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7EF6" w14:textId="343D9583" w:rsidR="00573BF5" w:rsidRDefault="00573BF5" w:rsidP="00573BF5">
      <w:pPr>
        <w:jc w:val="center"/>
        <w:rPr>
          <w:rFonts w:ascii="Garamond" w:hAnsi="Garamond"/>
          <w:b/>
          <w:sz w:val="24"/>
          <w:szCs w:val="24"/>
        </w:rPr>
      </w:pPr>
      <w:r>
        <w:rPr>
          <w:rFonts w:ascii="Garamond" w:hAnsi="Garamond"/>
          <w:b/>
          <w:bCs/>
          <w:i/>
          <w:iCs/>
          <w:color w:val="C00000"/>
          <w:sz w:val="32"/>
          <w:szCs w:val="32"/>
        </w:rPr>
        <w:t>Generic</w:t>
      </w:r>
      <w:r w:rsidR="007B5977">
        <w:rPr>
          <w:rFonts w:ascii="Garamond" w:hAnsi="Garamond"/>
          <w:b/>
          <w:bCs/>
          <w:i/>
          <w:iCs/>
          <w:color w:val="C00000"/>
          <w:sz w:val="32"/>
          <w:szCs w:val="32"/>
        </w:rPr>
        <w:t xml:space="preserve"> Request for Proposal</w:t>
      </w:r>
      <w:r>
        <w:rPr>
          <w:rFonts w:ascii="Garamond" w:hAnsi="Garamond"/>
          <w:b/>
          <w:bCs/>
          <w:i/>
          <w:iCs/>
          <w:color w:val="C00000"/>
          <w:sz w:val="32"/>
          <w:szCs w:val="32"/>
        </w:rPr>
        <w:t xml:space="preserve"> Template for Public Use – September 2022</w:t>
      </w:r>
    </w:p>
    <w:p w14:paraId="16131666" w14:textId="35ED6118" w:rsidR="003A05B3" w:rsidRPr="00E96023" w:rsidRDefault="003A05B3" w:rsidP="003A05B3">
      <w:pPr>
        <w:rPr>
          <w:rFonts w:ascii="Garamond" w:hAnsi="Garamond"/>
          <w:b/>
          <w:sz w:val="24"/>
          <w:szCs w:val="24"/>
        </w:rPr>
      </w:pPr>
      <w:r w:rsidRPr="00E96023">
        <w:rPr>
          <w:rFonts w:ascii="Garamond" w:hAnsi="Garamond"/>
          <w:b/>
          <w:sz w:val="24"/>
          <w:szCs w:val="24"/>
        </w:rPr>
        <w:t>Note</w:t>
      </w:r>
      <w:r w:rsidR="00E0625C">
        <w:rPr>
          <w:rFonts w:ascii="Garamond" w:hAnsi="Garamond"/>
          <w:b/>
          <w:sz w:val="24"/>
          <w:szCs w:val="24"/>
        </w:rPr>
        <w:t>s</w:t>
      </w:r>
      <w:r w:rsidRPr="00E96023">
        <w:rPr>
          <w:rFonts w:ascii="Garamond" w:hAnsi="Garamond"/>
          <w:b/>
          <w:sz w:val="24"/>
          <w:szCs w:val="24"/>
        </w:rPr>
        <w:t xml:space="preserve"> to </w:t>
      </w:r>
      <w:r w:rsidR="00CC29CD">
        <w:rPr>
          <w:rFonts w:ascii="Garamond" w:hAnsi="Garamond"/>
          <w:b/>
          <w:sz w:val="24"/>
          <w:szCs w:val="24"/>
        </w:rPr>
        <w:t>Rea</w:t>
      </w:r>
      <w:r w:rsidR="00F17D55">
        <w:rPr>
          <w:rFonts w:ascii="Garamond" w:hAnsi="Garamond"/>
          <w:b/>
          <w:sz w:val="24"/>
          <w:szCs w:val="24"/>
        </w:rPr>
        <w:t>d</w:t>
      </w:r>
      <w:r w:rsidRPr="00E96023">
        <w:rPr>
          <w:rFonts w:ascii="Garamond" w:hAnsi="Garamond"/>
          <w:b/>
          <w:sz w:val="24"/>
          <w:szCs w:val="24"/>
        </w:rPr>
        <w:t>ers:</w:t>
      </w:r>
    </w:p>
    <w:p w14:paraId="77EC453E" w14:textId="6EF10610" w:rsidR="00D25FB4" w:rsidRDefault="003A05B3" w:rsidP="007134BB">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 xml:space="preserve">This is a generic template and is not based on any existing project. </w:t>
      </w:r>
    </w:p>
    <w:p w14:paraId="1A5F78B6" w14:textId="77777777" w:rsidR="00C76878" w:rsidRDefault="007134BB" w:rsidP="007134BB">
      <w:pPr>
        <w:pStyle w:val="ListParagraph"/>
        <w:numPr>
          <w:ilvl w:val="0"/>
          <w:numId w:val="34"/>
        </w:numPr>
        <w:rPr>
          <w:rFonts w:ascii="Garamond" w:hAnsi="Garamond"/>
          <w:bCs/>
          <w:sz w:val="24"/>
          <w:szCs w:val="24"/>
        </w:rPr>
      </w:pPr>
      <w:r w:rsidRPr="007134BB">
        <w:rPr>
          <w:rFonts w:ascii="Garamond" w:hAnsi="Garamond"/>
          <w:bCs/>
          <w:sz w:val="24"/>
          <w:szCs w:val="24"/>
        </w:rPr>
        <w:t xml:space="preserve">Neither RMI, Lion’s Head Global Partners, Eversheds Sutherland, nor any other party involved in the development of this document make any warranties, express or implied, with regard to use of this document and nothing herein shall be construed as creating any liability or responsibility for the consequences of using this template. This template is shared publicly in good faith to support Nigeria’s energy sector. </w:t>
      </w:r>
    </w:p>
    <w:p w14:paraId="22E6C677" w14:textId="77777777" w:rsidR="00C76878" w:rsidRDefault="00C76878" w:rsidP="00C76878">
      <w:pPr>
        <w:pStyle w:val="ListParagraph"/>
        <w:rPr>
          <w:rFonts w:ascii="Garamond" w:hAnsi="Garamond"/>
          <w:bCs/>
          <w:sz w:val="24"/>
          <w:szCs w:val="24"/>
        </w:rPr>
      </w:pPr>
    </w:p>
    <w:p w14:paraId="3FA32D22" w14:textId="5BA6A3CD" w:rsidR="007134BB" w:rsidRDefault="007134BB" w:rsidP="007134BB">
      <w:pPr>
        <w:pStyle w:val="ListParagraph"/>
        <w:numPr>
          <w:ilvl w:val="0"/>
          <w:numId w:val="34"/>
        </w:numPr>
        <w:rPr>
          <w:rFonts w:ascii="Garamond" w:hAnsi="Garamond"/>
          <w:bCs/>
          <w:sz w:val="24"/>
          <w:szCs w:val="24"/>
        </w:rPr>
      </w:pPr>
      <w:r w:rsidRPr="007134BB">
        <w:rPr>
          <w:rFonts w:ascii="Garamond" w:hAnsi="Garamond"/>
          <w:bCs/>
          <w:sz w:val="24"/>
          <w:szCs w:val="24"/>
        </w:rPr>
        <w:t>References to electricity sector regulations do not, and are not intended to, constitute legal advice and are provided for general informational purposes only. Information in this document may not constitute the most up-to-date legal or other information.</w:t>
      </w:r>
    </w:p>
    <w:p w14:paraId="6192D1D6" w14:textId="77777777" w:rsidR="007134BB" w:rsidRPr="007134BB" w:rsidRDefault="007134BB" w:rsidP="007134BB">
      <w:pPr>
        <w:pStyle w:val="ListParagraph"/>
        <w:rPr>
          <w:rFonts w:ascii="Garamond" w:hAnsi="Garamond"/>
          <w:bCs/>
          <w:sz w:val="24"/>
          <w:szCs w:val="24"/>
        </w:rPr>
      </w:pPr>
    </w:p>
    <w:p w14:paraId="46F032F7" w14:textId="34ECDD93" w:rsidR="00FC3A0B" w:rsidRPr="00E96023" w:rsidRDefault="00FC3A0B" w:rsidP="00012CA9">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Parties who use this template</w:t>
      </w:r>
      <w:r w:rsidR="009C7BD7">
        <w:rPr>
          <w:rFonts w:ascii="Garamond" w:hAnsi="Garamond"/>
          <w:bCs/>
          <w:sz w:val="24"/>
          <w:szCs w:val="24"/>
        </w:rPr>
        <w:t xml:space="preserve"> </w:t>
      </w:r>
      <w:r w:rsidR="00FD0110">
        <w:rPr>
          <w:rFonts w:ascii="Garamond" w:hAnsi="Garamond"/>
          <w:bCs/>
          <w:sz w:val="24"/>
          <w:szCs w:val="24"/>
        </w:rPr>
        <w:t>Request for Proposals</w:t>
      </w:r>
      <w:r w:rsidRPr="00E96023">
        <w:rPr>
          <w:rFonts w:ascii="Garamond" w:hAnsi="Garamond"/>
          <w:bCs/>
          <w:sz w:val="24"/>
          <w:szCs w:val="24"/>
        </w:rPr>
        <w:t xml:space="preserve"> </w:t>
      </w:r>
      <w:r w:rsidR="00FD0110">
        <w:rPr>
          <w:rFonts w:ascii="Garamond" w:hAnsi="Garamond"/>
          <w:bCs/>
          <w:sz w:val="24"/>
          <w:szCs w:val="24"/>
        </w:rPr>
        <w:t>(</w:t>
      </w:r>
      <w:r w:rsidRPr="00E96023">
        <w:rPr>
          <w:rFonts w:ascii="Garamond" w:hAnsi="Garamond"/>
          <w:bCs/>
          <w:sz w:val="24"/>
          <w:szCs w:val="24"/>
        </w:rPr>
        <w:t>RFP</w:t>
      </w:r>
      <w:r w:rsidR="00FD0110">
        <w:rPr>
          <w:rFonts w:ascii="Garamond" w:hAnsi="Garamond"/>
          <w:bCs/>
          <w:sz w:val="24"/>
          <w:szCs w:val="24"/>
        </w:rPr>
        <w:t>)</w:t>
      </w:r>
      <w:r w:rsidRPr="00E96023">
        <w:rPr>
          <w:rFonts w:ascii="Garamond" w:hAnsi="Garamond"/>
          <w:bCs/>
          <w:sz w:val="24"/>
          <w:szCs w:val="24"/>
        </w:rPr>
        <w:t xml:space="preserve"> should consider </w:t>
      </w:r>
      <w:r w:rsidR="000859CD" w:rsidRPr="00E96023">
        <w:rPr>
          <w:rFonts w:ascii="Garamond" w:hAnsi="Garamond"/>
          <w:bCs/>
          <w:sz w:val="24"/>
          <w:szCs w:val="24"/>
        </w:rPr>
        <w:t>using</w:t>
      </w:r>
      <w:r w:rsidRPr="00E96023">
        <w:rPr>
          <w:rFonts w:ascii="Garamond" w:hAnsi="Garamond"/>
          <w:bCs/>
          <w:sz w:val="24"/>
          <w:szCs w:val="24"/>
        </w:rPr>
        <w:t xml:space="preserve"> a Request for Qualifications stage before this RFP, or adding the requirements detailed in Appendix B of th</w:t>
      </w:r>
      <w:r w:rsidR="00EA4494" w:rsidRPr="00E96023">
        <w:rPr>
          <w:rFonts w:ascii="Garamond" w:hAnsi="Garamond"/>
          <w:bCs/>
          <w:sz w:val="24"/>
          <w:szCs w:val="24"/>
        </w:rPr>
        <w:t xml:space="preserve">e </w:t>
      </w:r>
      <w:r w:rsidR="008831C6" w:rsidRPr="00E96023">
        <w:rPr>
          <w:rFonts w:ascii="Garamond" w:hAnsi="Garamond"/>
          <w:bCs/>
          <w:sz w:val="24"/>
          <w:szCs w:val="24"/>
        </w:rPr>
        <w:t>report.</w:t>
      </w:r>
    </w:p>
    <w:p w14:paraId="4C02F4A7" w14:textId="2D21B49F" w:rsidR="008831C6" w:rsidRPr="00E96023" w:rsidRDefault="008831C6" w:rsidP="00012CA9">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 xml:space="preserve">Confidential customer information should not be publicized to DER developers or others without the consent of the customer or the necessary </w:t>
      </w:r>
      <w:r w:rsidR="002B7712" w:rsidRPr="00E96023">
        <w:rPr>
          <w:rFonts w:ascii="Garamond" w:hAnsi="Garamond"/>
          <w:bCs/>
          <w:sz w:val="24"/>
          <w:szCs w:val="24"/>
        </w:rPr>
        <w:t>confidentiality agreements</w:t>
      </w:r>
      <w:r w:rsidRPr="00E96023">
        <w:rPr>
          <w:rFonts w:ascii="Garamond" w:hAnsi="Garamond"/>
          <w:bCs/>
          <w:sz w:val="24"/>
          <w:szCs w:val="24"/>
        </w:rPr>
        <w:t xml:space="preserve"> first.</w:t>
      </w:r>
    </w:p>
    <w:p w14:paraId="64C12EC0" w14:textId="44D7F565" w:rsidR="00953C93" w:rsidRPr="00E96023" w:rsidRDefault="00953C93" w:rsidP="00012CA9">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This generic template assumes the DisCo procuring the DER developer (or, “Mini-Grid Operator”) uses an RFQ phase beforehand to ensure applying developers are qualified</w:t>
      </w:r>
      <w:r w:rsidR="002B7712" w:rsidRPr="00E96023">
        <w:rPr>
          <w:rFonts w:ascii="Garamond" w:hAnsi="Garamond"/>
          <w:bCs/>
          <w:sz w:val="24"/>
          <w:szCs w:val="24"/>
        </w:rPr>
        <w:t xml:space="preserve"> and have sign</w:t>
      </w:r>
      <w:r w:rsidR="00D25124" w:rsidRPr="00E96023">
        <w:rPr>
          <w:rFonts w:ascii="Garamond" w:hAnsi="Garamond"/>
          <w:bCs/>
          <w:sz w:val="24"/>
          <w:szCs w:val="24"/>
        </w:rPr>
        <w:t>ed</w:t>
      </w:r>
      <w:r w:rsidR="002B7712" w:rsidRPr="00E96023">
        <w:rPr>
          <w:rFonts w:ascii="Garamond" w:hAnsi="Garamond"/>
          <w:bCs/>
          <w:sz w:val="24"/>
          <w:szCs w:val="24"/>
        </w:rPr>
        <w:t xml:space="preserve"> a confidentiality agreement</w:t>
      </w:r>
      <w:r w:rsidRPr="00E96023">
        <w:rPr>
          <w:rFonts w:ascii="Garamond" w:hAnsi="Garamond"/>
          <w:bCs/>
          <w:sz w:val="24"/>
          <w:szCs w:val="24"/>
        </w:rPr>
        <w:t>.</w:t>
      </w:r>
    </w:p>
    <w:p w14:paraId="079D31DF" w14:textId="21D65318" w:rsidR="00B748C7" w:rsidRPr="00E96023" w:rsidRDefault="0088290C" w:rsidP="00012CA9">
      <w:pPr>
        <w:pStyle w:val="ListParagraph"/>
        <w:numPr>
          <w:ilvl w:val="0"/>
          <w:numId w:val="34"/>
        </w:numPr>
        <w:spacing w:after="240"/>
        <w:contextualSpacing w:val="0"/>
        <w:rPr>
          <w:rFonts w:ascii="Garamond" w:hAnsi="Garamond"/>
          <w:bCs/>
          <w:sz w:val="24"/>
          <w:szCs w:val="24"/>
        </w:rPr>
      </w:pPr>
      <w:r>
        <w:rPr>
          <w:rFonts w:ascii="Garamond" w:hAnsi="Garamond"/>
          <w:bCs/>
          <w:sz w:val="24"/>
          <w:szCs w:val="24"/>
        </w:rPr>
        <w:t>Number</w:t>
      </w:r>
      <w:r w:rsidR="00B748C7" w:rsidRPr="00E96023">
        <w:rPr>
          <w:rFonts w:ascii="Garamond" w:hAnsi="Garamond"/>
          <w:bCs/>
          <w:sz w:val="24"/>
          <w:szCs w:val="24"/>
        </w:rPr>
        <w:t xml:space="preserve">s in brackets and highlighted in yellow are placeholder numbers that can be modified </w:t>
      </w:r>
      <w:r w:rsidR="00710F2A">
        <w:rPr>
          <w:rFonts w:ascii="Garamond" w:hAnsi="Garamond"/>
          <w:bCs/>
          <w:sz w:val="24"/>
          <w:szCs w:val="24"/>
        </w:rPr>
        <w:t>to suit</w:t>
      </w:r>
      <w:r w:rsidR="00FD0CE4" w:rsidRPr="00E96023">
        <w:rPr>
          <w:rFonts w:ascii="Garamond" w:hAnsi="Garamond"/>
          <w:bCs/>
          <w:sz w:val="24"/>
          <w:szCs w:val="24"/>
        </w:rPr>
        <w:t xml:space="preserve"> on project-specific considerations.</w:t>
      </w:r>
    </w:p>
    <w:p w14:paraId="7FF03209" w14:textId="13C44382" w:rsidR="00D82DC1" w:rsidRDefault="00164994" w:rsidP="00012CA9">
      <w:pPr>
        <w:pStyle w:val="ListParagraph"/>
        <w:numPr>
          <w:ilvl w:val="0"/>
          <w:numId w:val="34"/>
        </w:numPr>
        <w:spacing w:after="240"/>
        <w:contextualSpacing w:val="0"/>
        <w:rPr>
          <w:rFonts w:ascii="Garamond" w:hAnsi="Garamond"/>
          <w:bCs/>
          <w:sz w:val="24"/>
          <w:szCs w:val="24"/>
        </w:rPr>
      </w:pPr>
      <w:r w:rsidRPr="00E96023">
        <w:rPr>
          <w:rFonts w:ascii="Garamond" w:hAnsi="Garamond"/>
          <w:bCs/>
          <w:sz w:val="24"/>
          <w:szCs w:val="24"/>
        </w:rPr>
        <w:t xml:space="preserve">Throughout this template, </w:t>
      </w:r>
      <w:r w:rsidR="00072E64" w:rsidRPr="00E96023">
        <w:rPr>
          <w:rFonts w:ascii="Garamond" w:hAnsi="Garamond"/>
          <w:bCs/>
          <w:sz w:val="24"/>
          <w:szCs w:val="24"/>
        </w:rPr>
        <w:t xml:space="preserve">footnotes are used to provide </w:t>
      </w:r>
      <w:r w:rsidR="001F5981" w:rsidRPr="00E96023">
        <w:rPr>
          <w:rFonts w:ascii="Garamond" w:hAnsi="Garamond"/>
          <w:bCs/>
          <w:sz w:val="24"/>
          <w:szCs w:val="24"/>
        </w:rPr>
        <w:t xml:space="preserve">commentary on </w:t>
      </w:r>
      <w:r w:rsidR="00072E64" w:rsidRPr="00E96023">
        <w:rPr>
          <w:rFonts w:ascii="Garamond" w:hAnsi="Garamond"/>
          <w:bCs/>
          <w:sz w:val="24"/>
          <w:szCs w:val="24"/>
        </w:rPr>
        <w:t>specific aspects of the RFP</w:t>
      </w:r>
      <w:r w:rsidR="00F11266" w:rsidRPr="00E96023">
        <w:rPr>
          <w:rFonts w:ascii="Garamond" w:hAnsi="Garamond"/>
          <w:bCs/>
          <w:sz w:val="24"/>
          <w:szCs w:val="24"/>
        </w:rPr>
        <w:t>. It is important to note that these f</w:t>
      </w:r>
      <w:r w:rsidR="00072E64" w:rsidRPr="00E96023">
        <w:rPr>
          <w:rFonts w:ascii="Garamond" w:hAnsi="Garamond"/>
          <w:bCs/>
          <w:sz w:val="24"/>
          <w:szCs w:val="24"/>
        </w:rPr>
        <w:t xml:space="preserve">ootnotes are not </w:t>
      </w:r>
      <w:r w:rsidR="004A13FE">
        <w:rPr>
          <w:rFonts w:ascii="Garamond" w:hAnsi="Garamond"/>
          <w:bCs/>
          <w:sz w:val="24"/>
          <w:szCs w:val="24"/>
        </w:rPr>
        <w:t xml:space="preserve">part of the RFP and are only </w:t>
      </w:r>
      <w:r w:rsidR="00876D4C">
        <w:rPr>
          <w:rFonts w:ascii="Garamond" w:hAnsi="Garamond"/>
          <w:bCs/>
          <w:sz w:val="24"/>
          <w:szCs w:val="24"/>
        </w:rPr>
        <w:t>intended</w:t>
      </w:r>
      <w:r w:rsidR="004A13FE">
        <w:rPr>
          <w:rFonts w:ascii="Garamond" w:hAnsi="Garamond"/>
          <w:bCs/>
          <w:sz w:val="24"/>
          <w:szCs w:val="24"/>
        </w:rPr>
        <w:t xml:space="preserve"> to </w:t>
      </w:r>
      <w:r w:rsidR="001D7387">
        <w:rPr>
          <w:rFonts w:ascii="Garamond" w:hAnsi="Garamond"/>
          <w:bCs/>
          <w:sz w:val="24"/>
          <w:szCs w:val="24"/>
        </w:rPr>
        <w:t>guide</w:t>
      </w:r>
      <w:r w:rsidR="00B6645C">
        <w:rPr>
          <w:rFonts w:ascii="Garamond" w:hAnsi="Garamond"/>
          <w:bCs/>
          <w:sz w:val="24"/>
          <w:szCs w:val="24"/>
        </w:rPr>
        <w:t xml:space="preserve"> </w:t>
      </w:r>
      <w:r w:rsidR="006639D4">
        <w:rPr>
          <w:rFonts w:ascii="Garamond" w:hAnsi="Garamond"/>
          <w:bCs/>
          <w:sz w:val="24"/>
          <w:szCs w:val="24"/>
        </w:rPr>
        <w:t>user</w:t>
      </w:r>
      <w:r w:rsidR="004A13FE">
        <w:rPr>
          <w:rFonts w:ascii="Garamond" w:hAnsi="Garamond"/>
          <w:bCs/>
          <w:sz w:val="24"/>
          <w:szCs w:val="24"/>
        </w:rPr>
        <w:t xml:space="preserve">s </w:t>
      </w:r>
      <w:r w:rsidR="006639D4">
        <w:rPr>
          <w:rFonts w:ascii="Garamond" w:hAnsi="Garamond"/>
          <w:bCs/>
          <w:sz w:val="24"/>
          <w:szCs w:val="24"/>
        </w:rPr>
        <w:t>o</w:t>
      </w:r>
      <w:r w:rsidR="004A13FE">
        <w:rPr>
          <w:rFonts w:ascii="Garamond" w:hAnsi="Garamond"/>
          <w:bCs/>
          <w:sz w:val="24"/>
          <w:szCs w:val="24"/>
        </w:rPr>
        <w:t>f</w:t>
      </w:r>
      <w:r w:rsidR="006639D4">
        <w:rPr>
          <w:rFonts w:ascii="Garamond" w:hAnsi="Garamond"/>
          <w:bCs/>
          <w:sz w:val="24"/>
          <w:szCs w:val="24"/>
        </w:rPr>
        <w:t xml:space="preserve"> this template </w:t>
      </w:r>
      <w:r w:rsidR="001D7387">
        <w:rPr>
          <w:rFonts w:ascii="Garamond" w:hAnsi="Garamond"/>
          <w:bCs/>
          <w:sz w:val="24"/>
          <w:szCs w:val="24"/>
        </w:rPr>
        <w:t>as they edit it for their specific projects.</w:t>
      </w:r>
    </w:p>
    <w:p w14:paraId="3FE52566" w14:textId="77777777" w:rsidR="00E0625C" w:rsidRDefault="00E0625C" w:rsidP="00E0625C">
      <w:pPr>
        <w:spacing w:after="240"/>
        <w:rPr>
          <w:rFonts w:ascii="Garamond" w:hAnsi="Garamond"/>
          <w:bCs/>
          <w:sz w:val="24"/>
          <w:szCs w:val="24"/>
        </w:rPr>
      </w:pPr>
    </w:p>
    <w:p w14:paraId="6F45DE33" w14:textId="77777777" w:rsidR="00D43AC8" w:rsidRPr="00D43AC8" w:rsidRDefault="00D43AC8" w:rsidP="00D43AC8">
      <w:pPr>
        <w:rPr>
          <w:rFonts w:ascii="Garamond" w:hAnsi="Garamond"/>
          <w:bCs/>
          <w:color w:val="C00000"/>
          <w:sz w:val="24"/>
          <w:szCs w:val="24"/>
        </w:rPr>
      </w:pPr>
    </w:p>
    <w:p w14:paraId="191986D3" w14:textId="77777777" w:rsidR="006B3649" w:rsidRDefault="006B3649">
      <w:pPr>
        <w:rPr>
          <w:rFonts w:ascii="Garamond" w:hAnsi="Garamond" w:cs="Calibri-Bold"/>
          <w:b/>
          <w:bCs/>
          <w:sz w:val="40"/>
          <w:szCs w:val="38"/>
        </w:rPr>
      </w:pPr>
      <w:r>
        <w:rPr>
          <w:rFonts w:ascii="Garamond" w:hAnsi="Garamond" w:cs="Calibri-Bold"/>
          <w:b/>
          <w:bCs/>
          <w:sz w:val="40"/>
          <w:szCs w:val="38"/>
        </w:rPr>
        <w:br w:type="page"/>
      </w:r>
    </w:p>
    <w:p w14:paraId="12C28BA9" w14:textId="35B29388" w:rsidR="00B7217C" w:rsidRDefault="00B7217C" w:rsidP="00B7217C">
      <w:pPr>
        <w:jc w:val="center"/>
        <w:rPr>
          <w:rFonts w:ascii="Garamond" w:hAnsi="Garamond"/>
          <w:b/>
          <w:sz w:val="32"/>
          <w:szCs w:val="24"/>
        </w:rPr>
      </w:pPr>
      <w:r>
        <w:rPr>
          <w:rFonts w:ascii="Garamond" w:hAnsi="Garamond"/>
          <w:color w:val="000000" w:themeColor="text1"/>
          <w:sz w:val="32"/>
          <w:szCs w:val="32"/>
          <w:lang w:val="en-TT" w:eastAsia="en-TT"/>
        </w:rPr>
        <w:lastRenderedPageBreak/>
        <w:t xml:space="preserve">  </w:t>
      </w:r>
    </w:p>
    <w:p w14:paraId="4F4C35D2" w14:textId="77777777" w:rsidR="00B7217C" w:rsidRDefault="00B7217C">
      <w:pPr>
        <w:autoSpaceDE w:val="0"/>
        <w:autoSpaceDN w:val="0"/>
        <w:adjustRightInd w:val="0"/>
        <w:spacing w:line="276" w:lineRule="auto"/>
        <w:jc w:val="center"/>
        <w:rPr>
          <w:rFonts w:ascii="Garamond" w:hAnsi="Garamond" w:cs="Calibri-Bold"/>
          <w:b/>
          <w:bCs/>
          <w:sz w:val="40"/>
          <w:szCs w:val="38"/>
        </w:rPr>
      </w:pPr>
    </w:p>
    <w:p w14:paraId="7ACC74DD" w14:textId="5BD32C02" w:rsidR="00685021" w:rsidRDefault="00685021">
      <w:pPr>
        <w:autoSpaceDE w:val="0"/>
        <w:autoSpaceDN w:val="0"/>
        <w:adjustRightInd w:val="0"/>
        <w:spacing w:line="276" w:lineRule="auto"/>
        <w:jc w:val="center"/>
        <w:rPr>
          <w:rFonts w:ascii="Garamond" w:hAnsi="Garamond" w:cs="Calibri-Bold"/>
          <w:b/>
          <w:bCs/>
          <w:sz w:val="40"/>
          <w:szCs w:val="38"/>
        </w:rPr>
      </w:pPr>
      <w:r w:rsidRPr="00685021">
        <w:rPr>
          <w:rFonts w:ascii="Garamond" w:hAnsi="Garamond" w:cs="Calibri-Bold"/>
          <w:b/>
          <w:bCs/>
          <w:sz w:val="40"/>
          <w:szCs w:val="38"/>
        </w:rPr>
        <w:t>[LARGE COMMERCIAL &amp; INDUSTRIAL COMPANY NAME]</w:t>
      </w:r>
    </w:p>
    <w:p w14:paraId="34A79C0F" w14:textId="4AF02BC8" w:rsidR="006A553E" w:rsidRDefault="00415547">
      <w:pPr>
        <w:autoSpaceDE w:val="0"/>
        <w:autoSpaceDN w:val="0"/>
        <w:adjustRightInd w:val="0"/>
        <w:spacing w:line="276" w:lineRule="auto"/>
        <w:jc w:val="center"/>
        <w:rPr>
          <w:rFonts w:ascii="Garamond" w:hAnsi="Garamond" w:cs="Calibri-Bold"/>
          <w:b/>
          <w:bCs/>
          <w:sz w:val="40"/>
          <w:szCs w:val="38"/>
        </w:rPr>
      </w:pPr>
      <w:r>
        <w:rPr>
          <w:rFonts w:ascii="Garamond" w:hAnsi="Garamond" w:cs="Calibri-Bold"/>
          <w:b/>
          <w:bCs/>
          <w:sz w:val="40"/>
          <w:szCs w:val="38"/>
        </w:rPr>
        <w:t>and</w:t>
      </w:r>
    </w:p>
    <w:p w14:paraId="34A79C12" w14:textId="68C60149" w:rsidR="006A553E" w:rsidRDefault="00D72FA9" w:rsidP="000859CD">
      <w:pPr>
        <w:pStyle w:val="DNVGL-Cover-ReportTitle"/>
        <w:keepNext w:val="0"/>
        <w:keepLines w:val="0"/>
        <w:spacing w:after="720" w:line="276" w:lineRule="auto"/>
        <w:jc w:val="center"/>
        <w:rPr>
          <w:rFonts w:ascii="Garamond" w:hAnsi="Garamond"/>
          <w:bCs/>
          <w:color w:val="auto"/>
          <w:sz w:val="36"/>
          <w:szCs w:val="48"/>
        </w:rPr>
      </w:pPr>
      <w:r w:rsidRPr="00D72FA9">
        <w:rPr>
          <w:rFonts w:ascii="Garamond" w:eastAsiaTheme="minorHAnsi" w:hAnsi="Garamond" w:cs="Calibri-Bold"/>
          <w:bCs/>
          <w:noProof w:val="0"/>
          <w:color w:val="auto"/>
          <w:sz w:val="40"/>
          <w:szCs w:val="38"/>
          <w:lang w:eastAsia="en-US"/>
        </w:rPr>
        <w:t>[DISTRIBUTION LICENSEE NAME]</w:t>
      </w:r>
    </w:p>
    <w:p w14:paraId="6EF0E084" w14:textId="77777777" w:rsidR="000859CD" w:rsidRPr="000859CD" w:rsidRDefault="000859CD" w:rsidP="000859CD">
      <w:pPr>
        <w:jc w:val="center"/>
        <w:rPr>
          <w:rFonts w:ascii="Garamond" w:hAnsi="Garamond"/>
          <w:b/>
          <w:bCs/>
          <w:i/>
          <w:iCs/>
          <w:color w:val="C00000"/>
          <w:sz w:val="44"/>
          <w:szCs w:val="44"/>
        </w:rPr>
      </w:pPr>
    </w:p>
    <w:p w14:paraId="34A79C15" w14:textId="64BFA727" w:rsidR="006A553E" w:rsidRDefault="00415547">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 xml:space="preserve">LARGE COMMERCIAL </w:t>
      </w:r>
      <w:r w:rsidR="00953785">
        <w:rPr>
          <w:rFonts w:ascii="Garamond" w:hAnsi="Garamond"/>
          <w:b/>
          <w:sz w:val="44"/>
          <w:szCs w:val="52"/>
        </w:rPr>
        <w:t xml:space="preserve">&amp; INDUSTRIAL </w:t>
      </w:r>
      <w:r w:rsidR="00157EDA">
        <w:rPr>
          <w:rFonts w:ascii="Garamond" w:hAnsi="Garamond"/>
          <w:b/>
          <w:sz w:val="44"/>
          <w:szCs w:val="52"/>
        </w:rPr>
        <w:t>DISCO</w:t>
      </w:r>
      <w:r w:rsidR="000859CD">
        <w:rPr>
          <w:rFonts w:ascii="Garamond" w:hAnsi="Garamond"/>
          <w:b/>
          <w:sz w:val="44"/>
          <w:szCs w:val="52"/>
        </w:rPr>
        <w:t xml:space="preserve">-ENABLED </w:t>
      </w:r>
      <w:r w:rsidR="00157EDA">
        <w:rPr>
          <w:rFonts w:ascii="Garamond" w:hAnsi="Garamond"/>
          <w:b/>
          <w:sz w:val="44"/>
          <w:szCs w:val="52"/>
        </w:rPr>
        <w:t xml:space="preserve">DER SOLUTION </w:t>
      </w:r>
    </w:p>
    <w:p w14:paraId="34A79C18" w14:textId="77777777" w:rsidR="006A553E" w:rsidRDefault="00415547">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 xml:space="preserve">Request for Proposal </w:t>
      </w:r>
    </w:p>
    <w:p w14:paraId="34A79C19" w14:textId="28056D88" w:rsidR="006A553E" w:rsidRDefault="00415547">
      <w:pPr>
        <w:pStyle w:val="ReportTitleHeader"/>
        <w:tabs>
          <w:tab w:val="clear" w:pos="8640"/>
          <w:tab w:val="right" w:pos="9270"/>
        </w:tabs>
        <w:spacing w:before="240" w:after="0" w:line="276" w:lineRule="auto"/>
        <w:jc w:val="center"/>
        <w:rPr>
          <w:rFonts w:ascii="Garamond" w:hAnsi="Garamond"/>
          <w:b/>
          <w:sz w:val="28"/>
        </w:rPr>
      </w:pPr>
      <w:r>
        <w:rPr>
          <w:rFonts w:ascii="Garamond" w:hAnsi="Garamond"/>
          <w:b/>
          <w:sz w:val="28"/>
        </w:rPr>
        <w:t xml:space="preserve">for </w:t>
      </w:r>
      <w:bookmarkStart w:id="0" w:name="_Hlk3631564"/>
      <w:r>
        <w:rPr>
          <w:rFonts w:ascii="Garamond" w:hAnsi="Garamond"/>
          <w:b/>
          <w:sz w:val="28"/>
        </w:rPr>
        <w:t>a</w:t>
      </w:r>
      <w:r w:rsidR="007E3CB8">
        <w:rPr>
          <w:rFonts w:ascii="Garamond" w:hAnsi="Garamond"/>
          <w:b/>
          <w:sz w:val="28"/>
        </w:rPr>
        <w:t>n</w:t>
      </w:r>
      <w:r>
        <w:rPr>
          <w:rFonts w:ascii="Garamond" w:hAnsi="Garamond"/>
          <w:b/>
          <w:sz w:val="28"/>
        </w:rPr>
        <w:t xml:space="preserve"> </w:t>
      </w:r>
    </w:p>
    <w:p w14:paraId="69CA9AFF" w14:textId="77777777" w:rsidR="007E3CB8" w:rsidRDefault="007E3CB8">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 xml:space="preserve">Energy Services Company </w:t>
      </w:r>
    </w:p>
    <w:p w14:paraId="34A79C1A" w14:textId="089E3B66" w:rsidR="006A553E" w:rsidRDefault="007E3CB8">
      <w:pPr>
        <w:pStyle w:val="ReportTitleHeader"/>
        <w:tabs>
          <w:tab w:val="clear" w:pos="8640"/>
          <w:tab w:val="right" w:pos="9270"/>
        </w:tabs>
        <w:spacing w:before="240" w:after="0" w:line="276" w:lineRule="auto"/>
        <w:jc w:val="center"/>
        <w:rPr>
          <w:rFonts w:ascii="Garamond" w:hAnsi="Garamond"/>
          <w:b/>
          <w:sz w:val="44"/>
          <w:szCs w:val="52"/>
        </w:rPr>
      </w:pPr>
      <w:r>
        <w:rPr>
          <w:rFonts w:ascii="Garamond" w:hAnsi="Garamond"/>
          <w:b/>
          <w:sz w:val="44"/>
          <w:szCs w:val="52"/>
        </w:rPr>
        <w:t>(“</w:t>
      </w:r>
      <w:r w:rsidR="00415547">
        <w:rPr>
          <w:rFonts w:ascii="Garamond" w:hAnsi="Garamond"/>
          <w:b/>
          <w:sz w:val="44"/>
          <w:szCs w:val="52"/>
        </w:rPr>
        <w:t>Mi</w:t>
      </w:r>
      <w:r w:rsidR="007C7E42">
        <w:rPr>
          <w:rFonts w:ascii="Garamond" w:hAnsi="Garamond"/>
          <w:b/>
          <w:sz w:val="44"/>
          <w:szCs w:val="52"/>
        </w:rPr>
        <w:t>ni-G</w:t>
      </w:r>
      <w:r w:rsidR="00415547">
        <w:rPr>
          <w:rFonts w:ascii="Garamond" w:hAnsi="Garamond"/>
          <w:b/>
          <w:sz w:val="44"/>
          <w:szCs w:val="52"/>
        </w:rPr>
        <w:t>rid Operator</w:t>
      </w:r>
      <w:r>
        <w:rPr>
          <w:rFonts w:ascii="Garamond" w:hAnsi="Garamond"/>
          <w:b/>
          <w:sz w:val="44"/>
          <w:szCs w:val="52"/>
        </w:rPr>
        <w:t>”)</w:t>
      </w:r>
    </w:p>
    <w:p w14:paraId="34A79C1B" w14:textId="77777777" w:rsidR="006A553E" w:rsidRDefault="00415547">
      <w:pPr>
        <w:pStyle w:val="ReportTitleHeader"/>
        <w:tabs>
          <w:tab w:val="clear" w:pos="8640"/>
          <w:tab w:val="right" w:pos="9270"/>
        </w:tabs>
        <w:spacing w:before="240" w:after="0" w:line="276" w:lineRule="auto"/>
        <w:jc w:val="center"/>
        <w:rPr>
          <w:rFonts w:ascii="Garamond" w:hAnsi="Garamond"/>
          <w:b/>
          <w:sz w:val="28"/>
          <w:szCs w:val="28"/>
        </w:rPr>
      </w:pPr>
      <w:r>
        <w:rPr>
          <w:rFonts w:ascii="Garamond" w:hAnsi="Garamond"/>
          <w:b/>
          <w:sz w:val="28"/>
          <w:szCs w:val="28"/>
        </w:rPr>
        <w:t xml:space="preserve">for </w:t>
      </w:r>
    </w:p>
    <w:bookmarkEnd w:id="0"/>
    <w:p w14:paraId="14635646" w14:textId="77777777" w:rsidR="00685021" w:rsidRDefault="00685021" w:rsidP="00685021">
      <w:pPr>
        <w:autoSpaceDE w:val="0"/>
        <w:autoSpaceDN w:val="0"/>
        <w:adjustRightInd w:val="0"/>
        <w:spacing w:line="276" w:lineRule="auto"/>
        <w:jc w:val="center"/>
        <w:rPr>
          <w:rFonts w:ascii="Garamond" w:hAnsi="Garamond" w:cs="Calibri-Bold"/>
          <w:b/>
          <w:bCs/>
          <w:sz w:val="40"/>
          <w:szCs w:val="38"/>
        </w:rPr>
      </w:pPr>
      <w:r w:rsidRPr="00685021">
        <w:rPr>
          <w:rFonts w:ascii="Garamond" w:hAnsi="Garamond" w:cs="Calibri-Bold"/>
          <w:b/>
          <w:bCs/>
          <w:sz w:val="40"/>
          <w:szCs w:val="38"/>
        </w:rPr>
        <w:t>[LARGE COMMERCIAL &amp; INDUSTRIAL COMPANY NAME]</w:t>
      </w:r>
    </w:p>
    <w:p w14:paraId="34A79C1E" w14:textId="77777777" w:rsidR="006A553E" w:rsidRPr="0046569B" w:rsidRDefault="00415547">
      <w:pPr>
        <w:pStyle w:val="ReportTitleHeader"/>
        <w:tabs>
          <w:tab w:val="clear" w:pos="8640"/>
          <w:tab w:val="right" w:pos="9270"/>
        </w:tabs>
        <w:spacing w:after="0" w:line="276" w:lineRule="auto"/>
        <w:jc w:val="center"/>
        <w:rPr>
          <w:rFonts w:ascii="Garamond" w:hAnsi="Garamond"/>
          <w:b/>
          <w:sz w:val="36"/>
          <w:szCs w:val="44"/>
        </w:rPr>
      </w:pPr>
      <w:r w:rsidRPr="0046569B">
        <w:rPr>
          <w:rFonts w:ascii="Garamond" w:hAnsi="Garamond"/>
          <w:b/>
          <w:sz w:val="36"/>
          <w:szCs w:val="44"/>
        </w:rPr>
        <w:t xml:space="preserve"> </w:t>
      </w:r>
    </w:p>
    <w:p w14:paraId="34A79C1F" w14:textId="1F780F76" w:rsidR="006A553E" w:rsidRPr="0046569B" w:rsidRDefault="00415547">
      <w:pPr>
        <w:pStyle w:val="ReportTitleHeader"/>
        <w:tabs>
          <w:tab w:val="clear" w:pos="8640"/>
          <w:tab w:val="right" w:pos="9270"/>
        </w:tabs>
        <w:spacing w:after="0" w:line="276" w:lineRule="auto"/>
        <w:jc w:val="center"/>
        <w:rPr>
          <w:rFonts w:ascii="Garamond" w:eastAsia="SimSun" w:hAnsi="Garamond" w:cs="Verdana"/>
          <w:b/>
          <w:bCs/>
          <w:sz w:val="28"/>
          <w:szCs w:val="36"/>
          <w:lang w:eastAsia="zh-CN"/>
        </w:rPr>
      </w:pPr>
      <w:r w:rsidRPr="0046569B">
        <w:rPr>
          <w:rFonts w:ascii="Garamond" w:eastAsia="SimSun" w:hAnsi="Garamond" w:cs="Verdana"/>
          <w:b/>
          <w:bCs/>
          <w:sz w:val="28"/>
          <w:szCs w:val="36"/>
          <w:lang w:eastAsia="zh-CN"/>
        </w:rPr>
        <w:t>RFP Issue Date: [DATE], 202</w:t>
      </w:r>
      <w:r w:rsidR="00685021">
        <w:rPr>
          <w:rFonts w:ascii="Garamond" w:eastAsia="SimSun" w:hAnsi="Garamond" w:cs="Verdana"/>
          <w:b/>
          <w:bCs/>
          <w:sz w:val="28"/>
          <w:szCs w:val="36"/>
          <w:lang w:eastAsia="zh-CN"/>
        </w:rPr>
        <w:t>X</w:t>
      </w:r>
    </w:p>
    <w:p w14:paraId="29CF0A4E" w14:textId="77777777" w:rsidR="000859CD" w:rsidRDefault="00415547" w:rsidP="0046569B">
      <w:pPr>
        <w:pStyle w:val="ReportTitleHeader"/>
        <w:tabs>
          <w:tab w:val="clear" w:pos="8640"/>
          <w:tab w:val="right" w:pos="9270"/>
        </w:tabs>
        <w:spacing w:after="0" w:line="276" w:lineRule="auto"/>
        <w:jc w:val="center"/>
        <w:rPr>
          <w:rFonts w:ascii="Garamond" w:eastAsia="SimSun" w:hAnsi="Garamond" w:cs="Verdana"/>
          <w:b/>
          <w:bCs/>
          <w:sz w:val="28"/>
          <w:szCs w:val="36"/>
          <w:lang w:eastAsia="zh-CN"/>
        </w:rPr>
      </w:pPr>
      <w:r w:rsidRPr="0046569B">
        <w:rPr>
          <w:rFonts w:ascii="Garamond" w:eastAsia="SimSun" w:hAnsi="Garamond" w:cs="Verdana"/>
          <w:b/>
          <w:bCs/>
          <w:sz w:val="28"/>
          <w:szCs w:val="36"/>
          <w:lang w:eastAsia="zh-CN"/>
        </w:rPr>
        <w:t>Proposals Submission Deadline: [DATE], 202</w:t>
      </w:r>
      <w:r w:rsidR="00685021">
        <w:rPr>
          <w:rFonts w:ascii="Garamond" w:eastAsia="SimSun" w:hAnsi="Garamond" w:cs="Verdana"/>
          <w:b/>
          <w:bCs/>
          <w:sz w:val="28"/>
          <w:szCs w:val="36"/>
          <w:lang w:eastAsia="zh-CN"/>
        </w:rPr>
        <w:t>X</w:t>
      </w:r>
    </w:p>
    <w:p w14:paraId="36EF9F9F" w14:textId="77777777" w:rsidR="000859CD" w:rsidRDefault="000859CD" w:rsidP="0046569B">
      <w:pPr>
        <w:pStyle w:val="ReportTitleHeader"/>
        <w:tabs>
          <w:tab w:val="clear" w:pos="8640"/>
          <w:tab w:val="right" w:pos="9270"/>
        </w:tabs>
        <w:spacing w:after="0" w:line="276" w:lineRule="auto"/>
        <w:jc w:val="center"/>
        <w:rPr>
          <w:rFonts w:ascii="Garamond" w:eastAsia="SimSun" w:hAnsi="Garamond" w:cs="Verdana"/>
          <w:b/>
          <w:bCs/>
          <w:sz w:val="28"/>
          <w:szCs w:val="36"/>
          <w:lang w:eastAsia="zh-CN"/>
        </w:rPr>
      </w:pPr>
    </w:p>
    <w:p w14:paraId="34A79C21" w14:textId="06CB0E48" w:rsidR="006A553E" w:rsidRDefault="00415547" w:rsidP="0046569B">
      <w:pPr>
        <w:pStyle w:val="ReportTitleHeader"/>
        <w:tabs>
          <w:tab w:val="clear" w:pos="8640"/>
          <w:tab w:val="right" w:pos="9270"/>
        </w:tabs>
        <w:spacing w:after="0" w:line="276" w:lineRule="auto"/>
        <w:jc w:val="center"/>
        <w:rPr>
          <w:rFonts w:ascii="Garamond" w:hAnsi="Garamond"/>
        </w:rPr>
      </w:pPr>
      <w:r>
        <w:rPr>
          <w:rFonts w:ascii="Garamond" w:hAnsi="Garamond"/>
        </w:rPr>
        <w:br w:type="page"/>
      </w:r>
    </w:p>
    <w:p w14:paraId="34A79C22" w14:textId="77777777" w:rsidR="006A553E" w:rsidRDefault="00415547">
      <w:pPr>
        <w:rPr>
          <w:rFonts w:ascii="Garamond" w:hAnsi="Garamond"/>
          <w:b/>
          <w:bCs/>
        </w:rPr>
      </w:pPr>
      <w:r>
        <w:rPr>
          <w:rFonts w:ascii="Garamond" w:hAnsi="Garamond"/>
          <w:b/>
          <w:bCs/>
        </w:rPr>
        <w:lastRenderedPageBreak/>
        <w:t>PREFACE</w:t>
      </w:r>
    </w:p>
    <w:p w14:paraId="5BCD8568" w14:textId="3A1E4CC0" w:rsidR="00835FA8" w:rsidRDefault="00C53C95">
      <w:pPr>
        <w:spacing w:after="0" w:line="276" w:lineRule="auto"/>
        <w:contextualSpacing/>
        <w:rPr>
          <w:rFonts w:ascii="Garamond" w:hAnsi="Garamond"/>
          <w:sz w:val="24"/>
          <w:szCs w:val="24"/>
        </w:rPr>
      </w:pPr>
      <w:r w:rsidRPr="00C53C95">
        <w:rPr>
          <w:rFonts w:ascii="Garamond" w:hAnsi="Garamond"/>
          <w:b/>
          <w:bCs/>
          <w:sz w:val="24"/>
          <w:szCs w:val="24"/>
        </w:rPr>
        <w:t xml:space="preserve">[LARGE COMMERCIAL &amp; INDUSTRIAL COMPANY NAME] </w:t>
      </w:r>
      <w:r w:rsidR="00415547">
        <w:rPr>
          <w:rFonts w:ascii="Garamond" w:hAnsi="Garamond"/>
          <w:sz w:val="24"/>
          <w:szCs w:val="24"/>
        </w:rPr>
        <w:t xml:space="preserve">and </w:t>
      </w:r>
      <w:r w:rsidR="00D72FA9" w:rsidRPr="00D72FA9">
        <w:rPr>
          <w:rFonts w:ascii="Garamond" w:hAnsi="Garamond"/>
          <w:b/>
          <w:bCs/>
          <w:sz w:val="24"/>
          <w:szCs w:val="24"/>
        </w:rPr>
        <w:t>[DISTRIBUTION LICENSEE NAME]</w:t>
      </w:r>
      <w:r w:rsidR="00D82DA4">
        <w:rPr>
          <w:rFonts w:ascii="Garamond" w:hAnsi="Garamond"/>
          <w:b/>
          <w:bCs/>
          <w:sz w:val="24"/>
          <w:szCs w:val="24"/>
        </w:rPr>
        <w:t xml:space="preserve"> </w:t>
      </w:r>
      <w:r w:rsidR="00415547">
        <w:rPr>
          <w:rFonts w:ascii="Garamond" w:hAnsi="Garamond"/>
          <w:sz w:val="24"/>
          <w:szCs w:val="24"/>
        </w:rPr>
        <w:t>have prepared this Request for Proposal (“</w:t>
      </w:r>
      <w:r w:rsidR="00415547">
        <w:rPr>
          <w:rFonts w:ascii="Garamond" w:hAnsi="Garamond"/>
          <w:b/>
          <w:bCs/>
          <w:sz w:val="24"/>
          <w:szCs w:val="24"/>
        </w:rPr>
        <w:t>RFP</w:t>
      </w:r>
      <w:r w:rsidR="00415547">
        <w:rPr>
          <w:rFonts w:ascii="Garamond" w:hAnsi="Garamond"/>
          <w:sz w:val="24"/>
          <w:szCs w:val="24"/>
        </w:rPr>
        <w:t>”) document to invite Pre-Qualified Organizations wishing to submit proposals as a</w:t>
      </w:r>
      <w:r w:rsidR="00A241E5">
        <w:rPr>
          <w:rFonts w:ascii="Garamond" w:hAnsi="Garamond"/>
          <w:sz w:val="24"/>
          <w:szCs w:val="24"/>
        </w:rPr>
        <w:t>n Energy Services Company</w:t>
      </w:r>
      <w:r w:rsidR="00415547">
        <w:rPr>
          <w:rFonts w:ascii="Garamond" w:hAnsi="Garamond"/>
          <w:sz w:val="24"/>
          <w:szCs w:val="24"/>
        </w:rPr>
        <w:t xml:space="preserve"> to develop, finance, build, own, and operate</w:t>
      </w:r>
      <w:r w:rsidR="00532C4F">
        <w:rPr>
          <w:rFonts w:ascii="Garamond" w:hAnsi="Garamond"/>
          <w:sz w:val="24"/>
          <w:szCs w:val="24"/>
        </w:rPr>
        <w:t xml:space="preserve"> grid-tied</w:t>
      </w:r>
      <w:r w:rsidR="00415547">
        <w:rPr>
          <w:rFonts w:ascii="Garamond" w:hAnsi="Garamond"/>
          <w:sz w:val="24"/>
          <w:szCs w:val="24"/>
        </w:rPr>
        <w:t xml:space="preserve"> solar photovoltaic (“</w:t>
      </w:r>
      <w:r w:rsidR="00415547">
        <w:rPr>
          <w:rFonts w:ascii="Garamond" w:hAnsi="Garamond"/>
          <w:b/>
          <w:bCs/>
          <w:sz w:val="24"/>
          <w:szCs w:val="24"/>
        </w:rPr>
        <w:t>PV</w:t>
      </w:r>
      <w:r w:rsidR="00415547">
        <w:rPr>
          <w:rFonts w:ascii="Garamond" w:hAnsi="Garamond"/>
          <w:sz w:val="24"/>
          <w:szCs w:val="24"/>
        </w:rPr>
        <w:t xml:space="preserve">”), battery energy storage, and diesel generator energy system – henceforth known as a </w:t>
      </w:r>
      <w:r w:rsidR="00415547">
        <w:rPr>
          <w:rFonts w:ascii="Garamond" w:hAnsi="Garamond"/>
          <w:b/>
          <w:bCs/>
          <w:sz w:val="24"/>
          <w:szCs w:val="24"/>
        </w:rPr>
        <w:t>Mini-Grid</w:t>
      </w:r>
      <w:r w:rsidR="00415547">
        <w:rPr>
          <w:rFonts w:ascii="Garamond" w:hAnsi="Garamond"/>
          <w:sz w:val="24"/>
          <w:szCs w:val="24"/>
        </w:rPr>
        <w:t xml:space="preserve"> – at </w:t>
      </w:r>
      <w:bookmarkStart w:id="1" w:name="_Hlk3641363"/>
      <w:r w:rsidR="00D82DA4" w:rsidRPr="00234F80">
        <w:rPr>
          <w:rFonts w:ascii="Garamond" w:hAnsi="Garamond"/>
          <w:b/>
          <w:bCs/>
          <w:sz w:val="24"/>
          <w:szCs w:val="24"/>
        </w:rPr>
        <w:t xml:space="preserve">[Placeholder </w:t>
      </w:r>
      <w:r w:rsidR="00234F80" w:rsidRPr="00234F80">
        <w:rPr>
          <w:rFonts w:ascii="Garamond" w:hAnsi="Garamond"/>
          <w:b/>
          <w:bCs/>
          <w:sz w:val="24"/>
          <w:szCs w:val="24"/>
        </w:rPr>
        <w:t>–</w:t>
      </w:r>
      <w:r w:rsidR="00D82DA4" w:rsidRPr="00234F80">
        <w:rPr>
          <w:rFonts w:ascii="Garamond" w:hAnsi="Garamond"/>
          <w:b/>
          <w:bCs/>
          <w:sz w:val="24"/>
          <w:szCs w:val="24"/>
        </w:rPr>
        <w:t xml:space="preserve"> </w:t>
      </w:r>
      <w:r w:rsidR="00234F80" w:rsidRPr="00234F80">
        <w:rPr>
          <w:rFonts w:ascii="Garamond" w:hAnsi="Garamond"/>
          <w:b/>
          <w:bCs/>
          <w:sz w:val="24"/>
          <w:szCs w:val="24"/>
        </w:rPr>
        <w:t>Interconnected Customer Name and Address</w:t>
      </w:r>
      <w:r w:rsidR="00D82DA4" w:rsidRPr="00234F80">
        <w:rPr>
          <w:rFonts w:ascii="Garamond" w:hAnsi="Garamond"/>
          <w:b/>
          <w:bCs/>
          <w:sz w:val="24"/>
          <w:szCs w:val="24"/>
        </w:rPr>
        <w:t>]</w:t>
      </w:r>
      <w:r w:rsidR="003A05B3">
        <w:rPr>
          <w:rFonts w:ascii="Garamond" w:hAnsi="Garamond"/>
          <w:b/>
          <w:bCs/>
          <w:sz w:val="24"/>
          <w:szCs w:val="24"/>
        </w:rPr>
        <w:t>.</w:t>
      </w:r>
      <w:r w:rsidR="009A1882">
        <w:rPr>
          <w:rFonts w:ascii="Garamond" w:hAnsi="Garamond"/>
          <w:sz w:val="24"/>
          <w:szCs w:val="24"/>
        </w:rPr>
        <w:t xml:space="preserve"> </w:t>
      </w:r>
      <w:r w:rsidR="00835FA8">
        <w:rPr>
          <w:rFonts w:ascii="Garamond" w:hAnsi="Garamond"/>
          <w:sz w:val="24"/>
          <w:szCs w:val="24"/>
        </w:rPr>
        <w:t>W</w:t>
      </w:r>
      <w:r w:rsidR="008302A8">
        <w:rPr>
          <w:rFonts w:ascii="Garamond" w:hAnsi="Garamond"/>
          <w:sz w:val="24"/>
          <w:szCs w:val="24"/>
        </w:rPr>
        <w:t xml:space="preserve">hile the services required </w:t>
      </w:r>
      <w:r w:rsidR="00835FA8">
        <w:rPr>
          <w:rFonts w:ascii="Garamond" w:hAnsi="Garamond"/>
          <w:sz w:val="24"/>
          <w:szCs w:val="24"/>
        </w:rPr>
        <w:t>are more accurately described by the term “Energy Services Company (ESCO)”, this RFP will henceforth refer to the</w:t>
      </w:r>
      <w:r w:rsidR="008302A8">
        <w:rPr>
          <w:rFonts w:ascii="Garamond" w:hAnsi="Garamond"/>
          <w:sz w:val="24"/>
          <w:szCs w:val="24"/>
        </w:rPr>
        <w:t xml:space="preserve"> Energy Services Company</w:t>
      </w:r>
      <w:r w:rsidR="00835FA8">
        <w:rPr>
          <w:rFonts w:ascii="Garamond" w:hAnsi="Garamond"/>
          <w:sz w:val="24"/>
          <w:szCs w:val="24"/>
        </w:rPr>
        <w:t xml:space="preserve"> as</w:t>
      </w:r>
      <w:r w:rsidR="008302A8">
        <w:rPr>
          <w:rFonts w:ascii="Garamond" w:hAnsi="Garamond"/>
          <w:sz w:val="24"/>
          <w:szCs w:val="24"/>
        </w:rPr>
        <w:t xml:space="preserve"> a </w:t>
      </w:r>
      <w:r w:rsidR="008302A8">
        <w:rPr>
          <w:rFonts w:ascii="Garamond" w:hAnsi="Garamond"/>
          <w:b/>
          <w:bCs/>
          <w:sz w:val="24"/>
          <w:szCs w:val="24"/>
        </w:rPr>
        <w:t>Mini-Grid Operator</w:t>
      </w:r>
      <w:r w:rsidR="008302A8">
        <w:rPr>
          <w:rFonts w:ascii="Garamond" w:hAnsi="Garamond"/>
          <w:sz w:val="24"/>
          <w:szCs w:val="24"/>
        </w:rPr>
        <w:t xml:space="preserve"> to be aligned with the </w:t>
      </w:r>
      <w:r w:rsidR="00835FA8">
        <w:rPr>
          <w:rFonts w:ascii="Garamond" w:hAnsi="Garamond"/>
          <w:sz w:val="24"/>
          <w:szCs w:val="24"/>
        </w:rPr>
        <w:t xml:space="preserve">2016 </w:t>
      </w:r>
      <w:r w:rsidR="008302A8">
        <w:rPr>
          <w:rFonts w:ascii="Garamond" w:hAnsi="Garamond"/>
          <w:sz w:val="24"/>
          <w:szCs w:val="24"/>
        </w:rPr>
        <w:t>Min</w:t>
      </w:r>
      <w:r w:rsidR="00835FA8">
        <w:rPr>
          <w:rFonts w:ascii="Garamond" w:hAnsi="Garamond"/>
          <w:sz w:val="24"/>
          <w:szCs w:val="24"/>
        </w:rPr>
        <w:t>i</w:t>
      </w:r>
      <w:r w:rsidR="008302A8">
        <w:rPr>
          <w:rFonts w:ascii="Garamond" w:hAnsi="Garamond"/>
          <w:sz w:val="24"/>
          <w:szCs w:val="24"/>
        </w:rPr>
        <w:t>-Grid Regulations.</w:t>
      </w:r>
      <w:r w:rsidR="00415547">
        <w:rPr>
          <w:rFonts w:ascii="Garamond" w:hAnsi="Garamond"/>
          <w:sz w:val="24"/>
          <w:szCs w:val="24"/>
        </w:rPr>
        <w:t xml:space="preserve"> </w:t>
      </w:r>
    </w:p>
    <w:p w14:paraId="3BD133C6" w14:textId="77777777" w:rsidR="00835FA8" w:rsidRDefault="00835FA8">
      <w:pPr>
        <w:spacing w:after="0" w:line="276" w:lineRule="auto"/>
        <w:contextualSpacing/>
        <w:rPr>
          <w:rFonts w:ascii="Garamond" w:hAnsi="Garamond"/>
          <w:sz w:val="24"/>
          <w:szCs w:val="24"/>
        </w:rPr>
      </w:pPr>
    </w:p>
    <w:p w14:paraId="34A79C23" w14:textId="69EB45B6" w:rsidR="006A553E" w:rsidRDefault="00415547">
      <w:pPr>
        <w:spacing w:after="0" w:line="276" w:lineRule="auto"/>
        <w:contextualSpacing/>
        <w:rPr>
          <w:rFonts w:ascii="Garamond" w:hAnsi="Garamond"/>
          <w:sz w:val="24"/>
          <w:szCs w:val="24"/>
        </w:rPr>
      </w:pPr>
      <w:r>
        <w:rPr>
          <w:rFonts w:ascii="Garamond" w:hAnsi="Garamond"/>
          <w:sz w:val="24"/>
          <w:szCs w:val="24"/>
        </w:rPr>
        <w:t>A Preferred Bidder will be invited to sign a Tripartite Agreement (“</w:t>
      </w:r>
      <w:r>
        <w:rPr>
          <w:rFonts w:ascii="Garamond" w:hAnsi="Garamond"/>
          <w:b/>
          <w:bCs/>
          <w:sz w:val="24"/>
          <w:szCs w:val="24"/>
        </w:rPr>
        <w:t>Agreement</w:t>
      </w:r>
      <w:r>
        <w:rPr>
          <w:rFonts w:ascii="Garamond" w:hAnsi="Garamond"/>
          <w:sz w:val="24"/>
          <w:szCs w:val="24"/>
        </w:rPr>
        <w:t xml:space="preserve">”) with </w:t>
      </w:r>
      <w:r w:rsidR="00C53C95" w:rsidRPr="00C53C95">
        <w:rPr>
          <w:rFonts w:ascii="Garamond" w:hAnsi="Garamond"/>
          <w:b/>
          <w:sz w:val="24"/>
          <w:szCs w:val="24"/>
        </w:rPr>
        <w:t xml:space="preserve">[LARGE COMMERCIAL &amp; INDUSTRIAL COMPANY NAME] </w:t>
      </w:r>
      <w:r>
        <w:rPr>
          <w:rFonts w:ascii="Garamond" w:hAnsi="Garamond"/>
          <w:sz w:val="24"/>
          <w:szCs w:val="24"/>
        </w:rPr>
        <w:t xml:space="preserve">and </w:t>
      </w:r>
      <w:r w:rsidR="00D72FA9" w:rsidRPr="00D72FA9">
        <w:rPr>
          <w:rFonts w:ascii="Garamond" w:hAnsi="Garamond"/>
          <w:b/>
          <w:sz w:val="24"/>
          <w:szCs w:val="24"/>
        </w:rPr>
        <w:t>[DISTRIBUTION LICENSEE NAME]</w:t>
      </w:r>
      <w:r>
        <w:rPr>
          <w:rFonts w:ascii="Garamond" w:hAnsi="Garamond"/>
          <w:sz w:val="24"/>
          <w:szCs w:val="24"/>
        </w:rPr>
        <w:t xml:space="preserve">. The obligation to provide power to </w:t>
      </w:r>
      <w:r w:rsidR="00C53C95" w:rsidRPr="00C53C95">
        <w:rPr>
          <w:rFonts w:ascii="Garamond" w:hAnsi="Garamond"/>
          <w:b/>
          <w:sz w:val="24"/>
          <w:szCs w:val="24"/>
        </w:rPr>
        <w:t xml:space="preserve">[LARGE COMMERCIAL &amp; INDUSTRIAL COMPANY NAME] </w:t>
      </w:r>
      <w:r>
        <w:rPr>
          <w:rFonts w:ascii="Garamond" w:hAnsi="Garamond"/>
          <w:sz w:val="24"/>
          <w:szCs w:val="24"/>
        </w:rPr>
        <w:t xml:space="preserve">will be shared between the Mini-Grid Operator and </w:t>
      </w:r>
      <w:r w:rsidR="00D72FA9" w:rsidRPr="00D72FA9">
        <w:rPr>
          <w:rFonts w:ascii="Garamond" w:hAnsi="Garamond"/>
          <w:b/>
          <w:sz w:val="24"/>
          <w:szCs w:val="24"/>
        </w:rPr>
        <w:t>[DISTRIBUTION LICENSEE NAME]</w:t>
      </w:r>
      <w:r w:rsidR="003A05B3">
        <w:rPr>
          <w:rFonts w:ascii="Garamond" w:hAnsi="Garamond"/>
          <w:b/>
          <w:sz w:val="24"/>
          <w:szCs w:val="24"/>
        </w:rPr>
        <w:t xml:space="preserve"> </w:t>
      </w:r>
      <w:r>
        <w:rPr>
          <w:rFonts w:ascii="Garamond" w:hAnsi="Garamond"/>
          <w:sz w:val="24"/>
          <w:szCs w:val="24"/>
        </w:rPr>
        <w:t xml:space="preserve">as detailed in Section </w:t>
      </w:r>
      <w:r w:rsidR="00CC72F3">
        <w:rPr>
          <w:rFonts w:ascii="Garamond" w:hAnsi="Garamond"/>
          <w:sz w:val="24"/>
          <w:szCs w:val="24"/>
        </w:rPr>
        <w:t>5</w:t>
      </w:r>
      <w:r>
        <w:rPr>
          <w:rFonts w:ascii="Garamond" w:hAnsi="Garamond"/>
          <w:sz w:val="24"/>
          <w:szCs w:val="24"/>
        </w:rPr>
        <w:t xml:space="preserve"> of this document.</w:t>
      </w:r>
    </w:p>
    <w:bookmarkEnd w:id="1"/>
    <w:p w14:paraId="34A79C24" w14:textId="77777777" w:rsidR="006A553E" w:rsidRDefault="006A553E">
      <w:pPr>
        <w:spacing w:after="0" w:line="276" w:lineRule="auto"/>
        <w:contextualSpacing/>
        <w:rPr>
          <w:rFonts w:ascii="Garamond" w:hAnsi="Garamond"/>
          <w:sz w:val="24"/>
          <w:szCs w:val="24"/>
        </w:rPr>
      </w:pPr>
    </w:p>
    <w:p w14:paraId="4B8A63E6" w14:textId="77777777" w:rsidR="004212A8" w:rsidRDefault="00415547">
      <w:pPr>
        <w:spacing w:after="0" w:line="276" w:lineRule="auto"/>
        <w:contextualSpacing/>
        <w:rPr>
          <w:rFonts w:ascii="Garamond" w:hAnsi="Garamond"/>
          <w:sz w:val="24"/>
          <w:szCs w:val="24"/>
        </w:rPr>
      </w:pPr>
      <w:r>
        <w:rPr>
          <w:rFonts w:ascii="Garamond" w:hAnsi="Garamond"/>
          <w:sz w:val="24"/>
          <w:szCs w:val="24"/>
        </w:rPr>
        <w:t xml:space="preserve">This is a Stage 2 (of 2 total stages) RFP to procure a Mini-Grid Operator to provide electricity services to </w:t>
      </w:r>
      <w:r w:rsidR="00915140">
        <w:rPr>
          <w:rFonts w:ascii="Garamond" w:hAnsi="Garamond"/>
          <w:sz w:val="24"/>
          <w:szCs w:val="24"/>
        </w:rPr>
        <w:t>[</w:t>
      </w:r>
      <w:r w:rsidR="00915140" w:rsidRPr="00C53C95">
        <w:rPr>
          <w:rFonts w:ascii="Garamond" w:hAnsi="Garamond"/>
          <w:b/>
          <w:bCs/>
          <w:sz w:val="24"/>
          <w:szCs w:val="24"/>
        </w:rPr>
        <w:t>LARGE COMMERCIAL &amp; INDUSTRIAL COMPANY NAME</w:t>
      </w:r>
      <w:r w:rsidR="00915140">
        <w:rPr>
          <w:rFonts w:ascii="Garamond" w:hAnsi="Garamond"/>
          <w:sz w:val="24"/>
          <w:szCs w:val="24"/>
        </w:rPr>
        <w:t>]</w:t>
      </w:r>
      <w:r>
        <w:rPr>
          <w:rFonts w:ascii="Garamond" w:hAnsi="Garamond"/>
          <w:sz w:val="24"/>
          <w:szCs w:val="24"/>
        </w:rPr>
        <w:t>.</w:t>
      </w:r>
      <w:r w:rsidR="004212A8">
        <w:rPr>
          <w:rStyle w:val="FootnoteReference"/>
          <w:rFonts w:ascii="Garamond" w:hAnsi="Garamond"/>
          <w:sz w:val="24"/>
          <w:szCs w:val="24"/>
        </w:rPr>
        <w:footnoteReference w:id="2"/>
      </w:r>
      <w:r w:rsidR="004212A8">
        <w:rPr>
          <w:rFonts w:ascii="Garamond" w:hAnsi="Garamond"/>
          <w:sz w:val="24"/>
          <w:szCs w:val="24"/>
        </w:rPr>
        <w:t xml:space="preserve"> Only </w:t>
      </w:r>
      <w:r w:rsidR="004212A8">
        <w:rPr>
          <w:rFonts w:ascii="Garamond" w:hAnsi="Garamond"/>
          <w:b/>
          <w:bCs/>
          <w:sz w:val="24"/>
          <w:szCs w:val="24"/>
        </w:rPr>
        <w:t>Pre-Qualified Organizations</w:t>
      </w:r>
      <w:r w:rsidR="004212A8">
        <w:rPr>
          <w:rFonts w:ascii="Garamond" w:hAnsi="Garamond"/>
          <w:sz w:val="24"/>
          <w:szCs w:val="24"/>
        </w:rPr>
        <w:t xml:space="preserve"> that were notified by </w:t>
      </w:r>
      <w:r w:rsidR="004212A8" w:rsidRPr="00D72FA9">
        <w:rPr>
          <w:rFonts w:ascii="Garamond" w:hAnsi="Garamond"/>
          <w:b/>
          <w:sz w:val="24"/>
          <w:szCs w:val="24"/>
        </w:rPr>
        <w:t>[DISTRIBUTION LICENSEE NAME]</w:t>
      </w:r>
      <w:r w:rsidR="004212A8">
        <w:rPr>
          <w:rFonts w:ascii="Garamond" w:hAnsi="Garamond"/>
          <w:sz w:val="24"/>
          <w:szCs w:val="24"/>
        </w:rPr>
        <w:t xml:space="preserve"> of successfully passing the Stage 1 Request for Qualifications (“</w:t>
      </w:r>
      <w:r w:rsidR="004212A8">
        <w:rPr>
          <w:rFonts w:ascii="Garamond" w:hAnsi="Garamond"/>
          <w:b/>
          <w:bCs/>
          <w:sz w:val="24"/>
          <w:szCs w:val="24"/>
        </w:rPr>
        <w:t>RFQ</w:t>
      </w:r>
      <w:r w:rsidR="004212A8">
        <w:rPr>
          <w:rFonts w:ascii="Garamond" w:hAnsi="Garamond"/>
          <w:sz w:val="24"/>
          <w:szCs w:val="24"/>
        </w:rPr>
        <w:t xml:space="preserve">”) and invited to bid in this Stage 2 RFP may submit proposals. This document is confidential and shall not be distributed except by </w:t>
      </w:r>
      <w:r w:rsidR="004212A8" w:rsidRPr="00D72FA9">
        <w:rPr>
          <w:rFonts w:ascii="Garamond" w:hAnsi="Garamond"/>
          <w:b/>
          <w:sz w:val="24"/>
          <w:szCs w:val="24"/>
        </w:rPr>
        <w:t>[DISTRIBUTION LICENSEE NAME]</w:t>
      </w:r>
      <w:r w:rsidR="004212A8">
        <w:rPr>
          <w:rFonts w:ascii="Garamond" w:hAnsi="Garamond"/>
          <w:sz w:val="24"/>
          <w:szCs w:val="24"/>
        </w:rPr>
        <w:t xml:space="preserve"> or </w:t>
      </w:r>
      <w:r w:rsidR="004212A8" w:rsidRPr="00C53C95">
        <w:rPr>
          <w:rFonts w:ascii="Garamond" w:hAnsi="Garamond"/>
          <w:b/>
          <w:sz w:val="24"/>
          <w:szCs w:val="24"/>
        </w:rPr>
        <w:t>[LARGE COMMERCIAL &amp; INDUSTRIAL COMPANY NAME]</w:t>
      </w:r>
      <w:r w:rsidR="004212A8" w:rsidRPr="00D72FA9">
        <w:rPr>
          <w:rFonts w:ascii="Garamond" w:hAnsi="Garamond"/>
          <w:b/>
          <w:sz w:val="24"/>
          <w:szCs w:val="24"/>
        </w:rPr>
        <w:t xml:space="preserve"> </w:t>
      </w:r>
      <w:r w:rsidR="004212A8">
        <w:rPr>
          <w:rFonts w:ascii="Garamond" w:hAnsi="Garamond"/>
          <w:sz w:val="24"/>
          <w:szCs w:val="24"/>
        </w:rPr>
        <w:t>to the Pre-Qualified Organizations.</w:t>
      </w:r>
    </w:p>
    <w:p w14:paraId="172743D3" w14:textId="77777777" w:rsidR="004212A8" w:rsidRDefault="004212A8">
      <w:pPr>
        <w:spacing w:after="0" w:line="276" w:lineRule="auto"/>
        <w:contextualSpacing/>
        <w:rPr>
          <w:rFonts w:ascii="Garamond" w:hAnsi="Garamond"/>
          <w:sz w:val="24"/>
          <w:szCs w:val="24"/>
        </w:rPr>
      </w:pPr>
    </w:p>
    <w:p w14:paraId="5861C440" w14:textId="77777777" w:rsidR="004212A8" w:rsidRDefault="004212A8">
      <w:pPr>
        <w:spacing w:after="0" w:line="276" w:lineRule="auto"/>
        <w:contextualSpacing/>
        <w:rPr>
          <w:rFonts w:ascii="Garamond" w:hAnsi="Garamond"/>
          <w:sz w:val="24"/>
          <w:szCs w:val="24"/>
        </w:rPr>
      </w:pPr>
      <w:r>
        <w:rPr>
          <w:rFonts w:ascii="Garamond" w:hAnsi="Garamond"/>
          <w:sz w:val="24"/>
          <w:szCs w:val="24"/>
        </w:rPr>
        <w:t>This document has been produced from information relating to dates and periods referred to in this document. This document does not imply that any information or data is expressly agreed within the written scope of its services.</w:t>
      </w:r>
    </w:p>
    <w:p w14:paraId="39B2B9D8" w14:textId="77777777" w:rsidR="004212A8" w:rsidRDefault="004212A8">
      <w:pPr>
        <w:spacing w:after="0" w:line="276" w:lineRule="auto"/>
        <w:contextualSpacing/>
        <w:rPr>
          <w:rFonts w:ascii="Garamond" w:hAnsi="Garamond"/>
          <w:sz w:val="24"/>
          <w:szCs w:val="24"/>
        </w:rPr>
      </w:pPr>
    </w:p>
    <w:p w14:paraId="18907135" w14:textId="77777777" w:rsidR="004212A8" w:rsidRDefault="004212A8">
      <w:pPr>
        <w:spacing w:after="0" w:line="276" w:lineRule="auto"/>
        <w:contextualSpacing/>
        <w:rPr>
          <w:rFonts w:ascii="Garamond" w:hAnsi="Garamond"/>
          <w:sz w:val="24"/>
          <w:szCs w:val="24"/>
        </w:rPr>
      </w:pPr>
      <w:r>
        <w:rPr>
          <w:rFonts w:ascii="Garamond" w:hAnsi="Garamond"/>
          <w:sz w:val="24"/>
          <w:szCs w:val="24"/>
        </w:rPr>
        <w:t xml:space="preserve">[LARGE COMMERCIAL &amp; INDUSTRIAL COMPANY NAME], </w:t>
      </w:r>
      <w:r w:rsidRPr="00D72FA9">
        <w:rPr>
          <w:rFonts w:ascii="Garamond" w:hAnsi="Garamond"/>
          <w:b/>
          <w:sz w:val="24"/>
          <w:szCs w:val="24"/>
        </w:rPr>
        <w:t>[DISTRIBUTION LICENSEE NAME]</w:t>
      </w:r>
      <w:r>
        <w:rPr>
          <w:rFonts w:ascii="Garamond" w:hAnsi="Garamond"/>
          <w:sz w:val="24"/>
          <w:szCs w:val="24"/>
        </w:rPr>
        <w:t xml:space="preserve">, or any stakeholder providing assistance to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shall not be responsible in any way in connection with erroneous information or data provided to it by any third party, or for the effects of any such erroneous information or data whether or not contained or referred to in this document.</w:t>
      </w:r>
    </w:p>
    <w:p w14:paraId="7853BAA5" w14:textId="77777777" w:rsidR="004212A8" w:rsidRDefault="004212A8">
      <w:pPr>
        <w:spacing w:after="0" w:line="276" w:lineRule="auto"/>
        <w:contextualSpacing/>
        <w:rPr>
          <w:rFonts w:ascii="Garamond" w:hAnsi="Garamond"/>
          <w:sz w:val="24"/>
          <w:szCs w:val="24"/>
        </w:rPr>
      </w:pPr>
    </w:p>
    <w:p w14:paraId="3F2C3537" w14:textId="77777777" w:rsidR="004212A8" w:rsidRDefault="004212A8">
      <w:pPr>
        <w:spacing w:after="0" w:line="276" w:lineRule="auto"/>
        <w:contextualSpacing/>
        <w:rPr>
          <w:rFonts w:ascii="Garamond" w:hAnsi="Garamond"/>
          <w:sz w:val="24"/>
          <w:szCs w:val="24"/>
        </w:rPr>
      </w:pPr>
      <w:r>
        <w:rPr>
          <w:rFonts w:ascii="Garamond" w:hAnsi="Garamond"/>
          <w:sz w:val="24"/>
          <w:szCs w:val="24"/>
        </w:rPr>
        <w:t xml:space="preserve">This information is provided on the basis that it is non-binding to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sz w:val="24"/>
          <w:szCs w:val="24"/>
        </w:rPr>
        <w:t xml:space="preserve">, their staff, or advisors or any other stakeholder providing assistance to </w:t>
      </w:r>
      <w:r w:rsidRPr="00C53C95">
        <w:rPr>
          <w:rFonts w:ascii="Garamond" w:hAnsi="Garamond"/>
          <w:b/>
          <w:sz w:val="24"/>
          <w:szCs w:val="24"/>
        </w:rPr>
        <w:t xml:space="preserve">[LARGE COMMERCIAL &amp; </w:t>
      </w:r>
      <w:r w:rsidRPr="00C53C95">
        <w:rPr>
          <w:rFonts w:ascii="Garamond" w:hAnsi="Garamond"/>
          <w:b/>
          <w:sz w:val="24"/>
          <w:szCs w:val="24"/>
        </w:rPr>
        <w:lastRenderedPageBreak/>
        <w:t>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sz w:val="24"/>
          <w:szCs w:val="24"/>
        </w:rPr>
        <w:t xml:space="preserve">.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reserve the right to not proceed with the initiative as well as the right not to discuss the initiative further with any respondent.</w:t>
      </w:r>
    </w:p>
    <w:p w14:paraId="1E0260C4" w14:textId="77777777" w:rsidR="004212A8" w:rsidRDefault="004212A8">
      <w:pPr>
        <w:spacing w:after="0" w:line="276" w:lineRule="auto"/>
        <w:contextualSpacing/>
        <w:rPr>
          <w:rFonts w:ascii="Garamond" w:hAnsi="Garamond"/>
          <w:sz w:val="24"/>
          <w:szCs w:val="24"/>
        </w:rPr>
      </w:pPr>
    </w:p>
    <w:p w14:paraId="5C46F440" w14:textId="77777777" w:rsidR="004212A8" w:rsidRDefault="004212A8">
      <w:pPr>
        <w:spacing w:after="0" w:line="276" w:lineRule="auto"/>
        <w:contextualSpacing/>
        <w:rPr>
          <w:rFonts w:ascii="Garamond" w:hAnsi="Garamond"/>
          <w:b/>
          <w:bCs/>
          <w:sz w:val="24"/>
          <w:szCs w:val="24"/>
        </w:rPr>
      </w:pP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reserve the right to jointly amend, modify or withdraw this document or any part of it, or to terminate or amend any of the procedures, processes or requirements detailed in this document at any time, without prior notice and without liability to compensate or reimburse any person pursuant to such amendment, modification, withdrawal or termination.</w:t>
      </w:r>
      <w:r>
        <w:rPr>
          <w:rFonts w:ascii="Garamond" w:hAnsi="Garamond"/>
          <w:b/>
          <w:bCs/>
          <w:sz w:val="24"/>
          <w:szCs w:val="24"/>
        </w:rPr>
        <w:br w:type="page"/>
      </w:r>
    </w:p>
    <w:p w14:paraId="29152C2B" w14:textId="77777777" w:rsidR="004212A8" w:rsidRDefault="004212A8">
      <w:pPr>
        <w:rPr>
          <w:rFonts w:ascii="Garamond" w:hAnsi="Garamond"/>
          <w:b/>
          <w:bCs/>
          <w:sz w:val="24"/>
          <w:szCs w:val="24"/>
        </w:rPr>
      </w:pPr>
      <w:r>
        <w:rPr>
          <w:rFonts w:ascii="Garamond" w:hAnsi="Garamond"/>
          <w:b/>
          <w:bCs/>
          <w:sz w:val="24"/>
          <w:szCs w:val="24"/>
        </w:rPr>
        <w:t>TABLE OF CONTENTS</w:t>
      </w:r>
    </w:p>
    <w:sdt>
      <w:sdtPr>
        <w:rPr>
          <w:rFonts w:asciiTheme="minorHAnsi" w:hAnsiTheme="minorHAnsi"/>
          <w:b w:val="0"/>
          <w:sz w:val="22"/>
          <w:szCs w:val="22"/>
        </w:rPr>
        <w:id w:val="297646189"/>
        <w:docPartObj>
          <w:docPartGallery w:val="Table of Contents"/>
          <w:docPartUnique/>
        </w:docPartObj>
      </w:sdtPr>
      <w:sdtEndPr>
        <w:rPr>
          <w:rFonts w:ascii="Garamond" w:hAnsi="Garamond"/>
          <w:bCs/>
          <w:noProof/>
        </w:rPr>
      </w:sdtEndPr>
      <w:sdtContent>
        <w:p w14:paraId="2C4C3D32" w14:textId="77777777" w:rsidR="004212A8" w:rsidRPr="00513C73" w:rsidRDefault="004212A8" w:rsidP="000B46B8">
          <w:pPr>
            <w:pStyle w:val="Heading1"/>
            <w:numPr>
              <w:ilvl w:val="0"/>
              <w:numId w:val="0"/>
            </w:numPr>
          </w:pPr>
        </w:p>
        <w:p w14:paraId="3ADAEE57" w14:textId="47382A65" w:rsidR="00ED3A3F" w:rsidRPr="00C96C92" w:rsidRDefault="004212A8">
          <w:pPr>
            <w:pStyle w:val="TOC1"/>
            <w:tabs>
              <w:tab w:val="left" w:pos="440"/>
              <w:tab w:val="right" w:leader="dot" w:pos="9350"/>
            </w:tabs>
            <w:rPr>
              <w:rFonts w:ascii="Garamond" w:eastAsiaTheme="minorEastAsia" w:hAnsi="Garamond"/>
              <w:noProof/>
            </w:rPr>
          </w:pPr>
          <w:r w:rsidRPr="00C96C92">
            <w:rPr>
              <w:rFonts w:ascii="Garamond" w:hAnsi="Garamond"/>
            </w:rPr>
            <w:fldChar w:fldCharType="begin"/>
          </w:r>
          <w:r w:rsidRPr="00C96C92">
            <w:rPr>
              <w:rFonts w:ascii="Garamond" w:hAnsi="Garamond"/>
            </w:rPr>
            <w:instrText xml:space="preserve"> TOC \o "1-3" \h \z \u </w:instrText>
          </w:r>
          <w:r w:rsidRPr="00C96C92">
            <w:rPr>
              <w:rFonts w:ascii="Garamond" w:hAnsi="Garamond"/>
            </w:rPr>
            <w:fldChar w:fldCharType="separate"/>
          </w:r>
          <w:hyperlink w:anchor="_Toc110428877" w:history="1">
            <w:r w:rsidR="00ED3A3F" w:rsidRPr="00C96C92">
              <w:rPr>
                <w:rStyle w:val="Hyperlink"/>
                <w:rFonts w:ascii="Garamond" w:hAnsi="Garamond"/>
                <w:noProof/>
              </w:rPr>
              <w:t>1.</w:t>
            </w:r>
            <w:r w:rsidR="00ED3A3F" w:rsidRPr="00C96C92">
              <w:rPr>
                <w:rFonts w:ascii="Garamond" w:eastAsiaTheme="minorEastAsia" w:hAnsi="Garamond"/>
                <w:noProof/>
              </w:rPr>
              <w:tab/>
            </w:r>
            <w:r w:rsidR="00ED3A3F" w:rsidRPr="00C96C92">
              <w:rPr>
                <w:rStyle w:val="Hyperlink"/>
                <w:rFonts w:ascii="Garamond" w:hAnsi="Garamond"/>
                <w:noProof/>
              </w:rPr>
              <w:t>DEFINITIONS AND INTERPRETATIONS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_Toc110428877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w:t>
            </w:r>
            <w:r w:rsidR="00ED3A3F" w:rsidRPr="00C96C92">
              <w:rPr>
                <w:rFonts w:ascii="Garamond" w:hAnsi="Garamond"/>
                <w:noProof/>
                <w:webHidden/>
              </w:rPr>
              <w:fldChar w:fldCharType="end"/>
            </w:r>
          </w:hyperlink>
        </w:p>
        <w:p w14:paraId="7BF65A44" w14:textId="4E9D74F2" w:rsidR="00ED3A3F" w:rsidRPr="00C96C92" w:rsidRDefault="00000000">
          <w:pPr>
            <w:pStyle w:val="TOC1"/>
            <w:tabs>
              <w:tab w:val="left" w:pos="440"/>
              <w:tab w:val="right" w:leader="dot" w:pos="9350"/>
            </w:tabs>
            <w:rPr>
              <w:rFonts w:ascii="Garamond" w:eastAsiaTheme="minorEastAsia" w:hAnsi="Garamond"/>
              <w:noProof/>
            </w:rPr>
          </w:pPr>
          <w:hyperlink w:anchor="_Toc110428878" w:history="1">
            <w:r w:rsidR="00ED3A3F" w:rsidRPr="00C96C92">
              <w:rPr>
                <w:rStyle w:val="Hyperlink"/>
                <w:rFonts w:ascii="Garamond" w:hAnsi="Garamond"/>
                <w:noProof/>
              </w:rPr>
              <w:t>2.</w:t>
            </w:r>
            <w:r w:rsidR="00ED3A3F" w:rsidRPr="00C96C92">
              <w:rPr>
                <w:rFonts w:ascii="Garamond" w:eastAsiaTheme="minorEastAsia" w:hAnsi="Garamond"/>
                <w:noProof/>
              </w:rPr>
              <w:tab/>
            </w:r>
            <w:r w:rsidR="00ED3A3F" w:rsidRPr="00C96C92">
              <w:rPr>
                <w:rStyle w:val="Hyperlink"/>
                <w:rFonts w:ascii="Garamond" w:hAnsi="Garamond"/>
                <w:noProof/>
              </w:rPr>
              <w:t>INTRODUCTION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_Toc110428878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12</w:t>
            </w:r>
            <w:r w:rsidR="00ED3A3F" w:rsidRPr="00C96C92">
              <w:rPr>
                <w:rFonts w:ascii="Garamond" w:hAnsi="Garamond"/>
                <w:noProof/>
                <w:webHidden/>
              </w:rPr>
              <w:fldChar w:fldCharType="end"/>
            </w:r>
          </w:hyperlink>
        </w:p>
        <w:p w14:paraId="34F1DAAA" w14:textId="19805001" w:rsidR="00ED3A3F" w:rsidRPr="00C96C92" w:rsidRDefault="00000000">
          <w:pPr>
            <w:pStyle w:val="TOC1"/>
            <w:tabs>
              <w:tab w:val="left" w:pos="440"/>
              <w:tab w:val="right" w:leader="dot" w:pos="9350"/>
            </w:tabs>
            <w:rPr>
              <w:rFonts w:ascii="Garamond" w:eastAsiaTheme="minorEastAsia" w:hAnsi="Garamond"/>
              <w:noProof/>
            </w:rPr>
          </w:pPr>
          <w:hyperlink w:anchor="_Toc110428879" w:history="1">
            <w:r w:rsidR="00ED3A3F" w:rsidRPr="00C96C92">
              <w:rPr>
                <w:rStyle w:val="Hyperlink"/>
                <w:rFonts w:ascii="Garamond" w:hAnsi="Garamond"/>
                <w:noProof/>
              </w:rPr>
              <w:t>3.</w:t>
            </w:r>
            <w:r w:rsidR="00ED3A3F" w:rsidRPr="00C96C92">
              <w:rPr>
                <w:rFonts w:ascii="Garamond" w:eastAsiaTheme="minorEastAsia" w:hAnsi="Garamond"/>
                <w:noProof/>
              </w:rPr>
              <w:tab/>
            </w:r>
            <w:r w:rsidR="00ED3A3F" w:rsidRPr="00C96C92">
              <w:rPr>
                <w:rStyle w:val="Hyperlink"/>
                <w:rFonts w:ascii="Garamond" w:hAnsi="Garamond"/>
                <w:noProof/>
              </w:rPr>
              <w:t>GENERAL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_Toc110428879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14</w:t>
            </w:r>
            <w:r w:rsidR="00ED3A3F" w:rsidRPr="00C96C92">
              <w:rPr>
                <w:rFonts w:ascii="Garamond" w:hAnsi="Garamond"/>
                <w:noProof/>
                <w:webHidden/>
              </w:rPr>
              <w:fldChar w:fldCharType="end"/>
            </w:r>
          </w:hyperlink>
        </w:p>
        <w:p w14:paraId="3D5E7E41" w14:textId="00E515B5" w:rsidR="00ED3A3F" w:rsidRPr="00C96C92" w:rsidRDefault="00000000">
          <w:pPr>
            <w:pStyle w:val="TOC1"/>
            <w:tabs>
              <w:tab w:val="left" w:pos="440"/>
              <w:tab w:val="right" w:leader="dot" w:pos="9350"/>
            </w:tabs>
            <w:rPr>
              <w:rFonts w:ascii="Garamond" w:eastAsiaTheme="minorEastAsia" w:hAnsi="Garamond"/>
              <w:noProof/>
            </w:rPr>
          </w:pPr>
          <w:hyperlink w:anchor="_Toc110428880" w:history="1">
            <w:r w:rsidR="00ED3A3F" w:rsidRPr="00C96C92">
              <w:rPr>
                <w:rStyle w:val="Hyperlink"/>
                <w:rFonts w:ascii="Garamond" w:hAnsi="Garamond"/>
                <w:noProof/>
              </w:rPr>
              <w:t>4.</w:t>
            </w:r>
            <w:r w:rsidR="00ED3A3F" w:rsidRPr="00C96C92">
              <w:rPr>
                <w:rFonts w:ascii="Garamond" w:eastAsiaTheme="minorEastAsia" w:hAnsi="Garamond"/>
                <w:noProof/>
              </w:rPr>
              <w:tab/>
            </w:r>
            <w:r w:rsidR="00ED3A3F" w:rsidRPr="00C96C92">
              <w:rPr>
                <w:rStyle w:val="Hyperlink"/>
                <w:rFonts w:ascii="Garamond" w:hAnsi="Garamond"/>
                <w:noProof/>
              </w:rPr>
              <w:t>GENERAL PROVISIONS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14</w:t>
            </w:r>
            <w:r w:rsidR="00ED3A3F" w:rsidRPr="00C96C92">
              <w:rPr>
                <w:rFonts w:ascii="Garamond" w:hAnsi="Garamond"/>
                <w:noProof/>
                <w:webHidden/>
              </w:rPr>
              <w:fldChar w:fldCharType="end"/>
            </w:r>
          </w:hyperlink>
        </w:p>
        <w:p w14:paraId="6D1E5CED" w14:textId="36DB799D" w:rsidR="00ED3A3F" w:rsidRPr="00C96C92" w:rsidRDefault="00000000">
          <w:pPr>
            <w:pStyle w:val="TOC1"/>
            <w:tabs>
              <w:tab w:val="left" w:pos="440"/>
              <w:tab w:val="right" w:leader="dot" w:pos="9350"/>
            </w:tabs>
            <w:rPr>
              <w:rFonts w:ascii="Garamond" w:eastAsiaTheme="minorEastAsia" w:hAnsi="Garamond"/>
              <w:noProof/>
            </w:rPr>
          </w:pPr>
          <w:hyperlink w:anchor="_Toc110428881" w:history="1">
            <w:r w:rsidR="00ED3A3F" w:rsidRPr="00C96C92">
              <w:rPr>
                <w:rStyle w:val="Hyperlink"/>
                <w:rFonts w:ascii="Garamond" w:hAnsi="Garamond"/>
                <w:noProof/>
              </w:rPr>
              <w:t>5.</w:t>
            </w:r>
            <w:r w:rsidR="00ED3A3F" w:rsidRPr="00C96C92">
              <w:rPr>
                <w:rFonts w:ascii="Garamond" w:eastAsiaTheme="minorEastAsia" w:hAnsi="Garamond"/>
                <w:noProof/>
              </w:rPr>
              <w:tab/>
            </w:r>
            <w:r w:rsidR="00ED3A3F" w:rsidRPr="00C96C92">
              <w:rPr>
                <w:rStyle w:val="Hyperlink"/>
                <w:rFonts w:ascii="Garamond" w:hAnsi="Garamond"/>
                <w:noProof/>
              </w:rPr>
              <w:t>OBLIGATIONS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_Toc110428881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16</w:t>
            </w:r>
            <w:r w:rsidR="00ED3A3F" w:rsidRPr="00C96C92">
              <w:rPr>
                <w:rFonts w:ascii="Garamond" w:hAnsi="Garamond"/>
                <w:noProof/>
                <w:webHidden/>
              </w:rPr>
              <w:fldChar w:fldCharType="end"/>
            </w:r>
          </w:hyperlink>
        </w:p>
        <w:p w14:paraId="40DFDDB8" w14:textId="650F587B" w:rsidR="00ED3A3F" w:rsidRPr="00C96C92" w:rsidRDefault="00000000">
          <w:pPr>
            <w:pStyle w:val="TOC1"/>
            <w:tabs>
              <w:tab w:val="left" w:pos="440"/>
              <w:tab w:val="right" w:leader="dot" w:pos="9350"/>
            </w:tabs>
            <w:rPr>
              <w:rFonts w:ascii="Garamond" w:eastAsiaTheme="minorEastAsia" w:hAnsi="Garamond"/>
              <w:noProof/>
            </w:rPr>
          </w:pPr>
          <w:hyperlink w:anchor="_Toc110428882" w:history="1">
            <w:r w:rsidR="00ED3A3F" w:rsidRPr="00C96C92">
              <w:rPr>
                <w:rStyle w:val="Hyperlink"/>
                <w:rFonts w:ascii="Garamond" w:hAnsi="Garamond"/>
                <w:noProof/>
              </w:rPr>
              <w:t>6.</w:t>
            </w:r>
            <w:r w:rsidR="00ED3A3F" w:rsidRPr="00C96C92">
              <w:rPr>
                <w:rFonts w:ascii="Garamond" w:eastAsiaTheme="minorEastAsia" w:hAnsi="Garamond"/>
                <w:noProof/>
              </w:rPr>
              <w:tab/>
            </w:r>
            <w:r w:rsidR="00ED3A3F" w:rsidRPr="00C96C92">
              <w:rPr>
                <w:rStyle w:val="Hyperlink"/>
                <w:rFonts w:ascii="Garamond" w:hAnsi="Garamond"/>
                <w:noProof/>
              </w:rPr>
              <w:t>TRIPARTITE AGREEMENT OVERVIEW</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_Toc110428882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17</w:t>
            </w:r>
            <w:r w:rsidR="00ED3A3F" w:rsidRPr="00C96C92">
              <w:rPr>
                <w:rFonts w:ascii="Garamond" w:hAnsi="Garamond"/>
                <w:noProof/>
                <w:webHidden/>
              </w:rPr>
              <w:fldChar w:fldCharType="end"/>
            </w:r>
          </w:hyperlink>
        </w:p>
        <w:p w14:paraId="6749ABCA" w14:textId="69D95DD4" w:rsidR="00ED3A3F" w:rsidRPr="00C96C92" w:rsidRDefault="00000000">
          <w:pPr>
            <w:pStyle w:val="TOC1"/>
            <w:tabs>
              <w:tab w:val="left" w:pos="440"/>
              <w:tab w:val="right" w:leader="dot" w:pos="9350"/>
            </w:tabs>
            <w:rPr>
              <w:rFonts w:ascii="Garamond" w:eastAsiaTheme="minorEastAsia" w:hAnsi="Garamond"/>
              <w:noProof/>
            </w:rPr>
          </w:pPr>
          <w:hyperlink w:anchor="_Toc110428883" w:history="1">
            <w:r w:rsidR="00ED3A3F" w:rsidRPr="00C96C92">
              <w:rPr>
                <w:rStyle w:val="Hyperlink"/>
                <w:rFonts w:ascii="Garamond" w:hAnsi="Garamond"/>
                <w:noProof/>
              </w:rPr>
              <w:t>7.</w:t>
            </w:r>
            <w:r w:rsidR="00ED3A3F" w:rsidRPr="00C96C92">
              <w:rPr>
                <w:rFonts w:ascii="Garamond" w:eastAsiaTheme="minorEastAsia" w:hAnsi="Garamond"/>
                <w:noProof/>
              </w:rPr>
              <w:tab/>
            </w:r>
            <w:r w:rsidR="00ED3A3F" w:rsidRPr="00C96C92">
              <w:rPr>
                <w:rStyle w:val="Hyperlink"/>
                <w:rFonts w:ascii="Garamond" w:hAnsi="Garamond"/>
                <w:noProof/>
              </w:rPr>
              <w:t>CUSTOMER-SPECIFIC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_Toc110428883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24</w:t>
            </w:r>
            <w:r w:rsidR="00ED3A3F" w:rsidRPr="00C96C92">
              <w:rPr>
                <w:rFonts w:ascii="Garamond" w:hAnsi="Garamond"/>
                <w:noProof/>
                <w:webHidden/>
              </w:rPr>
              <w:fldChar w:fldCharType="end"/>
            </w:r>
          </w:hyperlink>
        </w:p>
        <w:p w14:paraId="10505D52" w14:textId="6AFA5831" w:rsidR="00ED3A3F" w:rsidRPr="00C96C92" w:rsidRDefault="00000000">
          <w:pPr>
            <w:pStyle w:val="TOC1"/>
            <w:tabs>
              <w:tab w:val="left" w:pos="440"/>
              <w:tab w:val="right" w:leader="dot" w:pos="9350"/>
            </w:tabs>
            <w:rPr>
              <w:rFonts w:ascii="Garamond" w:eastAsiaTheme="minorEastAsia" w:hAnsi="Garamond"/>
              <w:noProof/>
            </w:rPr>
          </w:pPr>
          <w:hyperlink w:anchor="_Toc110428884" w:history="1">
            <w:r w:rsidR="00ED3A3F" w:rsidRPr="00C96C92">
              <w:rPr>
                <w:rStyle w:val="Hyperlink"/>
                <w:rFonts w:ascii="Garamond" w:hAnsi="Garamond"/>
                <w:noProof/>
              </w:rPr>
              <w:t>8.</w:t>
            </w:r>
            <w:r w:rsidR="00ED3A3F" w:rsidRPr="00C96C92">
              <w:rPr>
                <w:rFonts w:ascii="Garamond" w:eastAsiaTheme="minorEastAsia" w:hAnsi="Garamond"/>
                <w:noProof/>
              </w:rPr>
              <w:tab/>
            </w:r>
            <w:r w:rsidR="00ED3A3F" w:rsidRPr="00C96C92">
              <w:rPr>
                <w:rStyle w:val="Hyperlink"/>
                <w:rFonts w:ascii="Garamond" w:hAnsi="Garamond"/>
                <w:noProof/>
              </w:rPr>
              <w:t>CONSTRAINTS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_Toc110428884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29</w:t>
            </w:r>
            <w:r w:rsidR="00ED3A3F" w:rsidRPr="00C96C92">
              <w:rPr>
                <w:rFonts w:ascii="Garamond" w:hAnsi="Garamond"/>
                <w:noProof/>
                <w:webHidden/>
              </w:rPr>
              <w:fldChar w:fldCharType="end"/>
            </w:r>
          </w:hyperlink>
        </w:p>
        <w:p w14:paraId="7618CCB5" w14:textId="313C3275" w:rsidR="00ED3A3F" w:rsidRPr="00C96C92" w:rsidRDefault="00000000">
          <w:pPr>
            <w:pStyle w:val="TOC1"/>
            <w:tabs>
              <w:tab w:val="left" w:pos="440"/>
              <w:tab w:val="right" w:leader="dot" w:pos="9350"/>
            </w:tabs>
            <w:rPr>
              <w:rFonts w:ascii="Garamond" w:eastAsiaTheme="minorEastAsia" w:hAnsi="Garamond"/>
              <w:noProof/>
            </w:rPr>
          </w:pPr>
          <w:hyperlink w:anchor="_Toc110428885" w:history="1">
            <w:r w:rsidR="00ED3A3F" w:rsidRPr="00C96C92">
              <w:rPr>
                <w:rStyle w:val="Hyperlink"/>
                <w:rFonts w:ascii="Garamond" w:hAnsi="Garamond"/>
                <w:noProof/>
              </w:rPr>
              <w:t>9.</w:t>
            </w:r>
            <w:r w:rsidR="00ED3A3F" w:rsidRPr="00C96C92">
              <w:rPr>
                <w:rFonts w:ascii="Garamond" w:eastAsiaTheme="minorEastAsia" w:hAnsi="Garamond"/>
                <w:noProof/>
              </w:rPr>
              <w:tab/>
            </w:r>
            <w:r w:rsidR="00ED3A3F" w:rsidRPr="00C96C92">
              <w:rPr>
                <w:rStyle w:val="Hyperlink"/>
                <w:rFonts w:ascii="Garamond" w:hAnsi="Garamond"/>
                <w:noProof/>
              </w:rPr>
              <w:t>PROPOSAL REQUIREMENTS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_Toc110428885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32</w:t>
            </w:r>
            <w:r w:rsidR="00ED3A3F" w:rsidRPr="00C96C92">
              <w:rPr>
                <w:rFonts w:ascii="Garamond" w:hAnsi="Garamond"/>
                <w:noProof/>
                <w:webHidden/>
              </w:rPr>
              <w:fldChar w:fldCharType="end"/>
            </w:r>
          </w:hyperlink>
        </w:p>
        <w:p w14:paraId="30722541" w14:textId="0032617E" w:rsidR="00ED3A3F" w:rsidRPr="00C96C92" w:rsidRDefault="00000000">
          <w:pPr>
            <w:pStyle w:val="TOC1"/>
            <w:tabs>
              <w:tab w:val="left" w:pos="660"/>
              <w:tab w:val="right" w:leader="dot" w:pos="9350"/>
            </w:tabs>
            <w:rPr>
              <w:rFonts w:ascii="Garamond" w:eastAsiaTheme="minorEastAsia" w:hAnsi="Garamond"/>
              <w:noProof/>
            </w:rPr>
          </w:pPr>
          <w:hyperlink w:anchor="_Toc110428886" w:history="1">
            <w:r w:rsidR="00ED3A3F" w:rsidRPr="00C96C92">
              <w:rPr>
                <w:rStyle w:val="Hyperlink"/>
                <w:rFonts w:ascii="Garamond" w:hAnsi="Garamond"/>
                <w:noProof/>
              </w:rPr>
              <w:t>10.</w:t>
            </w:r>
            <w:r w:rsidR="00ED3A3F" w:rsidRPr="00C96C92">
              <w:rPr>
                <w:rFonts w:ascii="Garamond" w:eastAsiaTheme="minorEastAsia" w:hAnsi="Garamond"/>
                <w:noProof/>
              </w:rPr>
              <w:tab/>
            </w:r>
            <w:r w:rsidR="00ED3A3F" w:rsidRPr="00C96C92">
              <w:rPr>
                <w:rStyle w:val="Hyperlink"/>
                <w:rFonts w:ascii="Garamond" w:hAnsi="Garamond"/>
                <w:noProof/>
              </w:rPr>
              <w:t>RFP PROCESS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_Toc110428886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34</w:t>
            </w:r>
            <w:r w:rsidR="00ED3A3F" w:rsidRPr="00C96C92">
              <w:rPr>
                <w:rFonts w:ascii="Garamond" w:hAnsi="Garamond"/>
                <w:noProof/>
                <w:webHidden/>
              </w:rPr>
              <w:fldChar w:fldCharType="end"/>
            </w:r>
          </w:hyperlink>
        </w:p>
        <w:p w14:paraId="260BFEDD" w14:textId="7FD830A6" w:rsidR="00ED3A3F" w:rsidRPr="00C96C92" w:rsidRDefault="00000000">
          <w:pPr>
            <w:pStyle w:val="TOC1"/>
            <w:tabs>
              <w:tab w:val="left" w:pos="660"/>
              <w:tab w:val="right" w:leader="dot" w:pos="9350"/>
            </w:tabs>
            <w:rPr>
              <w:rFonts w:ascii="Garamond" w:eastAsiaTheme="minorEastAsia" w:hAnsi="Garamond"/>
              <w:noProof/>
            </w:rPr>
          </w:pPr>
          <w:hyperlink w:anchor="_Toc110428887" w:history="1">
            <w:r w:rsidR="00ED3A3F" w:rsidRPr="00C96C92">
              <w:rPr>
                <w:rStyle w:val="Hyperlink"/>
                <w:rFonts w:ascii="Garamond" w:hAnsi="Garamond"/>
                <w:noProof/>
              </w:rPr>
              <w:t>11.</w:t>
            </w:r>
            <w:r w:rsidR="00ED3A3F" w:rsidRPr="00C96C92">
              <w:rPr>
                <w:rFonts w:ascii="Garamond" w:eastAsiaTheme="minorEastAsia" w:hAnsi="Garamond"/>
                <w:noProof/>
              </w:rPr>
              <w:tab/>
            </w:r>
            <w:r w:rsidR="00ED3A3F" w:rsidRPr="00C96C92">
              <w:rPr>
                <w:rStyle w:val="Hyperlink"/>
                <w:rFonts w:ascii="Garamond" w:hAnsi="Garamond"/>
                <w:noProof/>
              </w:rPr>
              <w:t>RFP PROPOSAL EVALUATION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38</w:t>
            </w:r>
            <w:r w:rsidR="00ED3A3F" w:rsidRPr="00C96C92">
              <w:rPr>
                <w:rFonts w:ascii="Garamond" w:hAnsi="Garamond"/>
                <w:noProof/>
                <w:webHidden/>
              </w:rPr>
              <w:fldChar w:fldCharType="end"/>
            </w:r>
          </w:hyperlink>
        </w:p>
        <w:p w14:paraId="353D2C5E" w14:textId="68B84129" w:rsidR="00ED3A3F" w:rsidRPr="00C96C92" w:rsidRDefault="00000000">
          <w:pPr>
            <w:pStyle w:val="TOC1"/>
            <w:tabs>
              <w:tab w:val="left" w:pos="660"/>
              <w:tab w:val="right" w:leader="dot" w:pos="9350"/>
            </w:tabs>
            <w:rPr>
              <w:rFonts w:ascii="Garamond" w:eastAsiaTheme="minorEastAsia" w:hAnsi="Garamond"/>
              <w:noProof/>
            </w:rPr>
          </w:pPr>
          <w:hyperlink w:anchor="_Toc110428888" w:history="1">
            <w:r w:rsidR="00ED3A3F" w:rsidRPr="00C96C92">
              <w:rPr>
                <w:rStyle w:val="Hyperlink"/>
                <w:rFonts w:ascii="Garamond" w:hAnsi="Garamond"/>
                <w:noProof/>
              </w:rPr>
              <w:t>12.</w:t>
            </w:r>
            <w:r w:rsidR="00ED3A3F" w:rsidRPr="00C96C92">
              <w:rPr>
                <w:rFonts w:ascii="Garamond" w:eastAsiaTheme="minorEastAsia" w:hAnsi="Garamond"/>
                <w:noProof/>
              </w:rPr>
              <w:tab/>
            </w:r>
            <w:r w:rsidR="00ED3A3F" w:rsidRPr="00C96C92">
              <w:rPr>
                <w:rStyle w:val="Hyperlink"/>
                <w:rFonts w:ascii="Garamond" w:hAnsi="Garamond"/>
                <w:noProof/>
              </w:rPr>
              <w:t>CONFIDENTIALITY</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43</w:t>
            </w:r>
            <w:r w:rsidR="00ED3A3F" w:rsidRPr="00C96C92">
              <w:rPr>
                <w:rFonts w:ascii="Garamond" w:hAnsi="Garamond"/>
                <w:noProof/>
                <w:webHidden/>
              </w:rPr>
              <w:fldChar w:fldCharType="end"/>
            </w:r>
          </w:hyperlink>
        </w:p>
        <w:p w14:paraId="06DBE1F3" w14:textId="77480202" w:rsidR="00ED3A3F" w:rsidRPr="00C96C92" w:rsidRDefault="00000000">
          <w:pPr>
            <w:pStyle w:val="TOC1"/>
            <w:tabs>
              <w:tab w:val="left" w:pos="660"/>
              <w:tab w:val="right" w:leader="dot" w:pos="9350"/>
            </w:tabs>
            <w:rPr>
              <w:rFonts w:ascii="Garamond" w:eastAsiaTheme="minorEastAsia" w:hAnsi="Garamond"/>
              <w:noProof/>
            </w:rPr>
          </w:pPr>
          <w:hyperlink w:anchor="_Toc110428889" w:history="1">
            <w:r w:rsidR="00ED3A3F" w:rsidRPr="00C96C92">
              <w:rPr>
                <w:rStyle w:val="Hyperlink"/>
                <w:rFonts w:ascii="Garamond" w:hAnsi="Garamond"/>
                <w:noProof/>
              </w:rPr>
              <w:t>13.</w:t>
            </w:r>
            <w:r w:rsidR="00ED3A3F" w:rsidRPr="00C96C92">
              <w:rPr>
                <w:rFonts w:ascii="Garamond" w:eastAsiaTheme="minorEastAsia" w:hAnsi="Garamond"/>
                <w:noProof/>
              </w:rPr>
              <w:tab/>
            </w:r>
            <w:r w:rsidR="00ED3A3F" w:rsidRPr="00C96C92">
              <w:rPr>
                <w:rStyle w:val="Hyperlink"/>
                <w:rFonts w:ascii="Garamond" w:hAnsi="Garamond"/>
                <w:noProof/>
              </w:rPr>
              <w:t>BIDDER’S RESPONSIBILITES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_Toc110428889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44</w:t>
            </w:r>
            <w:r w:rsidR="00ED3A3F" w:rsidRPr="00C96C92">
              <w:rPr>
                <w:rFonts w:ascii="Garamond" w:hAnsi="Garamond"/>
                <w:noProof/>
                <w:webHidden/>
              </w:rPr>
              <w:fldChar w:fldCharType="end"/>
            </w:r>
          </w:hyperlink>
        </w:p>
        <w:p w14:paraId="3C77EBEA" w14:textId="54A987A8" w:rsidR="00ED3A3F" w:rsidRPr="00C96C92" w:rsidRDefault="00000000">
          <w:pPr>
            <w:pStyle w:val="TOC1"/>
            <w:tabs>
              <w:tab w:val="left" w:pos="660"/>
              <w:tab w:val="right" w:leader="dot" w:pos="9350"/>
            </w:tabs>
            <w:rPr>
              <w:rFonts w:ascii="Garamond" w:eastAsiaTheme="minorEastAsia" w:hAnsi="Garamond"/>
              <w:noProof/>
            </w:rPr>
          </w:pPr>
          <w:hyperlink w:anchor="_Toc110428890" w:history="1">
            <w:r w:rsidR="00ED3A3F" w:rsidRPr="00C96C92">
              <w:rPr>
                <w:rStyle w:val="Hyperlink"/>
                <w:rFonts w:ascii="Garamond" w:hAnsi="Garamond"/>
                <w:noProof/>
              </w:rPr>
              <w:t>14.</w:t>
            </w:r>
            <w:r w:rsidR="00ED3A3F" w:rsidRPr="00C96C92">
              <w:rPr>
                <w:rFonts w:ascii="Garamond" w:eastAsiaTheme="minorEastAsia" w:hAnsi="Garamond"/>
                <w:noProof/>
              </w:rPr>
              <w:tab/>
            </w:r>
            <w:r w:rsidR="00ED3A3F" w:rsidRPr="00C96C92">
              <w:rPr>
                <w:rStyle w:val="Hyperlink"/>
                <w:rFonts w:ascii="Garamond" w:hAnsi="Garamond"/>
                <w:noProof/>
              </w:rPr>
              <w:t>CONTACT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45</w:t>
            </w:r>
            <w:r w:rsidR="00ED3A3F" w:rsidRPr="00C96C92">
              <w:rPr>
                <w:rFonts w:ascii="Garamond" w:hAnsi="Garamond"/>
                <w:noProof/>
                <w:webHidden/>
              </w:rPr>
              <w:fldChar w:fldCharType="end"/>
            </w:r>
          </w:hyperlink>
        </w:p>
        <w:p w14:paraId="5FA2322B" w14:textId="308700C7" w:rsidR="00ED3A3F" w:rsidRPr="00C96C92" w:rsidRDefault="00000000">
          <w:pPr>
            <w:pStyle w:val="TOC1"/>
            <w:tabs>
              <w:tab w:val="left" w:pos="660"/>
              <w:tab w:val="right" w:leader="dot" w:pos="9350"/>
            </w:tabs>
            <w:rPr>
              <w:rFonts w:ascii="Garamond" w:eastAsiaTheme="minorEastAsia" w:hAnsi="Garamond"/>
              <w:noProof/>
            </w:rPr>
          </w:pPr>
          <w:hyperlink w:anchor="_Toc110428891" w:history="1">
            <w:r w:rsidR="00ED3A3F" w:rsidRPr="00C96C92">
              <w:rPr>
                <w:rStyle w:val="Hyperlink"/>
                <w:rFonts w:ascii="Garamond" w:hAnsi="Garamond"/>
                <w:noProof/>
              </w:rPr>
              <w:t>15.</w:t>
            </w:r>
            <w:r w:rsidR="00ED3A3F" w:rsidRPr="00C96C92">
              <w:rPr>
                <w:rFonts w:ascii="Garamond" w:eastAsiaTheme="minorEastAsia" w:hAnsi="Garamond"/>
                <w:noProof/>
              </w:rPr>
              <w:tab/>
            </w:r>
            <w:r w:rsidR="00ED3A3F" w:rsidRPr="00C96C92">
              <w:rPr>
                <w:rStyle w:val="Hyperlink"/>
                <w:rFonts w:ascii="Garamond" w:hAnsi="Garamond"/>
                <w:noProof/>
              </w:rPr>
              <w:t>APPENDICES: REQUIRED BIDDER DOCUMENTATION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_Toc110428891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46</w:t>
            </w:r>
            <w:r w:rsidR="00ED3A3F" w:rsidRPr="00C96C92">
              <w:rPr>
                <w:rFonts w:ascii="Garamond" w:hAnsi="Garamond"/>
                <w:noProof/>
                <w:webHidden/>
              </w:rPr>
              <w:fldChar w:fldCharType="end"/>
            </w:r>
          </w:hyperlink>
        </w:p>
        <w:p w14:paraId="6C6B845E" w14:textId="7DE97304" w:rsidR="00ED3A3F" w:rsidRPr="00C96C92" w:rsidRDefault="00000000">
          <w:pPr>
            <w:pStyle w:val="TOC3"/>
            <w:tabs>
              <w:tab w:val="right" w:leader="dot" w:pos="9350"/>
            </w:tabs>
            <w:rPr>
              <w:rFonts w:ascii="Garamond" w:eastAsiaTheme="minorEastAsia" w:hAnsi="Garamond"/>
              <w:noProof/>
            </w:rPr>
          </w:pPr>
          <w:hyperlink w:anchor="_Toc110428892" w:history="1">
            <w:r w:rsidR="00ED3A3F" w:rsidRPr="00C96C92">
              <w:rPr>
                <w:rStyle w:val="Hyperlink"/>
                <w:rFonts w:ascii="Garamond" w:hAnsi="Garamond"/>
                <w:noProof/>
              </w:rPr>
              <w:t>APPENDIX 1:  AFFIDAVIT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_Toc110428892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47</w:t>
            </w:r>
            <w:r w:rsidR="00ED3A3F" w:rsidRPr="00C96C92">
              <w:rPr>
                <w:rFonts w:ascii="Garamond" w:hAnsi="Garamond"/>
                <w:noProof/>
                <w:webHidden/>
              </w:rPr>
              <w:fldChar w:fldCharType="end"/>
            </w:r>
          </w:hyperlink>
        </w:p>
        <w:p w14:paraId="73C207CD" w14:textId="067BA378" w:rsidR="00ED3A3F" w:rsidRPr="00C96C92" w:rsidRDefault="00000000">
          <w:pPr>
            <w:pStyle w:val="TOC3"/>
            <w:tabs>
              <w:tab w:val="right" w:leader="dot" w:pos="9350"/>
            </w:tabs>
            <w:rPr>
              <w:rFonts w:ascii="Garamond" w:eastAsiaTheme="minorEastAsia" w:hAnsi="Garamond"/>
              <w:noProof/>
            </w:rPr>
          </w:pPr>
          <w:hyperlink w:anchor="_Toc110428893" w:history="1">
            <w:r w:rsidR="00ED3A3F" w:rsidRPr="00C96C92">
              <w:rPr>
                <w:rStyle w:val="Hyperlink"/>
                <w:rFonts w:ascii="Garamond" w:hAnsi="Garamond"/>
                <w:noProof/>
              </w:rPr>
              <w:t>APPENDIX 2a: APPLICANT’S ORGANIZATION*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_Toc110428893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49</w:t>
            </w:r>
            <w:r w:rsidR="00ED3A3F" w:rsidRPr="00C96C92">
              <w:rPr>
                <w:rFonts w:ascii="Garamond" w:hAnsi="Garamond"/>
                <w:noProof/>
                <w:webHidden/>
              </w:rPr>
              <w:fldChar w:fldCharType="end"/>
            </w:r>
          </w:hyperlink>
        </w:p>
        <w:p w14:paraId="75B234D6" w14:textId="71727A18" w:rsidR="00ED3A3F" w:rsidRPr="00C96C92" w:rsidRDefault="00000000">
          <w:pPr>
            <w:pStyle w:val="TOC3"/>
            <w:tabs>
              <w:tab w:val="right" w:leader="dot" w:pos="9350"/>
            </w:tabs>
            <w:rPr>
              <w:rFonts w:ascii="Garamond" w:eastAsiaTheme="minorEastAsia" w:hAnsi="Garamond"/>
              <w:noProof/>
            </w:rPr>
          </w:pPr>
          <w:hyperlink w:anchor="_Toc110428894" w:history="1">
            <w:r w:rsidR="00ED3A3F" w:rsidRPr="00C96C92">
              <w:rPr>
                <w:rStyle w:val="Hyperlink"/>
                <w:rFonts w:ascii="Garamond" w:eastAsia="Arial Unicode MS" w:hAnsi="Garamond" w:cs="Arial Unicode MS"/>
                <w:noProof/>
              </w:rPr>
              <w:t>APPENDIX 2b: ASSOCIATED ORGANISATION*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_Toc110428894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50</w:t>
            </w:r>
            <w:r w:rsidR="00ED3A3F" w:rsidRPr="00C96C92">
              <w:rPr>
                <w:rFonts w:ascii="Garamond" w:hAnsi="Garamond"/>
                <w:noProof/>
                <w:webHidden/>
              </w:rPr>
              <w:fldChar w:fldCharType="end"/>
            </w:r>
          </w:hyperlink>
        </w:p>
        <w:p w14:paraId="50A1EF33" w14:textId="4E1D3D3E" w:rsidR="00ED3A3F" w:rsidRPr="00C96C92" w:rsidRDefault="00000000">
          <w:pPr>
            <w:pStyle w:val="TOC3"/>
            <w:tabs>
              <w:tab w:val="right" w:leader="dot" w:pos="9350"/>
            </w:tabs>
            <w:rPr>
              <w:rFonts w:ascii="Garamond" w:eastAsiaTheme="minorEastAsia" w:hAnsi="Garamond"/>
              <w:noProof/>
            </w:rPr>
          </w:pPr>
          <w:hyperlink w:anchor="_Toc110428895" w:history="1">
            <w:r w:rsidR="00ED3A3F" w:rsidRPr="00C96C92">
              <w:rPr>
                <w:rStyle w:val="Hyperlink"/>
                <w:rFonts w:ascii="Garamond" w:eastAsia="Arial Unicode MS" w:hAnsi="Garamond" w:cs="Arial Unicode MS"/>
                <w:noProof/>
              </w:rPr>
              <w:t>APPENDIX 3: PROJECT DESCRIPTION AND TECHNICAL DESIGN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_Toc110428895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51</w:t>
            </w:r>
            <w:r w:rsidR="00ED3A3F" w:rsidRPr="00C96C92">
              <w:rPr>
                <w:rFonts w:ascii="Garamond" w:hAnsi="Garamond"/>
                <w:noProof/>
                <w:webHidden/>
              </w:rPr>
              <w:fldChar w:fldCharType="end"/>
            </w:r>
          </w:hyperlink>
        </w:p>
        <w:p w14:paraId="6F62624C" w14:textId="3601170D" w:rsidR="00ED3A3F" w:rsidRPr="00C96C92" w:rsidRDefault="00000000">
          <w:pPr>
            <w:pStyle w:val="TOC3"/>
            <w:tabs>
              <w:tab w:val="right" w:leader="dot" w:pos="9350"/>
            </w:tabs>
            <w:rPr>
              <w:rFonts w:ascii="Garamond" w:eastAsiaTheme="minorEastAsia" w:hAnsi="Garamond"/>
              <w:noProof/>
            </w:rPr>
          </w:pPr>
          <w:hyperlink w:anchor="_Toc110428896" w:history="1">
            <w:r w:rsidR="00ED3A3F" w:rsidRPr="00C96C92">
              <w:rPr>
                <w:rStyle w:val="Hyperlink"/>
                <w:rFonts w:ascii="Garamond" w:hAnsi="Garamond"/>
                <w:noProof/>
              </w:rPr>
              <w:t>APPENDIX 4: PROPOSED PROJECT SCHEDULE</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_Toc110428896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53</w:t>
            </w:r>
            <w:r w:rsidR="00ED3A3F" w:rsidRPr="00C96C92">
              <w:rPr>
                <w:rFonts w:ascii="Garamond" w:hAnsi="Garamond"/>
                <w:noProof/>
                <w:webHidden/>
              </w:rPr>
              <w:fldChar w:fldCharType="end"/>
            </w:r>
          </w:hyperlink>
        </w:p>
        <w:p w14:paraId="2C61F798" w14:textId="70ABF077" w:rsidR="00ED3A3F" w:rsidRPr="00C96C92" w:rsidRDefault="00000000">
          <w:pPr>
            <w:pStyle w:val="TOC3"/>
            <w:tabs>
              <w:tab w:val="right" w:leader="dot" w:pos="9350"/>
            </w:tabs>
            <w:rPr>
              <w:rFonts w:ascii="Garamond" w:eastAsiaTheme="minorEastAsia" w:hAnsi="Garamond"/>
              <w:noProof/>
            </w:rPr>
          </w:pPr>
          <w:hyperlink w:anchor="_Toc110428897" w:history="1">
            <w:r w:rsidR="00ED3A3F" w:rsidRPr="00C96C92">
              <w:rPr>
                <w:rStyle w:val="Hyperlink"/>
                <w:rFonts w:ascii="Garamond" w:hAnsi="Garamond"/>
                <w:noProof/>
              </w:rPr>
              <w:t>APPENDIX 5: PROPOSED BLENDED TARIFF SCHEDULE, BLENDED TARIFF ADJUSTERS, AND DISCO EXTRAORDINARY BACKUP TARIFF</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54</w:t>
            </w:r>
            <w:r w:rsidR="00ED3A3F" w:rsidRPr="00C96C92">
              <w:rPr>
                <w:rFonts w:ascii="Garamond" w:hAnsi="Garamond"/>
                <w:noProof/>
                <w:webHidden/>
              </w:rPr>
              <w:fldChar w:fldCharType="end"/>
            </w:r>
          </w:hyperlink>
        </w:p>
        <w:p w14:paraId="456450F8" w14:textId="45906A8E" w:rsidR="00ED3A3F" w:rsidRPr="00C96C92" w:rsidRDefault="00000000">
          <w:pPr>
            <w:pStyle w:val="TOC3"/>
            <w:tabs>
              <w:tab w:val="right" w:leader="dot" w:pos="9350"/>
            </w:tabs>
            <w:rPr>
              <w:rFonts w:ascii="Garamond" w:eastAsiaTheme="minorEastAsia" w:hAnsi="Garamond"/>
              <w:noProof/>
            </w:rPr>
          </w:pPr>
          <w:hyperlink w:anchor="_Toc110428898" w:history="1">
            <w:r w:rsidR="00ED3A3F" w:rsidRPr="00C96C92">
              <w:rPr>
                <w:rStyle w:val="Hyperlink"/>
                <w:rFonts w:ascii="Garamond" w:hAnsi="Garamond"/>
                <w:noProof/>
              </w:rPr>
              <w:t>APPENDIX 6: FINANCING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58</w:t>
            </w:r>
            <w:r w:rsidR="00ED3A3F" w:rsidRPr="00C96C92">
              <w:rPr>
                <w:rFonts w:ascii="Garamond" w:hAnsi="Garamond"/>
                <w:noProof/>
                <w:webHidden/>
              </w:rPr>
              <w:fldChar w:fldCharType="end"/>
            </w:r>
          </w:hyperlink>
        </w:p>
        <w:p w14:paraId="34831043" w14:textId="3AB389F7" w:rsidR="00ED3A3F" w:rsidRPr="00C96C92" w:rsidRDefault="00000000">
          <w:pPr>
            <w:pStyle w:val="TOC3"/>
            <w:tabs>
              <w:tab w:val="right" w:leader="dot" w:pos="9350"/>
            </w:tabs>
            <w:rPr>
              <w:rFonts w:ascii="Garamond" w:eastAsiaTheme="minorEastAsia" w:hAnsi="Garamond"/>
              <w:noProof/>
            </w:rPr>
          </w:pPr>
          <w:hyperlink w:anchor="_Toc110428899" w:history="1">
            <w:r w:rsidR="00ED3A3F" w:rsidRPr="00C96C92">
              <w:rPr>
                <w:rStyle w:val="Hyperlink"/>
                <w:rFonts w:ascii="Garamond" w:hAnsi="Garamond"/>
                <w:noProof/>
              </w:rPr>
              <w:t>APPENDIX 7: CONFLICT OF INTEREST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_Toc110428899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60</w:t>
            </w:r>
            <w:r w:rsidR="00ED3A3F" w:rsidRPr="00C96C92">
              <w:rPr>
                <w:rFonts w:ascii="Garamond" w:hAnsi="Garamond"/>
                <w:noProof/>
                <w:webHidden/>
              </w:rPr>
              <w:fldChar w:fldCharType="end"/>
            </w:r>
          </w:hyperlink>
        </w:p>
        <w:p w14:paraId="2313AFD6" w14:textId="53F1B1F2" w:rsidR="00ED3A3F" w:rsidRPr="00C96C92" w:rsidRDefault="00000000">
          <w:pPr>
            <w:pStyle w:val="TOC3"/>
            <w:tabs>
              <w:tab w:val="right" w:leader="dot" w:pos="9350"/>
            </w:tabs>
            <w:rPr>
              <w:rFonts w:ascii="Garamond" w:eastAsiaTheme="minorEastAsia" w:hAnsi="Garamond"/>
              <w:noProof/>
            </w:rPr>
          </w:pPr>
          <w:hyperlink w:anchor="_Toc110428900" w:history="1">
            <w:r w:rsidR="00ED3A3F" w:rsidRPr="00C96C92">
              <w:rPr>
                <w:rStyle w:val="Hyperlink"/>
                <w:rFonts w:ascii="Garamond" w:hAnsi="Garamond"/>
                <w:noProof/>
              </w:rPr>
              <w:t>APPENDIX 8: CORRUPT AND FRAUDULENT PRACTICES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61</w:t>
            </w:r>
            <w:r w:rsidR="00ED3A3F" w:rsidRPr="00C96C92">
              <w:rPr>
                <w:rFonts w:ascii="Garamond" w:hAnsi="Garamond"/>
                <w:noProof/>
                <w:webHidden/>
              </w:rPr>
              <w:fldChar w:fldCharType="end"/>
            </w:r>
          </w:hyperlink>
        </w:p>
        <w:p w14:paraId="454D61E2" w14:textId="6B0B4720" w:rsidR="00ED3A3F" w:rsidRPr="00C96C92" w:rsidRDefault="00000000">
          <w:pPr>
            <w:pStyle w:val="TOC3"/>
            <w:tabs>
              <w:tab w:val="right" w:leader="dot" w:pos="9350"/>
            </w:tabs>
            <w:rPr>
              <w:rFonts w:ascii="Garamond" w:eastAsiaTheme="minorEastAsia" w:hAnsi="Garamond"/>
              <w:noProof/>
            </w:rPr>
          </w:pPr>
          <w:hyperlink w:anchor="_Toc110428901" w:history="1">
            <w:r w:rsidR="00ED3A3F" w:rsidRPr="00C96C92">
              <w:rPr>
                <w:rStyle w:val="Hyperlink"/>
                <w:rFonts w:ascii="Garamond" w:hAnsi="Garamond"/>
                <w:noProof/>
              </w:rPr>
              <w:t>APPENDIX 9: MUTUAL NON-CIRCUMVENTION CLAUSE</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_Toc110428901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62</w:t>
            </w:r>
            <w:r w:rsidR="00ED3A3F" w:rsidRPr="00C96C92">
              <w:rPr>
                <w:rFonts w:ascii="Garamond" w:hAnsi="Garamond"/>
                <w:noProof/>
                <w:webHidden/>
              </w:rPr>
              <w:fldChar w:fldCharType="end"/>
            </w:r>
          </w:hyperlink>
        </w:p>
        <w:p w14:paraId="44B0FD55" w14:textId="1C9299F0" w:rsidR="00ED3A3F" w:rsidRPr="00C96C92" w:rsidRDefault="00000000">
          <w:pPr>
            <w:pStyle w:val="TOC1"/>
            <w:tabs>
              <w:tab w:val="left" w:pos="660"/>
              <w:tab w:val="right" w:leader="dot" w:pos="9350"/>
            </w:tabs>
            <w:rPr>
              <w:rFonts w:ascii="Garamond" w:eastAsiaTheme="minorEastAsia" w:hAnsi="Garamond"/>
              <w:noProof/>
            </w:rPr>
          </w:pPr>
          <w:hyperlink w:anchor="_Toc110428902" w:history="1">
            <w:r w:rsidR="00ED3A3F" w:rsidRPr="00C96C92">
              <w:rPr>
                <w:rStyle w:val="Hyperlink"/>
                <w:rFonts w:ascii="Garamond" w:hAnsi="Garamond"/>
                <w:noProof/>
              </w:rPr>
              <w:t>16.</w:t>
            </w:r>
            <w:r w:rsidR="00ED3A3F" w:rsidRPr="00C96C92">
              <w:rPr>
                <w:rFonts w:ascii="Garamond" w:eastAsiaTheme="minorEastAsia" w:hAnsi="Garamond"/>
                <w:noProof/>
              </w:rPr>
              <w:tab/>
            </w:r>
            <w:r w:rsidR="00ED3A3F" w:rsidRPr="00C96C92">
              <w:rPr>
                <w:rStyle w:val="Hyperlink"/>
                <w:rFonts w:ascii="Garamond" w:hAnsi="Garamond"/>
                <w:noProof/>
              </w:rPr>
              <w:t>SUPPORTING EXHIBITS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_Toc110428902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54F384BD" w14:textId="185E71EA" w:rsidR="00ED3A3F" w:rsidRPr="00C96C92" w:rsidRDefault="00000000">
          <w:pPr>
            <w:pStyle w:val="TOC2"/>
            <w:tabs>
              <w:tab w:val="right" w:leader="dot" w:pos="9350"/>
            </w:tabs>
            <w:rPr>
              <w:rFonts w:ascii="Garamond" w:eastAsiaTheme="minorEastAsia" w:hAnsi="Garamond"/>
              <w:noProof/>
            </w:rPr>
          </w:pPr>
          <w:hyperlink w:anchor="_Toc110428903" w:history="1">
            <w:r w:rsidR="00ED3A3F" w:rsidRPr="00C96C92">
              <w:rPr>
                <w:rStyle w:val="Hyperlink"/>
                <w:rFonts w:ascii="Garamond" w:hAnsi="Garamond"/>
                <w:noProof/>
              </w:rPr>
              <w:t>EXHIBIT A: TRIPARTITE AGREEMENT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_Toc110428903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1D381EDA" w14:textId="21137237" w:rsidR="00ED3A3F" w:rsidRPr="00C96C92" w:rsidRDefault="00000000">
          <w:pPr>
            <w:pStyle w:val="TOC2"/>
            <w:tabs>
              <w:tab w:val="right" w:leader="dot" w:pos="9350"/>
            </w:tabs>
            <w:rPr>
              <w:rFonts w:ascii="Garamond" w:eastAsiaTheme="minorEastAsia" w:hAnsi="Garamond"/>
              <w:noProof/>
            </w:rPr>
          </w:pPr>
          <w:hyperlink w:anchor="_Toc110428904" w:history="1">
            <w:r w:rsidR="00ED3A3F" w:rsidRPr="00C96C92">
              <w:rPr>
                <w:rStyle w:val="Hyperlink"/>
                <w:rFonts w:ascii="Garamond" w:hAnsi="Garamond"/>
                <w:noProof/>
              </w:rPr>
              <w:t xml:space="preserve">EXHIBIT B: </w:t>
            </w:r>
            <w:r w:rsidR="00ED3A3F" w:rsidRPr="00C96C92">
              <w:rPr>
                <w:rStyle w:val="Hyperlink"/>
                <w:rFonts w:ascii="Garamond" w:hAnsi="Garamond"/>
                <w:b/>
                <w:noProof/>
              </w:rPr>
              <w:t xml:space="preserve">[LARGE COMMERCIAL &amp; INDUSTRIAL COMPANY NAME]  </w:t>
            </w:r>
            <w:r w:rsidR="00ED3A3F" w:rsidRPr="00C96C92">
              <w:rPr>
                <w:rStyle w:val="Hyperlink"/>
                <w:rFonts w:ascii="Garamond" w:hAnsi="Garamond"/>
                <w:noProof/>
              </w:rPr>
              <w:t>FINANCIAL, CREDIT, AND LAND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_Toc110428904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0D046305" w14:textId="430D615A" w:rsidR="00ED3A3F" w:rsidRPr="00C96C92" w:rsidRDefault="00000000">
          <w:pPr>
            <w:pStyle w:val="TOC2"/>
            <w:tabs>
              <w:tab w:val="right" w:leader="dot" w:pos="9350"/>
            </w:tabs>
            <w:rPr>
              <w:rFonts w:ascii="Garamond" w:eastAsiaTheme="minorEastAsia" w:hAnsi="Garamond"/>
              <w:noProof/>
            </w:rPr>
          </w:pPr>
          <w:hyperlink w:anchor="_Toc110428905" w:history="1">
            <w:r w:rsidR="00ED3A3F" w:rsidRPr="00C96C92">
              <w:rPr>
                <w:rStyle w:val="Hyperlink"/>
                <w:rFonts w:ascii="Garamond" w:hAnsi="Garamond"/>
                <w:noProof/>
              </w:rPr>
              <w:t>EXHIBIT C: DATA LOGGER 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_Toc110428905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7C5777C7" w14:textId="0274F1E5" w:rsidR="00ED3A3F" w:rsidRPr="00C96C92" w:rsidRDefault="00000000">
          <w:pPr>
            <w:pStyle w:val="TOC2"/>
            <w:tabs>
              <w:tab w:val="right" w:leader="dot" w:pos="9350"/>
            </w:tabs>
            <w:rPr>
              <w:rFonts w:ascii="Garamond" w:eastAsiaTheme="minorEastAsia" w:hAnsi="Garamond"/>
              <w:noProof/>
            </w:rPr>
          </w:pPr>
          <w:hyperlink w:anchor="_Toc110428906" w:history="1">
            <w:r w:rsidR="00ED3A3F" w:rsidRPr="00C96C92">
              <w:rPr>
                <w:rStyle w:val="Hyperlink"/>
                <w:rFonts w:ascii="Garamond" w:hAnsi="Garamond"/>
                <w:noProof/>
              </w:rPr>
              <w:t xml:space="preserve">EXHIBIT D: </w:t>
            </w:r>
            <w:r w:rsidR="00ED3A3F" w:rsidRPr="00C96C92">
              <w:rPr>
                <w:rStyle w:val="Hyperlink"/>
                <w:rFonts w:ascii="Garamond" w:hAnsi="Garamond"/>
                <w:b/>
                <w:noProof/>
              </w:rPr>
              <w:t xml:space="preserve">[LARGE COMMERCIAL &amp; INDUSTRIAL COMPANY NAME]  </w:t>
            </w:r>
            <w:r w:rsidR="00ED3A3F" w:rsidRPr="00C96C92">
              <w:rPr>
                <w:rStyle w:val="Hyperlink"/>
                <w:rFonts w:ascii="Garamond" w:hAnsi="Garamond"/>
                <w:noProof/>
              </w:rPr>
              <w:t>HISTORIC DIESEL CONSUMPTION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_Toc110428906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429AF9A4" w14:textId="2DB07E62" w:rsidR="00ED3A3F" w:rsidRPr="00C96C92" w:rsidRDefault="00000000">
          <w:pPr>
            <w:pStyle w:val="TOC2"/>
            <w:tabs>
              <w:tab w:val="right" w:leader="dot" w:pos="9350"/>
            </w:tabs>
            <w:rPr>
              <w:rFonts w:ascii="Garamond" w:eastAsiaTheme="minorEastAsia" w:hAnsi="Garamond"/>
              <w:noProof/>
            </w:rPr>
          </w:pPr>
          <w:hyperlink w:anchor="_Toc110428907" w:history="1">
            <w:r w:rsidR="00ED3A3F" w:rsidRPr="00C96C92">
              <w:rPr>
                <w:rStyle w:val="Hyperlink"/>
                <w:rFonts w:ascii="Garamond" w:hAnsi="Garamond"/>
                <w:noProof/>
              </w:rPr>
              <w:t xml:space="preserve">EXHIBIT E: </w:t>
            </w:r>
            <w:r w:rsidR="00ED3A3F" w:rsidRPr="00C96C92">
              <w:rPr>
                <w:rStyle w:val="Hyperlink"/>
                <w:rFonts w:ascii="Garamond" w:hAnsi="Garamond"/>
                <w:b/>
                <w:noProof/>
              </w:rPr>
              <w:t xml:space="preserve">[LARGE COMMERCIAL &amp; INDUSTRIAL COMPANY NAME] </w:t>
            </w:r>
            <w:r w:rsidR="00ED3A3F" w:rsidRPr="00C96C92">
              <w:rPr>
                <w:rStyle w:val="Hyperlink"/>
                <w:rFonts w:ascii="Garamond" w:hAnsi="Garamond"/>
                <w:bCs/>
                <w:noProof/>
              </w:rPr>
              <w:t xml:space="preserve">SITE </w:t>
            </w:r>
            <w:r w:rsidR="00ED3A3F" w:rsidRPr="00C96C92">
              <w:rPr>
                <w:rStyle w:val="Hyperlink"/>
                <w:rFonts w:ascii="Garamond" w:hAnsi="Garamond"/>
                <w:noProof/>
              </w:rPr>
              <w:t>INFORMATION</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_Toc110428907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63</w:t>
            </w:r>
            <w:r w:rsidR="00ED3A3F" w:rsidRPr="00C96C92">
              <w:rPr>
                <w:rFonts w:ascii="Garamond" w:hAnsi="Garamond"/>
                <w:noProof/>
                <w:webHidden/>
              </w:rPr>
              <w:fldChar w:fldCharType="end"/>
            </w:r>
          </w:hyperlink>
        </w:p>
        <w:p w14:paraId="4E67D53B" w14:textId="054DA531" w:rsidR="00ED3A3F" w:rsidRPr="00C96C92" w:rsidRDefault="00000000">
          <w:pPr>
            <w:pStyle w:val="TOC2"/>
            <w:tabs>
              <w:tab w:val="right" w:leader="dot" w:pos="9350"/>
            </w:tabs>
            <w:rPr>
              <w:rFonts w:ascii="Garamond" w:eastAsiaTheme="minorEastAsia" w:hAnsi="Garamond"/>
              <w:noProof/>
            </w:rPr>
          </w:pPr>
          <w:hyperlink w:anchor="_Toc110428908" w:history="1">
            <w:r w:rsidR="00ED3A3F" w:rsidRPr="00C96C92">
              <w:rPr>
                <w:rStyle w:val="Hyperlink"/>
                <w:rFonts w:ascii="Garamond" w:hAnsi="Garamond"/>
                <w:noProof/>
              </w:rPr>
              <w:t>EXHIBIT F: TECHNICAL CODES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_Toc110428908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64</w:t>
            </w:r>
            <w:r w:rsidR="00ED3A3F" w:rsidRPr="00C96C92">
              <w:rPr>
                <w:rFonts w:ascii="Garamond" w:hAnsi="Garamond"/>
                <w:noProof/>
                <w:webHidden/>
              </w:rPr>
              <w:fldChar w:fldCharType="end"/>
            </w:r>
          </w:hyperlink>
        </w:p>
        <w:p w14:paraId="006C0B4F" w14:textId="288B72C6" w:rsidR="00ED3A3F" w:rsidRPr="00C96C92" w:rsidRDefault="00000000">
          <w:pPr>
            <w:pStyle w:val="TOC2"/>
            <w:tabs>
              <w:tab w:val="right" w:leader="dot" w:pos="9350"/>
            </w:tabs>
            <w:rPr>
              <w:rFonts w:ascii="Garamond" w:eastAsiaTheme="minorEastAsia" w:hAnsi="Garamond"/>
              <w:noProof/>
            </w:rPr>
          </w:pPr>
          <w:hyperlink w:anchor="_Toc110428909" w:history="1">
            <w:r w:rsidR="00ED3A3F" w:rsidRPr="00C96C92">
              <w:rPr>
                <w:rStyle w:val="Hyperlink"/>
                <w:rFonts w:ascii="Garamond" w:hAnsi="Garamond"/>
                <w:noProof/>
              </w:rPr>
              <w:t>EXHIBIT G: PRELIMINARY ENVIRONMENTAL AND SOCIAL IMPACT ASSESSMENT</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_Toc110428909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64</w:t>
            </w:r>
            <w:r w:rsidR="00ED3A3F" w:rsidRPr="00C96C92">
              <w:rPr>
                <w:rFonts w:ascii="Garamond" w:hAnsi="Garamond"/>
                <w:noProof/>
                <w:webHidden/>
              </w:rPr>
              <w:fldChar w:fldCharType="end"/>
            </w:r>
          </w:hyperlink>
        </w:p>
        <w:p w14:paraId="4BFA8521" w14:textId="24944D0D" w:rsidR="00ED3A3F" w:rsidRPr="00C96C92" w:rsidRDefault="00000000">
          <w:pPr>
            <w:pStyle w:val="TOC2"/>
            <w:tabs>
              <w:tab w:val="right" w:leader="dot" w:pos="9350"/>
            </w:tabs>
            <w:rPr>
              <w:rFonts w:ascii="Garamond" w:eastAsiaTheme="minorEastAsia" w:hAnsi="Garamond"/>
              <w:noProof/>
            </w:rPr>
          </w:pPr>
          <w:hyperlink w:anchor="_Toc110428910" w:history="1">
            <w:r w:rsidR="00ED3A3F" w:rsidRPr="00C96C92">
              <w:rPr>
                <w:rStyle w:val="Hyperlink"/>
                <w:rFonts w:ascii="Garamond" w:hAnsi="Garamond"/>
                <w:noProof/>
              </w:rPr>
              <w:t>Endnotes</w:t>
            </w:r>
            <w:r w:rsidR="00ED3A3F" w:rsidRPr="00C96C92">
              <w:rPr>
                <w:rFonts w:ascii="Garamond" w:hAnsi="Garamond"/>
                <w:noProof/>
                <w:webHidden/>
              </w:rPr>
              <w:tab/>
            </w:r>
            <w:r w:rsidR="00ED3A3F" w:rsidRPr="00C96C92">
              <w:rPr>
                <w:rFonts w:ascii="Garamond" w:hAnsi="Garamond"/>
                <w:noProof/>
                <w:webHidden/>
              </w:rPr>
              <w:fldChar w:fldCharType="begin"/>
            </w:r>
            <w:r w:rsidR="00ED3A3F" w:rsidRPr="00C96C92">
              <w:rPr>
                <w:rFonts w:ascii="Garamond" w:hAnsi="Garamond"/>
                <w:noProof/>
                <w:webHidden/>
              </w:rPr>
              <w:instrText xml:space="preserve"> PAGEREF _Toc110428910 \h </w:instrText>
            </w:r>
            <w:r w:rsidR="00ED3A3F" w:rsidRPr="00C96C92">
              <w:rPr>
                <w:rFonts w:ascii="Garamond" w:hAnsi="Garamond"/>
                <w:noProof/>
                <w:webHidden/>
              </w:rPr>
            </w:r>
            <w:r w:rsidR="00ED3A3F" w:rsidRPr="00C96C92">
              <w:rPr>
                <w:rFonts w:ascii="Garamond" w:hAnsi="Garamond"/>
                <w:noProof/>
                <w:webHidden/>
              </w:rPr>
              <w:fldChar w:fldCharType="separate"/>
            </w:r>
            <w:r w:rsidR="00ED3A3F" w:rsidRPr="00C96C92">
              <w:rPr>
                <w:rFonts w:ascii="Garamond" w:hAnsi="Garamond"/>
                <w:noProof/>
                <w:webHidden/>
              </w:rPr>
              <w:t>65</w:t>
            </w:r>
            <w:r w:rsidR="00ED3A3F" w:rsidRPr="00C96C92">
              <w:rPr>
                <w:rFonts w:ascii="Garamond" w:hAnsi="Garamond"/>
                <w:noProof/>
                <w:webHidden/>
              </w:rPr>
              <w:fldChar w:fldCharType="end"/>
            </w:r>
          </w:hyperlink>
        </w:p>
        <w:p w14:paraId="655784C8" w14:textId="64D21C01" w:rsidR="004212A8" w:rsidRDefault="004212A8">
          <w:pPr>
            <w:rPr>
              <w:rFonts w:ascii="Garamond" w:hAnsi="Garamond"/>
              <w:b/>
              <w:bCs/>
              <w:sz w:val="24"/>
              <w:szCs w:val="24"/>
            </w:rPr>
          </w:pPr>
          <w:r w:rsidRPr="00C96C92">
            <w:rPr>
              <w:rFonts w:ascii="Garamond" w:hAnsi="Garamond"/>
              <w:b/>
              <w:bCs/>
              <w:noProof/>
            </w:rPr>
            <w:fldChar w:fldCharType="end"/>
          </w:r>
        </w:p>
      </w:sdtContent>
    </w:sdt>
    <w:p w14:paraId="6821269B" w14:textId="77777777" w:rsidR="00492A85" w:rsidRDefault="00492A85">
      <w:pPr>
        <w:rPr>
          <w:rFonts w:ascii="Garamond" w:hAnsi="Garamond"/>
          <w:b/>
          <w:sz w:val="24"/>
          <w:szCs w:val="24"/>
        </w:rPr>
      </w:pPr>
      <w:bookmarkStart w:id="2" w:name="_Toc110428877"/>
      <w:r>
        <w:br w:type="page"/>
      </w:r>
    </w:p>
    <w:p w14:paraId="698DD75A" w14:textId="637A5BD0" w:rsidR="004212A8" w:rsidRPr="000B46B8" w:rsidRDefault="004212A8" w:rsidP="000B46B8">
      <w:pPr>
        <w:pStyle w:val="Heading1"/>
      </w:pPr>
      <w:r w:rsidRPr="000B46B8">
        <w:t>DEFINITIONS AND INTERPRETATIONS</w:t>
      </w:r>
      <w:bookmarkEnd w:id="2"/>
    </w:p>
    <w:p w14:paraId="018B8AB7" w14:textId="77777777" w:rsidR="004212A8" w:rsidRDefault="004212A8">
      <w:pPr>
        <w:pStyle w:val="ListParagraph"/>
        <w:numPr>
          <w:ilvl w:val="1"/>
          <w:numId w:val="9"/>
        </w:numPr>
        <w:spacing w:before="240" w:after="240" w:line="221" w:lineRule="auto"/>
        <w:ind w:right="40"/>
        <w:jc w:val="both"/>
        <w:rPr>
          <w:rFonts w:ascii="Garamond" w:hAnsi="Garamond"/>
          <w:sz w:val="24"/>
          <w:szCs w:val="24"/>
        </w:rPr>
      </w:pPr>
      <w:r>
        <w:rPr>
          <w:rFonts w:ascii="Garamond" w:hAnsi="Garamond"/>
          <w:sz w:val="24"/>
          <w:szCs w:val="24"/>
        </w:rPr>
        <w:t>In this RFP each of the following words and expressions shall have the following meanings:</w:t>
      </w:r>
    </w:p>
    <w:p w14:paraId="61553AFC" w14:textId="77777777" w:rsidR="004212A8" w:rsidRDefault="004212A8">
      <w:pPr>
        <w:spacing w:before="240" w:after="240" w:line="0" w:lineRule="atLeast"/>
        <w:ind w:left="3600" w:hanging="2360"/>
        <w:jc w:val="both"/>
        <w:rPr>
          <w:rFonts w:ascii="Garamond" w:hAnsi="Garamond"/>
          <w:sz w:val="24"/>
          <w:szCs w:val="24"/>
        </w:rPr>
      </w:pPr>
      <w:r>
        <w:rPr>
          <w:rFonts w:ascii="Garamond" w:hAnsi="Garamond"/>
          <w:sz w:val="24"/>
          <w:szCs w:val="24"/>
        </w:rPr>
        <w:t>“</w:t>
      </w:r>
      <w:r>
        <w:rPr>
          <w:rFonts w:ascii="Garamond" w:hAnsi="Garamond"/>
          <w:b/>
          <w:sz w:val="24"/>
          <w:szCs w:val="24"/>
        </w:rPr>
        <w:t>Agreement</w:t>
      </w:r>
      <w:r>
        <w:rPr>
          <w:rFonts w:ascii="Garamond" w:hAnsi="Garamond"/>
          <w:sz w:val="24"/>
          <w:szCs w:val="24"/>
        </w:rPr>
        <w:t>”</w:t>
      </w:r>
      <w:r>
        <w:rPr>
          <w:rFonts w:ascii="Garamond" w:hAnsi="Garamond"/>
          <w:sz w:val="24"/>
          <w:szCs w:val="24"/>
        </w:rPr>
        <w:tab/>
        <w:t>means the Tripartite Agreement attached in Exhibit A.</w:t>
      </w:r>
    </w:p>
    <w:p w14:paraId="1DC4D1B5" w14:textId="77777777" w:rsidR="004212A8" w:rsidRDefault="004212A8">
      <w:pPr>
        <w:spacing w:before="240" w:after="240" w:line="0" w:lineRule="atLeast"/>
        <w:ind w:left="3600" w:hanging="2360"/>
        <w:jc w:val="both"/>
        <w:rPr>
          <w:rFonts w:ascii="Garamond" w:hAnsi="Garamond"/>
          <w:sz w:val="24"/>
          <w:szCs w:val="24"/>
        </w:rPr>
      </w:pPr>
      <w:r>
        <w:rPr>
          <w:rFonts w:ascii="Garamond" w:hAnsi="Garamond"/>
          <w:sz w:val="24"/>
          <w:szCs w:val="24"/>
        </w:rPr>
        <w:t>“</w:t>
      </w:r>
      <w:r>
        <w:rPr>
          <w:rFonts w:ascii="Garamond" w:hAnsi="Garamond"/>
          <w:b/>
          <w:sz w:val="24"/>
          <w:szCs w:val="24"/>
        </w:rPr>
        <w:t>Applicable Laws</w:t>
      </w:r>
      <w:r>
        <w:rPr>
          <w:rFonts w:ascii="Garamond" w:hAnsi="Garamond"/>
          <w:sz w:val="24"/>
          <w:szCs w:val="24"/>
        </w:rPr>
        <w:t>”</w:t>
      </w:r>
      <w:r>
        <w:rPr>
          <w:rFonts w:ascii="Garamond" w:hAnsi="Garamond"/>
          <w:sz w:val="24"/>
          <w:szCs w:val="24"/>
        </w:rPr>
        <w:tab/>
        <w:t>means the Constitution of the Federal Republic of Nigeria (1999) (as amended), any national, state or local law, statute, bye-law, ordinance, decree, directive, regulation, standard, circular, guideline, rule, code, delegated or subordinated legislation, judicial act or decision, judgment, order, proclamation, directive, executive order, other legislative measure, binding actions or enactments of the Federal Republic of Nigeria, Commission or any other relevant authority in Nigeria currently in force and as may be amended or supplemented from time to time.</w:t>
      </w:r>
    </w:p>
    <w:p w14:paraId="22ADCADF"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sz w:val="24"/>
          <w:szCs w:val="24"/>
        </w:rPr>
        <w:t>“</w:t>
      </w:r>
      <w:r>
        <w:rPr>
          <w:rFonts w:ascii="Garamond" w:hAnsi="Garamond"/>
          <w:b/>
          <w:sz w:val="24"/>
          <w:szCs w:val="24"/>
        </w:rPr>
        <w:t>Assets and</w:t>
      </w:r>
      <w:r>
        <w:rPr>
          <w:rFonts w:ascii="Garamond" w:hAnsi="Garamond"/>
          <w:b/>
          <w:sz w:val="24"/>
          <w:szCs w:val="24"/>
        </w:rPr>
        <w:tab/>
      </w:r>
      <w:r>
        <w:rPr>
          <w:rFonts w:ascii="Garamond" w:hAnsi="Garamond"/>
          <w:b/>
          <w:sz w:val="24"/>
          <w:szCs w:val="24"/>
        </w:rPr>
        <w:tab/>
      </w:r>
      <w:r>
        <w:rPr>
          <w:rFonts w:ascii="Garamond" w:hAnsi="Garamond"/>
          <w:sz w:val="24"/>
          <w:szCs w:val="24"/>
        </w:rPr>
        <w:t>means those assets and infrastructure within the</w:t>
      </w:r>
    </w:p>
    <w:p w14:paraId="004C96BF" w14:textId="77777777" w:rsidR="004212A8" w:rsidRDefault="004212A8">
      <w:pPr>
        <w:pStyle w:val="ListParagraph"/>
        <w:spacing w:line="0" w:lineRule="atLeast"/>
        <w:ind w:left="3600" w:hanging="2360"/>
        <w:jc w:val="both"/>
        <w:rPr>
          <w:rFonts w:ascii="Garamond" w:hAnsi="Garamond"/>
          <w:b/>
          <w:sz w:val="24"/>
          <w:szCs w:val="24"/>
        </w:rPr>
      </w:pPr>
      <w:r>
        <w:rPr>
          <w:rFonts w:ascii="Garamond" w:hAnsi="Garamond"/>
          <w:b/>
          <w:sz w:val="24"/>
          <w:szCs w:val="24"/>
        </w:rPr>
        <w:t>Infrastructure</w:t>
      </w:r>
      <w:r>
        <w:rPr>
          <w:rFonts w:ascii="Garamond" w:hAnsi="Garamond"/>
          <w:sz w:val="24"/>
          <w:szCs w:val="24"/>
        </w:rPr>
        <w:t>”</w:t>
      </w:r>
      <w:r>
        <w:rPr>
          <w:rFonts w:ascii="Garamond" w:hAnsi="Garamond"/>
          <w:sz w:val="24"/>
          <w:szCs w:val="24"/>
        </w:rPr>
        <w:tab/>
        <w:t>Mini-Grid owned and operated by the Mini-Grid Operator.</w:t>
      </w:r>
    </w:p>
    <w:p w14:paraId="153FC6AD" w14:textId="77777777" w:rsidR="004212A8" w:rsidRDefault="004212A8">
      <w:pPr>
        <w:spacing w:line="0" w:lineRule="atLeast"/>
        <w:jc w:val="both"/>
        <w:rPr>
          <w:rFonts w:ascii="Garamond" w:hAnsi="Garamond"/>
          <w:sz w:val="24"/>
          <w:szCs w:val="24"/>
        </w:rPr>
      </w:pPr>
    </w:p>
    <w:p w14:paraId="4AB5918C"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“Bank Guarantee for</w:t>
      </w:r>
      <w:r>
        <w:rPr>
          <w:rFonts w:ascii="Garamond" w:hAnsi="Garamond"/>
          <w:b/>
          <w:bCs/>
          <w:sz w:val="24"/>
          <w:szCs w:val="24"/>
        </w:rPr>
        <w:tab/>
      </w:r>
      <w:r>
        <w:rPr>
          <w:rFonts w:ascii="Garamond" w:hAnsi="Garamond"/>
          <w:sz w:val="24"/>
          <w:szCs w:val="24"/>
        </w:rPr>
        <w:t>a bank guarantee (in a form and from a bank with</w:t>
      </w:r>
      <w:r w:rsidRPr="00000B47">
        <w:rPr>
          <w:rFonts w:ascii="Garamond" w:hAnsi="Garamond"/>
          <w:sz w:val="24"/>
          <w:szCs w:val="24"/>
        </w:rPr>
        <w:t xml:space="preserve"> </w:t>
      </w:r>
      <w:r>
        <w:rPr>
          <w:rFonts w:ascii="Garamond" w:hAnsi="Garamond"/>
          <w:sz w:val="24"/>
          <w:szCs w:val="24"/>
        </w:rPr>
        <w:t>a credit</w:t>
      </w:r>
    </w:p>
    <w:p w14:paraId="329D80A2"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 xml:space="preserve">the DisCo” </w:t>
      </w:r>
      <w:r>
        <w:rPr>
          <w:rFonts w:ascii="Garamond" w:hAnsi="Garamond"/>
          <w:b/>
          <w:bCs/>
          <w:sz w:val="24"/>
          <w:szCs w:val="24"/>
        </w:rPr>
        <w:tab/>
      </w:r>
      <w:r>
        <w:rPr>
          <w:rFonts w:ascii="Garamond" w:hAnsi="Garamond"/>
          <w:sz w:val="24"/>
          <w:szCs w:val="24"/>
        </w:rPr>
        <w:t>rating acceptable to the DisCo) provided by the Mini-Grid Operator for the benefit of the DisCo and for the monetary value of 3 months of estimated net payments to the DisCo.</w:t>
      </w:r>
    </w:p>
    <w:p w14:paraId="5F5C8B8F" w14:textId="77777777" w:rsidR="004212A8" w:rsidRDefault="004212A8" w:rsidP="00F369B8">
      <w:pPr>
        <w:pStyle w:val="ListParagraph"/>
        <w:spacing w:line="0" w:lineRule="atLeast"/>
        <w:ind w:left="3600" w:hanging="2360"/>
        <w:jc w:val="both"/>
        <w:rPr>
          <w:rFonts w:ascii="Garamond" w:hAnsi="Garamond"/>
          <w:sz w:val="24"/>
          <w:szCs w:val="24"/>
        </w:rPr>
      </w:pPr>
    </w:p>
    <w:p w14:paraId="7C62DC70" w14:textId="77777777" w:rsidR="004212A8" w:rsidRDefault="004212A8" w:rsidP="00D71367">
      <w:pPr>
        <w:pStyle w:val="ListParagraph"/>
        <w:spacing w:line="0" w:lineRule="atLeast"/>
        <w:ind w:left="3600" w:hanging="2360"/>
        <w:jc w:val="both"/>
        <w:rPr>
          <w:rFonts w:ascii="Garamond" w:hAnsi="Garamond"/>
          <w:sz w:val="24"/>
          <w:szCs w:val="24"/>
        </w:rPr>
      </w:pPr>
      <w:r>
        <w:rPr>
          <w:rFonts w:ascii="Garamond" w:hAnsi="Garamond"/>
          <w:b/>
          <w:bCs/>
          <w:sz w:val="24"/>
          <w:szCs w:val="24"/>
        </w:rPr>
        <w:t>“Bank Guarantee for</w:t>
      </w:r>
      <w:r>
        <w:rPr>
          <w:rFonts w:ascii="Garamond" w:hAnsi="Garamond"/>
          <w:b/>
          <w:bCs/>
          <w:sz w:val="24"/>
          <w:szCs w:val="24"/>
        </w:rPr>
        <w:tab/>
      </w:r>
      <w:r>
        <w:rPr>
          <w:rFonts w:ascii="Garamond" w:hAnsi="Garamond"/>
          <w:sz w:val="24"/>
          <w:szCs w:val="24"/>
        </w:rPr>
        <w:t>a bank guarantee (in a form and from a bank with</w:t>
      </w:r>
      <w:r w:rsidRPr="00000B47">
        <w:rPr>
          <w:rFonts w:ascii="Garamond" w:hAnsi="Garamond"/>
          <w:sz w:val="24"/>
          <w:szCs w:val="24"/>
        </w:rPr>
        <w:t xml:space="preserve"> </w:t>
      </w:r>
      <w:r>
        <w:rPr>
          <w:rFonts w:ascii="Garamond" w:hAnsi="Garamond"/>
          <w:sz w:val="24"/>
          <w:szCs w:val="24"/>
        </w:rPr>
        <w:t>a credit</w:t>
      </w:r>
    </w:p>
    <w:p w14:paraId="77AFBFAD" w14:textId="77777777" w:rsidR="004212A8" w:rsidRDefault="004212A8" w:rsidP="00D71367">
      <w:pPr>
        <w:pStyle w:val="ListParagraph"/>
        <w:spacing w:line="0" w:lineRule="atLeast"/>
        <w:ind w:left="3600" w:hanging="2360"/>
        <w:jc w:val="both"/>
        <w:rPr>
          <w:rFonts w:ascii="Garamond" w:hAnsi="Garamond"/>
          <w:sz w:val="24"/>
          <w:szCs w:val="24"/>
        </w:rPr>
      </w:pPr>
      <w:r>
        <w:rPr>
          <w:rFonts w:ascii="Garamond" w:hAnsi="Garamond"/>
          <w:b/>
          <w:bCs/>
          <w:sz w:val="24"/>
          <w:szCs w:val="24"/>
        </w:rPr>
        <w:t xml:space="preserve">the Mini-Grid </w:t>
      </w:r>
      <w:r>
        <w:rPr>
          <w:rFonts w:ascii="Garamond" w:hAnsi="Garamond"/>
          <w:b/>
          <w:bCs/>
          <w:sz w:val="24"/>
          <w:szCs w:val="24"/>
        </w:rPr>
        <w:tab/>
      </w:r>
      <w:r>
        <w:rPr>
          <w:rFonts w:ascii="Garamond" w:hAnsi="Garamond"/>
          <w:sz w:val="24"/>
          <w:szCs w:val="24"/>
        </w:rPr>
        <w:t xml:space="preserve">rating acceptable to the Mini-Grid Operator) provided by </w:t>
      </w:r>
    </w:p>
    <w:p w14:paraId="2C594DF4" w14:textId="77777777" w:rsidR="004212A8" w:rsidRPr="005C64A5" w:rsidRDefault="004212A8" w:rsidP="00D71367">
      <w:pPr>
        <w:pStyle w:val="ListParagraph"/>
        <w:spacing w:line="0" w:lineRule="atLeast"/>
        <w:ind w:left="3600" w:hanging="2360"/>
        <w:jc w:val="both"/>
        <w:rPr>
          <w:rFonts w:ascii="Garamond" w:hAnsi="Garamond"/>
          <w:sz w:val="24"/>
        </w:rPr>
      </w:pPr>
      <w:r>
        <w:rPr>
          <w:rFonts w:ascii="Garamond" w:hAnsi="Garamond"/>
          <w:b/>
          <w:bCs/>
          <w:sz w:val="24"/>
          <w:szCs w:val="24"/>
        </w:rPr>
        <w:t xml:space="preserve">Operator” </w:t>
      </w:r>
      <w:r>
        <w:rPr>
          <w:rFonts w:ascii="Garamond" w:hAnsi="Garamond"/>
          <w:b/>
          <w:bCs/>
          <w:sz w:val="24"/>
          <w:szCs w:val="24"/>
        </w:rPr>
        <w:tab/>
      </w:r>
      <w:r>
        <w:rPr>
          <w:rFonts w:ascii="Garamond" w:hAnsi="Garamond"/>
          <w:sz w:val="24"/>
          <w:szCs w:val="24"/>
        </w:rPr>
        <w:t>the Interconnected Customer) for the benefit of the Mini-Grid Operator and for the monetary value of the Minimum Consumption for a period of 3 months.</w:t>
      </w:r>
    </w:p>
    <w:p w14:paraId="79105816" w14:textId="77777777" w:rsidR="004212A8" w:rsidRDefault="004212A8" w:rsidP="00F369B8">
      <w:pPr>
        <w:pStyle w:val="ListParagraph"/>
        <w:spacing w:line="0" w:lineRule="atLeast"/>
        <w:ind w:left="3600" w:hanging="2360"/>
        <w:jc w:val="both"/>
        <w:rPr>
          <w:rFonts w:ascii="Garamond" w:hAnsi="Garamond"/>
          <w:b/>
          <w:bCs/>
          <w:sz w:val="24"/>
          <w:szCs w:val="24"/>
        </w:rPr>
      </w:pPr>
    </w:p>
    <w:p w14:paraId="03104B04" w14:textId="77777777" w:rsidR="004212A8" w:rsidRDefault="004212A8" w:rsidP="00F369B8">
      <w:pPr>
        <w:pStyle w:val="ListParagraph"/>
        <w:spacing w:line="0" w:lineRule="atLeast"/>
        <w:ind w:left="3600" w:hanging="2360"/>
        <w:jc w:val="both"/>
        <w:rPr>
          <w:rFonts w:ascii="Garamond" w:hAnsi="Garamond"/>
          <w:b/>
          <w:bCs/>
          <w:sz w:val="24"/>
          <w:szCs w:val="24"/>
        </w:rPr>
      </w:pPr>
      <w:r>
        <w:rPr>
          <w:rFonts w:ascii="Garamond" w:hAnsi="Garamond"/>
          <w:b/>
          <w:bCs/>
          <w:sz w:val="24"/>
          <w:szCs w:val="24"/>
        </w:rPr>
        <w:t>“Bidder”</w:t>
      </w:r>
      <w:r>
        <w:rPr>
          <w:rFonts w:ascii="Garamond" w:hAnsi="Garamond"/>
          <w:b/>
          <w:bCs/>
          <w:sz w:val="24"/>
          <w:szCs w:val="24"/>
        </w:rPr>
        <w:tab/>
      </w:r>
      <w:r>
        <w:rPr>
          <w:rFonts w:ascii="Garamond" w:hAnsi="Garamond"/>
          <w:sz w:val="24"/>
          <w:szCs w:val="24"/>
        </w:rPr>
        <w:t xml:space="preserve">means an organization submitting a formal </w:t>
      </w:r>
      <w:r w:rsidRPr="00A97247">
        <w:rPr>
          <w:rFonts w:ascii="Garamond" w:hAnsi="Garamond"/>
          <w:sz w:val="24"/>
          <w:szCs w:val="24"/>
        </w:rPr>
        <w:t>offer (p</w:t>
      </w:r>
      <w:r w:rsidRPr="00CC0D96">
        <w:rPr>
          <w:rFonts w:ascii="Garamond" w:hAnsi="Garamond"/>
          <w:sz w:val="24"/>
          <w:szCs w:val="24"/>
        </w:rPr>
        <w:t>roposal)</w:t>
      </w:r>
      <w:r>
        <w:rPr>
          <w:rFonts w:ascii="Garamond" w:hAnsi="Garamond"/>
          <w:sz w:val="24"/>
          <w:szCs w:val="24"/>
        </w:rPr>
        <w:t xml:space="preserve"> to the DisCo and Interconnected Customer</w:t>
      </w:r>
      <w:r>
        <w:rPr>
          <w:rFonts w:ascii="Garamond" w:hAnsi="Garamond"/>
          <w:b/>
          <w:bCs/>
          <w:sz w:val="24"/>
          <w:szCs w:val="24"/>
        </w:rPr>
        <w:t xml:space="preserve"> </w:t>
      </w:r>
      <w:r>
        <w:rPr>
          <w:rFonts w:ascii="Garamond" w:hAnsi="Garamond"/>
          <w:sz w:val="24"/>
          <w:szCs w:val="24"/>
        </w:rPr>
        <w:t>to meet the requirements stipulated in this Request for Proposals.</w:t>
      </w:r>
    </w:p>
    <w:p w14:paraId="231A9838" w14:textId="77777777" w:rsidR="004212A8" w:rsidRDefault="004212A8" w:rsidP="00F369B8">
      <w:pPr>
        <w:pStyle w:val="ListParagraph"/>
        <w:spacing w:line="0" w:lineRule="atLeast"/>
        <w:ind w:left="3600" w:hanging="2360"/>
        <w:jc w:val="both"/>
        <w:rPr>
          <w:rFonts w:ascii="Garamond" w:hAnsi="Garamond"/>
          <w:b/>
          <w:bCs/>
          <w:sz w:val="24"/>
          <w:szCs w:val="24"/>
        </w:rPr>
      </w:pPr>
    </w:p>
    <w:p w14:paraId="4E4E65ED"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“Business Day”</w:t>
      </w:r>
      <w:r>
        <w:rPr>
          <w:rFonts w:ascii="Garamond" w:hAnsi="Garamond"/>
          <w:b/>
          <w:bCs/>
          <w:sz w:val="24"/>
          <w:szCs w:val="24"/>
        </w:rPr>
        <w:tab/>
      </w:r>
      <w:r>
        <w:rPr>
          <w:rFonts w:ascii="Garamond" w:hAnsi="Garamond"/>
          <w:sz w:val="24"/>
          <w:szCs w:val="24"/>
        </w:rPr>
        <w:t>means any day other than a weekend or public holiday in Nigeria.</w:t>
      </w:r>
    </w:p>
    <w:p w14:paraId="30A90DD0" w14:textId="77777777" w:rsidR="004212A8" w:rsidRDefault="004212A8" w:rsidP="00F369B8">
      <w:pPr>
        <w:pStyle w:val="ListParagraph"/>
        <w:spacing w:line="0" w:lineRule="atLeast"/>
        <w:ind w:left="3600" w:hanging="2360"/>
        <w:jc w:val="both"/>
        <w:rPr>
          <w:rFonts w:ascii="Garamond" w:hAnsi="Garamond"/>
          <w:sz w:val="24"/>
          <w:szCs w:val="24"/>
        </w:rPr>
      </w:pPr>
    </w:p>
    <w:p w14:paraId="6083C0CC"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b/>
          <w:bCs/>
          <w:sz w:val="24"/>
          <w:szCs w:val="24"/>
        </w:rPr>
        <w:t>“Change in Law”</w:t>
      </w:r>
      <w:r>
        <w:rPr>
          <w:rFonts w:ascii="Garamond" w:hAnsi="Garamond"/>
          <w:b/>
          <w:bCs/>
          <w:sz w:val="24"/>
          <w:szCs w:val="24"/>
        </w:rPr>
        <w:tab/>
      </w:r>
      <w:r>
        <w:rPr>
          <w:rFonts w:ascii="Garamond" w:hAnsi="Garamond"/>
          <w:sz w:val="24"/>
          <w:szCs w:val="24"/>
        </w:rPr>
        <w:t>means:</w:t>
      </w:r>
    </w:p>
    <w:p w14:paraId="398842F4" w14:textId="77777777" w:rsidR="004212A8" w:rsidRDefault="004212A8" w:rsidP="00F369B8">
      <w:pPr>
        <w:pStyle w:val="ListParagraph"/>
        <w:spacing w:line="0" w:lineRule="atLeast"/>
        <w:ind w:left="3600"/>
        <w:jc w:val="both"/>
        <w:rPr>
          <w:rFonts w:ascii="Garamond" w:hAnsi="Garamond"/>
          <w:sz w:val="24"/>
          <w:szCs w:val="24"/>
        </w:rPr>
      </w:pPr>
      <w:r>
        <w:rPr>
          <w:rFonts w:ascii="Garamond" w:hAnsi="Garamond"/>
          <w:b/>
          <w:bCs/>
          <w:sz w:val="24"/>
          <w:szCs w:val="24"/>
        </w:rPr>
        <w:t>(a)</w:t>
      </w:r>
      <w:r>
        <w:rPr>
          <w:rFonts w:ascii="Garamond" w:hAnsi="Garamond"/>
          <w:sz w:val="24"/>
          <w:szCs w:val="24"/>
        </w:rPr>
        <w:t xml:space="preserve"> the adoption, promulgation, bringing into effect, repeal, amendment, reinterpretation, change in application, change in interpretation or modification after the date of this Agreement of any Applicable Laws by any Relevant Authority;</w:t>
      </w:r>
    </w:p>
    <w:p w14:paraId="3B7D533F"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sz w:val="24"/>
          <w:szCs w:val="24"/>
        </w:rPr>
        <w:tab/>
      </w:r>
    </w:p>
    <w:p w14:paraId="51EF721A" w14:textId="2AA9D940" w:rsidR="004212A8" w:rsidRDefault="004212A8" w:rsidP="00F369B8">
      <w:pPr>
        <w:pStyle w:val="ListParagraph"/>
        <w:spacing w:line="0" w:lineRule="atLeast"/>
        <w:ind w:left="3600"/>
        <w:jc w:val="both"/>
        <w:rPr>
          <w:rFonts w:ascii="Garamond" w:hAnsi="Garamond"/>
          <w:sz w:val="24"/>
          <w:szCs w:val="24"/>
        </w:rPr>
      </w:pPr>
      <w:r>
        <w:rPr>
          <w:rFonts w:ascii="Garamond" w:hAnsi="Garamond"/>
          <w:sz w:val="24"/>
          <w:szCs w:val="24"/>
        </w:rPr>
        <w:t>(b) the imposition of any material condition not required as of the date hereof in connection with the issuance, renewal or modification of any Authorization by any Relevant Authority; or</w:t>
      </w:r>
    </w:p>
    <w:p w14:paraId="69F91D98" w14:textId="77777777" w:rsidR="004212A8" w:rsidRDefault="004212A8" w:rsidP="00F369B8">
      <w:pPr>
        <w:pStyle w:val="ListParagraph"/>
        <w:spacing w:line="0" w:lineRule="atLeast"/>
        <w:ind w:left="3600" w:hanging="2360"/>
        <w:jc w:val="both"/>
        <w:rPr>
          <w:rFonts w:ascii="Garamond" w:hAnsi="Garamond"/>
          <w:sz w:val="24"/>
          <w:szCs w:val="24"/>
        </w:rPr>
      </w:pPr>
    </w:p>
    <w:p w14:paraId="14F13B5F"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sz w:val="24"/>
          <w:szCs w:val="24"/>
        </w:rPr>
        <w:tab/>
        <w:t xml:space="preserve">(c) the change or modification of the Distribution License by the Relevant Authority or the imposition of other obligations imposing a cost on the DisCo; </w:t>
      </w:r>
    </w:p>
    <w:p w14:paraId="057F5540" w14:textId="77777777" w:rsidR="004212A8" w:rsidRDefault="004212A8" w:rsidP="00F369B8">
      <w:pPr>
        <w:pStyle w:val="ListParagraph"/>
        <w:spacing w:line="0" w:lineRule="atLeast"/>
        <w:ind w:left="3600" w:hanging="2360"/>
        <w:jc w:val="both"/>
        <w:rPr>
          <w:rFonts w:ascii="Garamond" w:hAnsi="Garamond"/>
          <w:sz w:val="24"/>
          <w:szCs w:val="24"/>
        </w:rPr>
      </w:pPr>
    </w:p>
    <w:p w14:paraId="00F63266" w14:textId="77777777" w:rsidR="004212A8" w:rsidRDefault="004212A8" w:rsidP="00F369B8">
      <w:pPr>
        <w:pStyle w:val="ListParagraph"/>
        <w:spacing w:line="0" w:lineRule="atLeast"/>
        <w:ind w:left="3600" w:hanging="2360"/>
        <w:jc w:val="both"/>
        <w:rPr>
          <w:rFonts w:ascii="Garamond" w:hAnsi="Garamond"/>
          <w:sz w:val="24"/>
          <w:szCs w:val="24"/>
        </w:rPr>
      </w:pPr>
      <w:r>
        <w:rPr>
          <w:rFonts w:ascii="Garamond" w:hAnsi="Garamond"/>
          <w:sz w:val="24"/>
          <w:szCs w:val="24"/>
        </w:rPr>
        <w:tab/>
        <w:t>which in case of any of the above establishes a material increase in cost, material reduction in revenue, or material delay in schedule or makes unenforceable, invalid or void any material obligation of the Parties.</w:t>
      </w:r>
    </w:p>
    <w:p w14:paraId="7FF824BB" w14:textId="77777777" w:rsidR="004212A8" w:rsidRDefault="004212A8" w:rsidP="00CC0D96">
      <w:pPr>
        <w:pStyle w:val="ListParagraph"/>
        <w:spacing w:line="0" w:lineRule="atLeast"/>
        <w:ind w:left="3600" w:hanging="2360"/>
        <w:jc w:val="both"/>
        <w:rPr>
          <w:rFonts w:ascii="Garamond" w:hAnsi="Garamond"/>
          <w:sz w:val="24"/>
          <w:szCs w:val="24"/>
        </w:rPr>
      </w:pPr>
    </w:p>
    <w:p w14:paraId="6DA6042E"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“Commission”</w:t>
      </w:r>
      <w:r>
        <w:rPr>
          <w:rFonts w:ascii="Garamond" w:hAnsi="Garamond"/>
          <w:b/>
          <w:sz w:val="24"/>
          <w:szCs w:val="24"/>
        </w:rPr>
        <w:tab/>
      </w:r>
      <w:r>
        <w:rPr>
          <w:rFonts w:ascii="Garamond" w:hAnsi="Garamond"/>
          <w:b/>
          <w:sz w:val="24"/>
          <w:szCs w:val="24"/>
        </w:rPr>
        <w:tab/>
      </w:r>
      <w:r>
        <w:rPr>
          <w:rFonts w:ascii="Garamond" w:hAnsi="Garamond"/>
          <w:sz w:val="24"/>
          <w:szCs w:val="24"/>
        </w:rPr>
        <w:t xml:space="preserve">means the Nigeria Electricity Regulatory Commission. </w:t>
      </w:r>
    </w:p>
    <w:p w14:paraId="14FB53D2" w14:textId="77777777" w:rsidR="004212A8" w:rsidRDefault="004212A8">
      <w:pPr>
        <w:spacing w:line="0" w:lineRule="atLeast"/>
        <w:jc w:val="both"/>
        <w:rPr>
          <w:rFonts w:ascii="Garamond" w:hAnsi="Garamond"/>
          <w:sz w:val="24"/>
          <w:szCs w:val="24"/>
        </w:rPr>
      </w:pPr>
    </w:p>
    <w:p w14:paraId="08CB638D" w14:textId="77777777" w:rsidR="004212A8" w:rsidRDefault="004212A8">
      <w:pPr>
        <w:pStyle w:val="ListParagraph"/>
        <w:spacing w:line="0" w:lineRule="atLeast"/>
        <w:ind w:left="2160" w:hanging="920"/>
        <w:jc w:val="both"/>
        <w:rPr>
          <w:rFonts w:ascii="Garamond" w:hAnsi="Garamond"/>
          <w:bCs/>
          <w:sz w:val="24"/>
          <w:szCs w:val="24"/>
        </w:rPr>
      </w:pPr>
      <w:r>
        <w:rPr>
          <w:rFonts w:ascii="Garamond" w:hAnsi="Garamond"/>
          <w:b/>
          <w:sz w:val="24"/>
          <w:szCs w:val="24"/>
        </w:rPr>
        <w:t xml:space="preserve">“Customer Point of </w:t>
      </w:r>
      <w:r>
        <w:rPr>
          <w:rFonts w:ascii="Garamond" w:hAnsi="Garamond"/>
          <w:b/>
          <w:sz w:val="24"/>
          <w:szCs w:val="24"/>
        </w:rPr>
        <w:tab/>
      </w:r>
      <w:r>
        <w:rPr>
          <w:rFonts w:ascii="Garamond" w:hAnsi="Garamond"/>
          <w:bCs/>
          <w:sz w:val="24"/>
          <w:szCs w:val="24"/>
        </w:rPr>
        <w:t>means the point of electricity delivery to the</w:t>
      </w:r>
    </w:p>
    <w:p w14:paraId="7DB6DDE7" w14:textId="77777777" w:rsidR="004212A8" w:rsidRDefault="004212A8">
      <w:pPr>
        <w:pStyle w:val="ListParagraph"/>
        <w:spacing w:line="0" w:lineRule="atLeast"/>
        <w:ind w:left="2160" w:hanging="920"/>
        <w:jc w:val="both"/>
        <w:rPr>
          <w:rFonts w:ascii="Garamond" w:hAnsi="Garamond"/>
          <w:bCs/>
          <w:sz w:val="24"/>
          <w:szCs w:val="24"/>
        </w:rPr>
      </w:pPr>
      <w:r>
        <w:rPr>
          <w:rFonts w:ascii="Garamond" w:hAnsi="Garamond"/>
          <w:b/>
          <w:sz w:val="24"/>
          <w:szCs w:val="24"/>
        </w:rPr>
        <w:t>Interconnection”</w:t>
      </w:r>
      <w:r>
        <w:rPr>
          <w:rFonts w:ascii="Garamond" w:hAnsi="Garamond"/>
          <w:b/>
          <w:sz w:val="24"/>
          <w:szCs w:val="24"/>
        </w:rPr>
        <w:tab/>
      </w:r>
      <w:r>
        <w:rPr>
          <w:rFonts w:ascii="Garamond" w:hAnsi="Garamond"/>
          <w:bCs/>
          <w:sz w:val="24"/>
          <w:szCs w:val="24"/>
        </w:rPr>
        <w:t>Interconnected Customer, including electricity from both</w:t>
      </w:r>
    </w:p>
    <w:p w14:paraId="6B6BE445" w14:textId="77777777" w:rsidR="004212A8" w:rsidRDefault="004212A8">
      <w:pPr>
        <w:pStyle w:val="ListParagraph"/>
        <w:spacing w:line="0" w:lineRule="atLeast"/>
        <w:ind w:left="3600"/>
        <w:jc w:val="both"/>
        <w:rPr>
          <w:rFonts w:ascii="Garamond" w:hAnsi="Garamond"/>
          <w:bCs/>
          <w:sz w:val="24"/>
          <w:szCs w:val="24"/>
        </w:rPr>
      </w:pPr>
      <w:r>
        <w:rPr>
          <w:rFonts w:ascii="Garamond" w:hAnsi="Garamond"/>
          <w:bCs/>
          <w:sz w:val="24"/>
          <w:szCs w:val="24"/>
        </w:rPr>
        <w:t xml:space="preserve">the Mini-Grid and the DisCo’s Distribution Network. </w:t>
      </w:r>
    </w:p>
    <w:p w14:paraId="252126ED" w14:textId="77777777" w:rsidR="004212A8" w:rsidRDefault="004212A8">
      <w:pPr>
        <w:pStyle w:val="ListParagraph"/>
        <w:spacing w:line="0" w:lineRule="atLeast"/>
        <w:ind w:left="1240"/>
        <w:jc w:val="both"/>
        <w:rPr>
          <w:rFonts w:ascii="Garamond" w:hAnsi="Garamond"/>
          <w:b/>
          <w:sz w:val="24"/>
          <w:szCs w:val="24"/>
        </w:rPr>
      </w:pPr>
    </w:p>
    <w:p w14:paraId="03DF0F51" w14:textId="77777777" w:rsidR="004212A8" w:rsidRDefault="004212A8">
      <w:pPr>
        <w:pStyle w:val="ListParagraph"/>
        <w:spacing w:line="0" w:lineRule="atLeast"/>
        <w:ind w:left="1240"/>
        <w:jc w:val="both"/>
        <w:rPr>
          <w:rFonts w:ascii="Garamond" w:hAnsi="Garamond"/>
          <w:b/>
          <w:sz w:val="24"/>
          <w:szCs w:val="24"/>
        </w:rPr>
      </w:pPr>
    </w:p>
    <w:p w14:paraId="1F5B5944" w14:textId="77777777" w:rsidR="004212A8" w:rsidRDefault="004212A8" w:rsidP="00204FD5">
      <w:pPr>
        <w:pStyle w:val="ListParagraph"/>
        <w:spacing w:line="0" w:lineRule="atLeast"/>
        <w:ind w:left="1240"/>
        <w:jc w:val="both"/>
        <w:rPr>
          <w:rFonts w:ascii="Garamond" w:hAnsi="Garamond"/>
          <w:sz w:val="24"/>
          <w:szCs w:val="24"/>
        </w:rPr>
      </w:pPr>
      <w:r>
        <w:rPr>
          <w:rFonts w:ascii="Garamond" w:hAnsi="Garamond"/>
          <w:b/>
          <w:sz w:val="24"/>
          <w:szCs w:val="24"/>
        </w:rPr>
        <w:t xml:space="preserve">“Date of Commercial </w:t>
      </w:r>
      <w:r>
        <w:rPr>
          <w:rFonts w:ascii="Garamond" w:hAnsi="Garamond"/>
          <w:b/>
          <w:sz w:val="24"/>
          <w:szCs w:val="24"/>
        </w:rPr>
        <w:tab/>
      </w:r>
      <w:r>
        <w:rPr>
          <w:rFonts w:ascii="Garamond" w:hAnsi="Garamond"/>
          <w:sz w:val="24"/>
          <w:szCs w:val="24"/>
        </w:rPr>
        <w:t xml:space="preserve">means the date after which all testing and commissioning </w:t>
      </w:r>
    </w:p>
    <w:p w14:paraId="0E7C3A15" w14:textId="77777777" w:rsidR="004212A8" w:rsidRDefault="004212A8">
      <w:pPr>
        <w:pStyle w:val="ListParagraph"/>
        <w:spacing w:line="0" w:lineRule="atLeast"/>
        <w:ind w:left="3600" w:hanging="2360"/>
        <w:jc w:val="both"/>
        <w:rPr>
          <w:rFonts w:ascii="Garamond" w:hAnsi="Garamond"/>
          <w:b/>
          <w:sz w:val="24"/>
          <w:szCs w:val="24"/>
        </w:rPr>
      </w:pPr>
      <w:r>
        <w:rPr>
          <w:rFonts w:ascii="Garamond" w:hAnsi="Garamond"/>
          <w:b/>
          <w:bCs/>
          <w:sz w:val="24"/>
          <w:szCs w:val="24"/>
        </w:rPr>
        <w:t>O</w:t>
      </w:r>
      <w:r>
        <w:rPr>
          <w:rFonts w:ascii="Garamond" w:hAnsi="Garamond"/>
          <w:b/>
          <w:sz w:val="24"/>
          <w:szCs w:val="24"/>
        </w:rPr>
        <w:t xml:space="preserve">peration” </w:t>
      </w:r>
      <w:r>
        <w:rPr>
          <w:rFonts w:ascii="Garamond" w:hAnsi="Garamond"/>
          <w:b/>
          <w:sz w:val="24"/>
          <w:szCs w:val="24"/>
        </w:rPr>
        <w:tab/>
      </w:r>
      <w:r>
        <w:rPr>
          <w:rFonts w:ascii="Garamond" w:hAnsi="Garamond"/>
          <w:sz w:val="24"/>
          <w:szCs w:val="24"/>
        </w:rPr>
        <w:t xml:space="preserve">has been completed in accordance with Good Industry Practices and is the initiation date to which the Mini-Grid Operator can start producing electricity for sale to the </w:t>
      </w:r>
      <w:r>
        <w:rPr>
          <w:rFonts w:ascii="Garamond" w:hAnsi="Garamond"/>
          <w:bCs/>
          <w:sz w:val="24"/>
          <w:szCs w:val="24"/>
        </w:rPr>
        <w:t>Interconnected Customer</w:t>
      </w:r>
      <w:r>
        <w:rPr>
          <w:rFonts w:ascii="Garamond" w:hAnsi="Garamond"/>
          <w:sz w:val="24"/>
          <w:szCs w:val="24"/>
        </w:rPr>
        <w:t xml:space="preserve"> pursuant to this Agreement.</w:t>
      </w:r>
      <w:r w:rsidDel="00204FD5">
        <w:rPr>
          <w:rFonts w:ascii="Garamond" w:hAnsi="Garamond"/>
          <w:b/>
          <w:sz w:val="24"/>
          <w:szCs w:val="24"/>
        </w:rPr>
        <w:t xml:space="preserve"> </w:t>
      </w:r>
      <w:r>
        <w:rPr>
          <w:rFonts w:ascii="Garamond" w:hAnsi="Garamond"/>
          <w:b/>
          <w:sz w:val="24"/>
          <w:szCs w:val="24"/>
        </w:rPr>
        <w:tab/>
      </w:r>
      <w:r>
        <w:rPr>
          <w:rFonts w:ascii="Garamond" w:hAnsi="Garamond"/>
          <w:b/>
          <w:sz w:val="24"/>
          <w:szCs w:val="24"/>
        </w:rPr>
        <w:tab/>
      </w:r>
    </w:p>
    <w:p w14:paraId="4ECCE9D5"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“Default Interest</w:t>
      </w:r>
      <w:r>
        <w:rPr>
          <w:rFonts w:ascii="Garamond" w:hAnsi="Garamond"/>
          <w:b/>
          <w:sz w:val="24"/>
          <w:szCs w:val="24"/>
        </w:rPr>
        <w:tab/>
      </w:r>
      <w:r>
        <w:rPr>
          <w:rFonts w:ascii="Garamond" w:hAnsi="Garamond"/>
          <w:sz w:val="24"/>
          <w:szCs w:val="24"/>
        </w:rPr>
        <w:t>means the rate of 2% per annum above Central Bank of</w:t>
      </w:r>
    </w:p>
    <w:p w14:paraId="26335EAE" w14:textId="77777777" w:rsidR="004212A8" w:rsidRDefault="004212A8" w:rsidP="00A97247">
      <w:pPr>
        <w:pStyle w:val="ListParagraph"/>
        <w:spacing w:line="0" w:lineRule="atLeast"/>
        <w:ind w:left="3600" w:hanging="2360"/>
        <w:jc w:val="both"/>
      </w:pPr>
      <w:r>
        <w:rPr>
          <w:rFonts w:ascii="Garamond" w:hAnsi="Garamond"/>
          <w:b/>
          <w:sz w:val="24"/>
          <w:szCs w:val="24"/>
        </w:rPr>
        <w:t>Rate”</w:t>
      </w:r>
      <w:r>
        <w:rPr>
          <w:rFonts w:ascii="Garamond" w:hAnsi="Garamond"/>
          <w:b/>
          <w:sz w:val="24"/>
          <w:szCs w:val="24"/>
        </w:rPr>
        <w:tab/>
      </w:r>
      <w:r>
        <w:rPr>
          <w:rFonts w:ascii="Garamond" w:hAnsi="Garamond"/>
          <w:sz w:val="24"/>
          <w:szCs w:val="24"/>
        </w:rPr>
        <w:t>Nigeria Monetary Policy Rate or such equivalent rate as may be agreed between the Mini-Grid Operator and the DisCo.</w:t>
      </w:r>
    </w:p>
    <w:p w14:paraId="1BC40BEF" w14:textId="77777777" w:rsidR="004212A8" w:rsidRDefault="004212A8">
      <w:pPr>
        <w:pStyle w:val="ListParagraph"/>
        <w:tabs>
          <w:tab w:val="left" w:pos="3619"/>
        </w:tabs>
        <w:spacing w:line="0" w:lineRule="atLeast"/>
        <w:ind w:left="3600" w:hanging="2360"/>
        <w:jc w:val="both"/>
        <w:rPr>
          <w:rFonts w:ascii="Garamond" w:hAnsi="Garamond"/>
          <w:sz w:val="24"/>
          <w:szCs w:val="24"/>
        </w:rPr>
      </w:pPr>
      <w:r>
        <w:rPr>
          <w:rFonts w:ascii="Garamond" w:hAnsi="Garamond"/>
          <w:sz w:val="24"/>
          <w:szCs w:val="24"/>
        </w:rPr>
        <w:tab/>
      </w:r>
    </w:p>
    <w:p w14:paraId="4B0A97AE" w14:textId="77777777" w:rsidR="004212A8" w:rsidRDefault="004212A8">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 xml:space="preserve">“DisCo </w:t>
      </w:r>
      <w:r>
        <w:rPr>
          <w:rFonts w:ascii="Garamond" w:hAnsi="Garamond"/>
          <w:b/>
          <w:bCs/>
          <w:sz w:val="24"/>
          <w:szCs w:val="24"/>
        </w:rPr>
        <w:tab/>
      </w:r>
      <w:r>
        <w:rPr>
          <w:rFonts w:ascii="Garamond" w:hAnsi="Garamond"/>
          <w:sz w:val="24"/>
          <w:szCs w:val="24"/>
        </w:rPr>
        <w:t xml:space="preserve">refers to the [X5] tariff for the kWh supplied by the </w:t>
      </w:r>
    </w:p>
    <w:p w14:paraId="7069CF77" w14:textId="77777777" w:rsidR="004212A8" w:rsidRDefault="004212A8">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Extraordinary Backup</w:t>
      </w:r>
      <w:r>
        <w:rPr>
          <w:rFonts w:ascii="Garamond" w:hAnsi="Garamond"/>
          <w:b/>
          <w:bCs/>
          <w:sz w:val="24"/>
          <w:szCs w:val="24"/>
        </w:rPr>
        <w:tab/>
      </w:r>
      <w:r>
        <w:rPr>
          <w:rFonts w:ascii="Garamond" w:hAnsi="Garamond"/>
          <w:sz w:val="24"/>
          <w:szCs w:val="24"/>
        </w:rPr>
        <w:t xml:space="preserve">Mini-Grid Operator when the DisCo does not meet the </w:t>
      </w:r>
    </w:p>
    <w:p w14:paraId="2648FF98" w14:textId="77777777" w:rsidR="004212A8" w:rsidRDefault="004212A8">
      <w:pPr>
        <w:pStyle w:val="ListParagraph"/>
        <w:tabs>
          <w:tab w:val="left" w:pos="3619"/>
        </w:tabs>
        <w:spacing w:line="0" w:lineRule="atLeast"/>
        <w:ind w:left="3600" w:hanging="2360"/>
        <w:jc w:val="both"/>
        <w:rPr>
          <w:rFonts w:ascii="Garamond" w:hAnsi="Garamond"/>
          <w:b/>
          <w:bCs/>
          <w:sz w:val="24"/>
          <w:szCs w:val="24"/>
        </w:rPr>
      </w:pPr>
      <w:r>
        <w:rPr>
          <w:rFonts w:ascii="Garamond" w:hAnsi="Garamond"/>
          <w:b/>
          <w:bCs/>
          <w:sz w:val="24"/>
          <w:szCs w:val="24"/>
        </w:rPr>
        <w:t>Tariff”</w:t>
      </w:r>
      <w:r>
        <w:rPr>
          <w:rFonts w:ascii="Garamond" w:hAnsi="Garamond"/>
          <w:sz w:val="24"/>
          <w:szCs w:val="24"/>
        </w:rPr>
        <w:t xml:space="preserve"> </w:t>
      </w:r>
      <w:r>
        <w:rPr>
          <w:rFonts w:ascii="Garamond" w:hAnsi="Garamond"/>
          <w:sz w:val="24"/>
          <w:szCs w:val="24"/>
        </w:rPr>
        <w:tab/>
        <w:t>Grid Availability Standard during a given month, and charged to the DisCo.</w:t>
      </w:r>
    </w:p>
    <w:p w14:paraId="59822B55" w14:textId="77777777" w:rsidR="004212A8" w:rsidRDefault="004212A8" w:rsidP="00204FD5">
      <w:pPr>
        <w:pStyle w:val="ListParagraph"/>
        <w:spacing w:line="0" w:lineRule="atLeast"/>
        <w:ind w:left="880" w:firstLine="360"/>
        <w:jc w:val="both"/>
        <w:rPr>
          <w:rFonts w:ascii="Garamond" w:hAnsi="Garamond"/>
          <w:b/>
          <w:sz w:val="24"/>
          <w:szCs w:val="24"/>
        </w:rPr>
      </w:pPr>
    </w:p>
    <w:p w14:paraId="71C52FCC" w14:textId="77777777" w:rsidR="004212A8" w:rsidRPr="00CC0D96" w:rsidRDefault="004212A8" w:rsidP="00CC0D96">
      <w:pPr>
        <w:pStyle w:val="ListParagraph"/>
        <w:spacing w:line="0" w:lineRule="atLeast"/>
        <w:ind w:left="3600" w:hanging="2360"/>
        <w:jc w:val="both"/>
        <w:rPr>
          <w:rFonts w:ascii="Garamond" w:hAnsi="Garamond"/>
          <w:bCs/>
          <w:sz w:val="24"/>
          <w:szCs w:val="24"/>
        </w:rPr>
      </w:pPr>
      <w:r>
        <w:rPr>
          <w:rFonts w:ascii="Garamond" w:hAnsi="Garamond"/>
          <w:b/>
          <w:sz w:val="24"/>
          <w:szCs w:val="24"/>
        </w:rPr>
        <w:t>“DisCo Grid Tariff”</w:t>
      </w:r>
      <w:r>
        <w:rPr>
          <w:rFonts w:ascii="Garamond" w:hAnsi="Garamond"/>
          <w:b/>
          <w:sz w:val="24"/>
          <w:szCs w:val="24"/>
        </w:rPr>
        <w:tab/>
      </w:r>
      <w:r>
        <w:rPr>
          <w:rFonts w:ascii="Garamond" w:hAnsi="Garamond"/>
          <w:bCs/>
          <w:sz w:val="24"/>
          <w:szCs w:val="24"/>
        </w:rPr>
        <w:t>refers to the tariff</w:t>
      </w:r>
      <w:r>
        <w:t xml:space="preserve"> </w:t>
      </w:r>
      <w:r>
        <w:rPr>
          <w:rFonts w:ascii="Garamond" w:hAnsi="Garamond"/>
          <w:bCs/>
          <w:sz w:val="24"/>
          <w:szCs w:val="24"/>
        </w:rPr>
        <w:t>[X4] NGN/kWh the Mini-Grid Operator shall purchase electricity from the DisCo for resale to the Interconnected Customer during the Grid Priority Hours, whereby X4 is the value provided in Schedule 7 of the Agreement.</w:t>
      </w:r>
    </w:p>
    <w:p w14:paraId="34C78FBC" w14:textId="77777777" w:rsidR="004212A8" w:rsidRDefault="004212A8" w:rsidP="00204FD5">
      <w:pPr>
        <w:pStyle w:val="ListParagraph"/>
        <w:spacing w:line="0" w:lineRule="atLeast"/>
        <w:ind w:left="880" w:firstLine="360"/>
        <w:jc w:val="both"/>
        <w:rPr>
          <w:rFonts w:ascii="Garamond" w:hAnsi="Garamond"/>
          <w:b/>
          <w:sz w:val="24"/>
          <w:szCs w:val="24"/>
        </w:rPr>
      </w:pPr>
    </w:p>
    <w:p w14:paraId="66E1E50E" w14:textId="77777777" w:rsidR="004212A8" w:rsidRDefault="004212A8" w:rsidP="00204FD5">
      <w:pPr>
        <w:pStyle w:val="ListParagraph"/>
        <w:spacing w:line="0" w:lineRule="atLeast"/>
        <w:ind w:left="880" w:firstLine="360"/>
        <w:jc w:val="both"/>
        <w:rPr>
          <w:rFonts w:ascii="Garamond" w:hAnsi="Garamond"/>
          <w:sz w:val="24"/>
          <w:szCs w:val="24"/>
        </w:rPr>
      </w:pPr>
      <w:r>
        <w:rPr>
          <w:rFonts w:ascii="Garamond" w:hAnsi="Garamond"/>
          <w:b/>
          <w:sz w:val="24"/>
          <w:szCs w:val="24"/>
        </w:rPr>
        <w:t xml:space="preserve">“Distribution </w:t>
      </w:r>
      <w:r>
        <w:rPr>
          <w:rFonts w:ascii="Garamond" w:hAnsi="Garamond"/>
          <w:b/>
          <w:sz w:val="24"/>
          <w:szCs w:val="24"/>
        </w:rPr>
        <w:tab/>
      </w:r>
      <w:r>
        <w:rPr>
          <w:rFonts w:ascii="Garamond" w:hAnsi="Garamond"/>
          <w:b/>
          <w:sz w:val="24"/>
          <w:szCs w:val="24"/>
        </w:rPr>
        <w:tab/>
      </w:r>
      <w:r>
        <w:rPr>
          <w:rFonts w:ascii="Garamond" w:hAnsi="Garamond"/>
          <w:sz w:val="24"/>
          <w:szCs w:val="24"/>
        </w:rPr>
        <w:t xml:space="preserve">means any connection of cables, service lines and overhead </w:t>
      </w:r>
    </w:p>
    <w:p w14:paraId="031D280D" w14:textId="77777777" w:rsidR="004212A8" w:rsidRDefault="004212A8" w:rsidP="00204FD5">
      <w:pPr>
        <w:pStyle w:val="ListParagraph"/>
        <w:spacing w:line="0" w:lineRule="atLeast"/>
        <w:ind w:left="3600" w:hanging="2360"/>
        <w:jc w:val="both"/>
        <w:rPr>
          <w:rFonts w:ascii="Garamond" w:hAnsi="Garamond"/>
          <w:sz w:val="24"/>
          <w:szCs w:val="24"/>
        </w:rPr>
      </w:pPr>
      <w:r>
        <w:rPr>
          <w:rFonts w:ascii="Garamond" w:hAnsi="Garamond"/>
          <w:b/>
          <w:sz w:val="24"/>
          <w:szCs w:val="24"/>
        </w:rPr>
        <w:t>Network”</w:t>
      </w:r>
      <w:r>
        <w:rPr>
          <w:rFonts w:ascii="Garamond" w:hAnsi="Garamond"/>
          <w:b/>
          <w:sz w:val="24"/>
          <w:szCs w:val="24"/>
        </w:rPr>
        <w:tab/>
      </w:r>
      <w:r>
        <w:rPr>
          <w:rFonts w:ascii="Garamond" w:hAnsi="Garamond"/>
          <w:sz w:val="24"/>
          <w:szCs w:val="24"/>
        </w:rPr>
        <w:t xml:space="preserve">lines, electrical apparatus/equipment and having design voltage of 33kV and below used to transport electric power on a distribution system, and is owned and operators by the DisCo. </w:t>
      </w:r>
    </w:p>
    <w:p w14:paraId="109625A9" w14:textId="77777777" w:rsidR="004212A8" w:rsidRDefault="004212A8">
      <w:pPr>
        <w:pStyle w:val="ListParagraph"/>
        <w:spacing w:line="0" w:lineRule="atLeast"/>
        <w:ind w:left="3600" w:hanging="2360"/>
        <w:jc w:val="both"/>
        <w:rPr>
          <w:rFonts w:ascii="Garamond" w:hAnsi="Garamond"/>
          <w:b/>
          <w:sz w:val="24"/>
          <w:szCs w:val="24"/>
        </w:rPr>
      </w:pPr>
    </w:p>
    <w:p w14:paraId="6B2F7AF1" w14:textId="77777777" w:rsidR="004212A8" w:rsidRDefault="004212A8" w:rsidP="000B264E">
      <w:pPr>
        <w:pStyle w:val="ListParagraph"/>
        <w:spacing w:line="0" w:lineRule="atLeast"/>
        <w:ind w:left="3600" w:hanging="2360"/>
        <w:jc w:val="both"/>
        <w:rPr>
          <w:rFonts w:ascii="Garamond" w:hAnsi="Garamond"/>
          <w:sz w:val="24"/>
          <w:szCs w:val="24"/>
        </w:rPr>
      </w:pPr>
      <w:r w:rsidRPr="002F1184">
        <w:rPr>
          <w:rFonts w:ascii="Garamond" w:hAnsi="Garamond"/>
          <w:b/>
          <w:bCs/>
          <w:sz w:val="24"/>
          <w:szCs w:val="24"/>
        </w:rPr>
        <w:t>“</w:t>
      </w:r>
      <w:r w:rsidRPr="00C47EED">
        <w:rPr>
          <w:rFonts w:ascii="Garamond" w:hAnsi="Garamond"/>
          <w:b/>
          <w:bCs/>
          <w:sz w:val="24"/>
          <w:szCs w:val="24"/>
        </w:rPr>
        <w:t xml:space="preserve">Distribution Network </w:t>
      </w:r>
      <w:r>
        <w:rPr>
          <w:rFonts w:ascii="Garamond" w:hAnsi="Garamond"/>
          <w:sz w:val="24"/>
          <w:szCs w:val="24"/>
        </w:rPr>
        <w:t xml:space="preserve">means </w:t>
      </w:r>
      <w:r w:rsidRPr="00F72763">
        <w:rPr>
          <w:rFonts w:ascii="Garamond" w:hAnsi="Garamond"/>
          <w:bCs/>
          <w:sz w:val="24"/>
          <w:szCs w:val="24"/>
        </w:rPr>
        <w:t xml:space="preserve">the extreme case </w:t>
      </w:r>
      <w:r>
        <w:rPr>
          <w:rFonts w:ascii="Garamond" w:hAnsi="Garamond"/>
          <w:bCs/>
          <w:sz w:val="24"/>
          <w:szCs w:val="24"/>
        </w:rPr>
        <w:t xml:space="preserve">in which </w:t>
      </w:r>
      <w:r w:rsidRPr="00F72763">
        <w:rPr>
          <w:rFonts w:ascii="Garamond" w:hAnsi="Garamond"/>
          <w:bCs/>
          <w:sz w:val="24"/>
          <w:szCs w:val="24"/>
        </w:rPr>
        <w:t xml:space="preserve">the </w:t>
      </w:r>
      <w:r w:rsidRPr="00F72763">
        <w:rPr>
          <w:rFonts w:ascii="Garamond" w:hAnsi="Garamond"/>
          <w:sz w:val="24"/>
          <w:szCs w:val="24"/>
        </w:rPr>
        <w:t xml:space="preserve">percentage availability </w:t>
      </w:r>
    </w:p>
    <w:p w14:paraId="178C6963" w14:textId="77777777" w:rsidR="004212A8" w:rsidRDefault="004212A8" w:rsidP="000B264E">
      <w:pPr>
        <w:pStyle w:val="ListParagraph"/>
        <w:spacing w:line="0" w:lineRule="atLeast"/>
        <w:ind w:left="3600" w:hanging="2360"/>
        <w:jc w:val="both"/>
        <w:rPr>
          <w:rFonts w:ascii="Garamond" w:hAnsi="Garamond"/>
          <w:sz w:val="24"/>
          <w:szCs w:val="24"/>
        </w:rPr>
      </w:pPr>
      <w:r w:rsidRPr="002F1184">
        <w:rPr>
          <w:rFonts w:ascii="Garamond" w:hAnsi="Garamond"/>
          <w:b/>
          <w:bCs/>
          <w:sz w:val="24"/>
          <w:szCs w:val="24"/>
        </w:rPr>
        <w:t>Failure”</w:t>
      </w:r>
      <w:r>
        <w:rPr>
          <w:rFonts w:ascii="Garamond" w:hAnsi="Garamond"/>
          <w:sz w:val="24"/>
          <w:szCs w:val="24"/>
        </w:rPr>
        <w:t xml:space="preserve"> </w:t>
      </w:r>
      <w:r>
        <w:rPr>
          <w:rFonts w:ascii="Garamond" w:hAnsi="Garamond"/>
          <w:sz w:val="24"/>
          <w:szCs w:val="24"/>
        </w:rPr>
        <w:tab/>
      </w:r>
      <w:r w:rsidRPr="00F72763">
        <w:rPr>
          <w:rFonts w:ascii="Garamond" w:hAnsi="Garamond"/>
          <w:sz w:val="24"/>
          <w:szCs w:val="24"/>
        </w:rPr>
        <w:t xml:space="preserve">of the grid during the Grid Priority Hours during </w:t>
      </w:r>
      <w:r>
        <w:rPr>
          <w:rFonts w:ascii="Garamond" w:hAnsi="Garamond"/>
          <w:sz w:val="24"/>
          <w:szCs w:val="24"/>
        </w:rPr>
        <w:t>a</w:t>
      </w:r>
      <w:r w:rsidRPr="00F72763">
        <w:rPr>
          <w:rFonts w:ascii="Garamond" w:hAnsi="Garamond"/>
          <w:sz w:val="24"/>
          <w:szCs w:val="24"/>
        </w:rPr>
        <w:t xml:space="preserve"> given month is below 50%</w:t>
      </w:r>
      <w:r>
        <w:rPr>
          <w:rFonts w:ascii="Garamond" w:hAnsi="Garamond"/>
          <w:sz w:val="24"/>
          <w:szCs w:val="24"/>
        </w:rPr>
        <w:t>.</w:t>
      </w:r>
    </w:p>
    <w:p w14:paraId="00B3BBEF" w14:textId="77777777" w:rsidR="004212A8" w:rsidRPr="005A7F40" w:rsidRDefault="004212A8" w:rsidP="000B264E">
      <w:pPr>
        <w:pStyle w:val="ListParagraph"/>
        <w:spacing w:line="0" w:lineRule="atLeast"/>
        <w:ind w:left="3600" w:hanging="2360"/>
        <w:jc w:val="both"/>
        <w:rPr>
          <w:rFonts w:ascii="Garamond" w:hAnsi="Garamond"/>
          <w:bCs/>
          <w:sz w:val="24"/>
          <w:szCs w:val="24"/>
        </w:rPr>
      </w:pPr>
    </w:p>
    <w:p w14:paraId="0A3D5F73" w14:textId="77777777" w:rsidR="004212A8" w:rsidRDefault="004212A8" w:rsidP="000B264E">
      <w:pPr>
        <w:pStyle w:val="ListParagraph"/>
        <w:spacing w:line="0" w:lineRule="atLeast"/>
        <w:ind w:left="3600" w:hanging="2360"/>
        <w:jc w:val="both"/>
        <w:rPr>
          <w:rFonts w:ascii="Garamond" w:hAnsi="Garamond"/>
          <w:bCs/>
          <w:sz w:val="24"/>
          <w:szCs w:val="24"/>
        </w:rPr>
      </w:pPr>
      <w:r>
        <w:rPr>
          <w:rFonts w:ascii="Garamond" w:hAnsi="Garamond"/>
          <w:b/>
          <w:sz w:val="24"/>
          <w:szCs w:val="24"/>
        </w:rPr>
        <w:t>“</w:t>
      </w:r>
      <w:r w:rsidRPr="002F1184">
        <w:rPr>
          <w:rFonts w:ascii="Garamond" w:hAnsi="Garamond"/>
          <w:b/>
          <w:sz w:val="24"/>
          <w:szCs w:val="24"/>
        </w:rPr>
        <w:t xml:space="preserve">Distribution Network </w:t>
      </w:r>
      <w:r w:rsidRPr="002F1184">
        <w:rPr>
          <w:rFonts w:ascii="Garamond" w:hAnsi="Garamond"/>
          <w:bCs/>
          <w:sz w:val="24"/>
          <w:szCs w:val="24"/>
        </w:rPr>
        <w:t xml:space="preserve">are calculated by subtracting the percentage availability </w:t>
      </w:r>
    </w:p>
    <w:p w14:paraId="6F8364EA" w14:textId="0F1859DD" w:rsidR="004212A8" w:rsidRPr="002F1184" w:rsidRDefault="004212A8" w:rsidP="000B264E">
      <w:pPr>
        <w:pStyle w:val="ListParagraph"/>
        <w:spacing w:line="0" w:lineRule="atLeast"/>
        <w:ind w:left="3600" w:hanging="2360"/>
        <w:jc w:val="both"/>
        <w:rPr>
          <w:rFonts w:ascii="Garamond" w:hAnsi="Garamond"/>
          <w:bCs/>
          <w:sz w:val="24"/>
          <w:szCs w:val="24"/>
        </w:rPr>
      </w:pPr>
      <w:r w:rsidRPr="00AC7E0F">
        <w:rPr>
          <w:rFonts w:ascii="Garamond" w:hAnsi="Garamond"/>
          <w:b/>
          <w:sz w:val="24"/>
          <w:szCs w:val="24"/>
        </w:rPr>
        <w:t>Failure Costs</w:t>
      </w:r>
      <w:r>
        <w:rPr>
          <w:rFonts w:ascii="Garamond" w:hAnsi="Garamond"/>
          <w:b/>
          <w:sz w:val="24"/>
          <w:szCs w:val="24"/>
        </w:rPr>
        <w:t>”</w:t>
      </w:r>
      <w:r>
        <w:rPr>
          <w:rFonts w:ascii="Garamond" w:hAnsi="Garamond"/>
          <w:b/>
          <w:sz w:val="24"/>
          <w:szCs w:val="24"/>
        </w:rPr>
        <w:tab/>
      </w:r>
      <w:r w:rsidRPr="002F1184">
        <w:rPr>
          <w:rFonts w:ascii="Garamond" w:hAnsi="Garamond"/>
          <w:bCs/>
          <w:sz w:val="24"/>
          <w:szCs w:val="24"/>
        </w:rPr>
        <w:t>of the grid during the Grid Priority Hours during the given month from 50%, and then multiplying it by the total kWh supplied during Grid Priority Hours during the respective month,</w:t>
      </w:r>
      <w:r w:rsidR="002F52A0">
        <w:rPr>
          <w:rFonts w:ascii="Garamond" w:hAnsi="Garamond"/>
          <w:bCs/>
          <w:sz w:val="24"/>
          <w:szCs w:val="24"/>
        </w:rPr>
        <w:t xml:space="preserve"> </w:t>
      </w:r>
      <w:r w:rsidRPr="002F1184">
        <w:rPr>
          <w:rFonts w:ascii="Garamond" w:hAnsi="Garamond"/>
          <w:bCs/>
          <w:sz w:val="24"/>
          <w:szCs w:val="24"/>
        </w:rPr>
        <w:t>and multiplying that by the DisCo Extraordinary Backup Tariff.</w:t>
      </w:r>
    </w:p>
    <w:p w14:paraId="1EC35BCF" w14:textId="77777777" w:rsidR="004212A8" w:rsidRDefault="004212A8">
      <w:pPr>
        <w:pStyle w:val="ListParagraph"/>
        <w:spacing w:line="0" w:lineRule="atLeast"/>
        <w:ind w:left="3600" w:hanging="2360"/>
        <w:jc w:val="both"/>
        <w:rPr>
          <w:rFonts w:ascii="Garamond" w:hAnsi="Garamond"/>
          <w:b/>
          <w:sz w:val="24"/>
          <w:szCs w:val="24"/>
        </w:rPr>
      </w:pPr>
    </w:p>
    <w:p w14:paraId="47A5DA8F" w14:textId="77777777" w:rsidR="004212A8" w:rsidRDefault="004212A8">
      <w:pPr>
        <w:pStyle w:val="ListParagraph"/>
        <w:spacing w:line="0" w:lineRule="atLeast"/>
        <w:ind w:left="3600" w:hanging="2360"/>
        <w:jc w:val="both"/>
        <w:rPr>
          <w:rFonts w:ascii="Garamond" w:hAnsi="Garamond"/>
          <w:sz w:val="24"/>
          <w:szCs w:val="24"/>
        </w:rPr>
      </w:pPr>
      <w:r>
        <w:rPr>
          <w:rFonts w:ascii="Garamond" w:hAnsi="Garamond"/>
          <w:b/>
          <w:sz w:val="24"/>
          <w:szCs w:val="24"/>
        </w:rPr>
        <w:t xml:space="preserve">“Effective Date” </w:t>
      </w:r>
      <w:r>
        <w:rPr>
          <w:rFonts w:ascii="Garamond" w:hAnsi="Garamond"/>
          <w:b/>
          <w:sz w:val="24"/>
          <w:szCs w:val="24"/>
        </w:rPr>
        <w:tab/>
      </w:r>
      <w:r>
        <w:rPr>
          <w:rFonts w:ascii="Garamond" w:hAnsi="Garamond"/>
          <w:sz w:val="24"/>
          <w:szCs w:val="24"/>
        </w:rPr>
        <w:t>means following the fulfilment of the condition in Clause 2 of the Agreement or as agreed otherwise by the Parties.</w:t>
      </w:r>
    </w:p>
    <w:p w14:paraId="40BE68EE" w14:textId="77777777" w:rsidR="004212A8" w:rsidRDefault="004212A8">
      <w:pPr>
        <w:pStyle w:val="ListParagraph"/>
        <w:tabs>
          <w:tab w:val="left" w:pos="3619"/>
        </w:tabs>
        <w:spacing w:line="0" w:lineRule="atLeast"/>
        <w:ind w:left="3600" w:hanging="2360"/>
        <w:jc w:val="both"/>
        <w:rPr>
          <w:rFonts w:ascii="Garamond" w:hAnsi="Garamond"/>
          <w:b/>
          <w:bCs/>
          <w:sz w:val="24"/>
          <w:szCs w:val="24"/>
        </w:rPr>
      </w:pPr>
    </w:p>
    <w:p w14:paraId="63CC4927" w14:textId="77777777" w:rsidR="004212A8" w:rsidRDefault="004212A8" w:rsidP="00510747">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“Electricity Supply</w:t>
      </w:r>
      <w:r>
        <w:rPr>
          <w:rFonts w:ascii="Garamond" w:hAnsi="Garamond"/>
          <w:b/>
          <w:bCs/>
          <w:sz w:val="24"/>
          <w:szCs w:val="24"/>
        </w:rPr>
        <w:tab/>
      </w:r>
      <w:r>
        <w:rPr>
          <w:rFonts w:ascii="Garamond" w:hAnsi="Garamond"/>
          <w:sz w:val="24"/>
          <w:szCs w:val="24"/>
        </w:rPr>
        <w:t xml:space="preserve">refers to the number of kWh calculated – if the DisCo’s </w:t>
      </w:r>
    </w:p>
    <w:p w14:paraId="2F1F3D14" w14:textId="77777777" w:rsidR="004212A8" w:rsidRDefault="004212A8" w:rsidP="00510747">
      <w:pPr>
        <w:pStyle w:val="ListParagraph"/>
        <w:tabs>
          <w:tab w:val="left" w:pos="3619"/>
        </w:tabs>
        <w:spacing w:line="0" w:lineRule="atLeast"/>
        <w:ind w:left="3600" w:hanging="2360"/>
        <w:jc w:val="both"/>
        <w:rPr>
          <w:rFonts w:ascii="Garamond" w:hAnsi="Garamond"/>
          <w:sz w:val="24"/>
          <w:szCs w:val="24"/>
        </w:rPr>
      </w:pPr>
      <w:r>
        <w:rPr>
          <w:rFonts w:ascii="Garamond" w:hAnsi="Garamond"/>
          <w:b/>
          <w:bCs/>
          <w:sz w:val="24"/>
          <w:szCs w:val="24"/>
        </w:rPr>
        <w:t>Discrepancy”</w:t>
      </w:r>
      <w:r>
        <w:rPr>
          <w:rFonts w:ascii="Garamond" w:hAnsi="Garamond"/>
          <w:b/>
          <w:bCs/>
          <w:sz w:val="24"/>
          <w:szCs w:val="24"/>
        </w:rPr>
        <w:tab/>
      </w:r>
      <w:r>
        <w:rPr>
          <w:rFonts w:ascii="Garamond" w:hAnsi="Garamond"/>
          <w:sz w:val="24"/>
          <w:szCs w:val="24"/>
        </w:rPr>
        <w:t xml:space="preserve">Distribution Network was below </w:t>
      </w:r>
      <w:r w:rsidRPr="00BA1410">
        <w:rPr>
          <w:rFonts w:ascii="Garamond" w:hAnsi="Garamond"/>
          <w:sz w:val="24"/>
          <w:szCs w:val="24"/>
          <w:highlight w:val="yellow"/>
        </w:rPr>
        <w:t>[90%]</w:t>
      </w:r>
      <w:r>
        <w:rPr>
          <w:rFonts w:ascii="Garamond" w:hAnsi="Garamond"/>
          <w:sz w:val="24"/>
          <w:szCs w:val="24"/>
        </w:rPr>
        <w:t xml:space="preserve"> availability during a given month – by subtracting the percentage availability of the grid during the Grid Priority Hours during the given month from </w:t>
      </w:r>
      <w:r w:rsidRPr="00BA1410">
        <w:rPr>
          <w:rFonts w:ascii="Garamond" w:hAnsi="Garamond"/>
          <w:sz w:val="24"/>
          <w:szCs w:val="24"/>
          <w:highlight w:val="yellow"/>
        </w:rPr>
        <w:t>[90%]</w:t>
      </w:r>
      <w:r>
        <w:rPr>
          <w:rFonts w:ascii="Garamond" w:hAnsi="Garamond"/>
          <w:sz w:val="24"/>
          <w:szCs w:val="24"/>
        </w:rPr>
        <w:t>, and then and multiplying it by the total kWh supplied during Grid Priority Hours during the respective month.</w:t>
      </w:r>
    </w:p>
    <w:p w14:paraId="5C76EEEC" w14:textId="77777777" w:rsidR="004212A8" w:rsidRDefault="004212A8" w:rsidP="00510747">
      <w:pPr>
        <w:pStyle w:val="ListParagraph"/>
        <w:tabs>
          <w:tab w:val="left" w:pos="3619"/>
        </w:tabs>
        <w:spacing w:line="0" w:lineRule="atLeast"/>
        <w:ind w:left="3600" w:hanging="2360"/>
        <w:jc w:val="both"/>
        <w:rPr>
          <w:rFonts w:ascii="Garamond" w:hAnsi="Garamond"/>
          <w:sz w:val="24"/>
          <w:szCs w:val="24"/>
        </w:rPr>
      </w:pPr>
    </w:p>
    <w:p w14:paraId="59B8B896" w14:textId="77777777" w:rsidR="004212A8" w:rsidRDefault="004212A8" w:rsidP="00510747">
      <w:pPr>
        <w:pStyle w:val="ListParagraph"/>
        <w:spacing w:line="0" w:lineRule="atLeast"/>
        <w:ind w:left="3600" w:hanging="2324"/>
        <w:jc w:val="both"/>
        <w:rPr>
          <w:rFonts w:ascii="Garamond" w:hAnsi="Garamond"/>
          <w:bCs/>
          <w:sz w:val="24"/>
          <w:szCs w:val="24"/>
        </w:rPr>
      </w:pPr>
      <w:r>
        <w:rPr>
          <w:rFonts w:ascii="Garamond" w:hAnsi="Garamond"/>
          <w:b/>
          <w:sz w:val="24"/>
          <w:szCs w:val="24"/>
        </w:rPr>
        <w:t xml:space="preserve">“Full Title Guarantee” </w:t>
      </w:r>
      <w:r>
        <w:rPr>
          <w:rFonts w:ascii="Garamond" w:hAnsi="Garamond"/>
          <w:bCs/>
          <w:sz w:val="24"/>
          <w:szCs w:val="24"/>
        </w:rPr>
        <w:t xml:space="preserve">means, in respect of any plant to be transferred under this Agreement, as the case may be, that such plant is transferred with full title guarantee and free from all charges, liens, other encumbrances and third party claims </w:t>
      </w:r>
    </w:p>
    <w:p w14:paraId="1E8E3F11" w14:textId="77777777" w:rsidR="004212A8" w:rsidRDefault="004212A8" w:rsidP="00510747">
      <w:pPr>
        <w:pStyle w:val="ListParagraph"/>
        <w:spacing w:line="0" w:lineRule="atLeast"/>
        <w:ind w:left="880" w:firstLine="360"/>
        <w:jc w:val="both"/>
        <w:rPr>
          <w:rFonts w:ascii="Garamond" w:hAnsi="Garamond"/>
          <w:b/>
          <w:sz w:val="24"/>
          <w:szCs w:val="24"/>
        </w:rPr>
      </w:pPr>
    </w:p>
    <w:p w14:paraId="52162A38"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 xml:space="preserve"> “Generation</w:t>
      </w:r>
      <w:r>
        <w:rPr>
          <w:rFonts w:ascii="Garamond" w:hAnsi="Garamond"/>
          <w:b/>
          <w:sz w:val="24"/>
          <w:szCs w:val="24"/>
        </w:rPr>
        <w:tab/>
      </w:r>
      <w:r>
        <w:rPr>
          <w:rFonts w:ascii="Garamond" w:hAnsi="Garamond"/>
          <w:b/>
          <w:sz w:val="24"/>
          <w:szCs w:val="24"/>
        </w:rPr>
        <w:tab/>
      </w:r>
      <w:r>
        <w:rPr>
          <w:rFonts w:ascii="Garamond" w:hAnsi="Garamond"/>
          <w:sz w:val="24"/>
          <w:szCs w:val="24"/>
        </w:rPr>
        <w:t>means the generation assets owned by the Mini-Grid</w:t>
      </w:r>
    </w:p>
    <w:p w14:paraId="375E8547" w14:textId="77777777" w:rsidR="004212A8" w:rsidRDefault="004212A8">
      <w:pPr>
        <w:pStyle w:val="ListParagraph"/>
        <w:spacing w:line="0" w:lineRule="atLeast"/>
        <w:ind w:left="3600" w:hanging="2360"/>
        <w:jc w:val="both"/>
        <w:rPr>
          <w:rFonts w:ascii="Garamond" w:hAnsi="Garamond"/>
          <w:b/>
          <w:sz w:val="24"/>
          <w:szCs w:val="24"/>
        </w:rPr>
      </w:pPr>
      <w:r>
        <w:rPr>
          <w:rFonts w:ascii="Garamond" w:hAnsi="Garamond"/>
          <w:b/>
          <w:sz w:val="24"/>
          <w:szCs w:val="24"/>
        </w:rPr>
        <w:t>Assets”</w:t>
      </w:r>
      <w:r>
        <w:rPr>
          <w:rFonts w:ascii="Garamond" w:hAnsi="Garamond"/>
          <w:b/>
          <w:sz w:val="24"/>
          <w:szCs w:val="24"/>
        </w:rPr>
        <w:tab/>
      </w:r>
      <w:r>
        <w:rPr>
          <w:rFonts w:ascii="Garamond" w:hAnsi="Garamond"/>
          <w:sz w:val="24"/>
          <w:szCs w:val="24"/>
        </w:rPr>
        <w:t>Operator, including but not limited to solar photovoltaics, batteries, diesel gensets, that forms part of the Mini-Grid</w:t>
      </w:r>
      <w:r>
        <w:rPr>
          <w:rFonts w:ascii="Garamond" w:hAnsi="Garamond"/>
          <w:b/>
          <w:sz w:val="24"/>
          <w:szCs w:val="24"/>
        </w:rPr>
        <w:t xml:space="preserve">. </w:t>
      </w:r>
    </w:p>
    <w:p w14:paraId="402BD3F4" w14:textId="77777777" w:rsidR="004212A8" w:rsidRDefault="004212A8">
      <w:pPr>
        <w:pStyle w:val="ListParagraph"/>
        <w:spacing w:line="0" w:lineRule="atLeast"/>
        <w:ind w:left="360"/>
        <w:jc w:val="both"/>
        <w:rPr>
          <w:rFonts w:ascii="Garamond" w:hAnsi="Garamond"/>
          <w:b/>
          <w:sz w:val="24"/>
          <w:szCs w:val="24"/>
        </w:rPr>
      </w:pPr>
    </w:p>
    <w:p w14:paraId="6C6F0557" w14:textId="77777777" w:rsidR="004212A8" w:rsidRDefault="004212A8" w:rsidP="00056906">
      <w:pPr>
        <w:pStyle w:val="ListParagraph"/>
        <w:spacing w:line="0" w:lineRule="atLeast"/>
        <w:ind w:left="3600" w:hanging="2360"/>
        <w:jc w:val="both"/>
        <w:rPr>
          <w:rFonts w:ascii="Garamond" w:hAnsi="Garamond"/>
          <w:sz w:val="24"/>
          <w:szCs w:val="24"/>
        </w:rPr>
      </w:pPr>
      <w:r>
        <w:rPr>
          <w:rFonts w:ascii="Garamond" w:hAnsi="Garamond"/>
          <w:b/>
          <w:sz w:val="24"/>
          <w:szCs w:val="24"/>
        </w:rPr>
        <w:t>“Good Industry</w:t>
      </w:r>
      <w:r>
        <w:rPr>
          <w:rFonts w:ascii="Garamond" w:hAnsi="Garamond"/>
          <w:b/>
          <w:sz w:val="24"/>
          <w:szCs w:val="24"/>
        </w:rPr>
        <w:tab/>
      </w:r>
      <w:r>
        <w:rPr>
          <w:rFonts w:ascii="Garamond" w:hAnsi="Garamond"/>
          <w:sz w:val="24"/>
          <w:szCs w:val="24"/>
        </w:rPr>
        <w:t>means, in respect of any task and circumstance, exercising</w:t>
      </w:r>
    </w:p>
    <w:p w14:paraId="7A2CC24E" w14:textId="77777777" w:rsidR="004212A8" w:rsidRDefault="004212A8" w:rsidP="00056906">
      <w:pPr>
        <w:pStyle w:val="ListParagraph"/>
        <w:spacing w:line="0" w:lineRule="atLeast"/>
        <w:ind w:left="3600" w:hanging="2360"/>
        <w:jc w:val="both"/>
        <w:rPr>
          <w:rFonts w:ascii="Garamond" w:hAnsi="Garamond"/>
          <w:sz w:val="24"/>
          <w:szCs w:val="24"/>
        </w:rPr>
      </w:pPr>
      <w:r>
        <w:rPr>
          <w:rFonts w:ascii="Garamond" w:hAnsi="Garamond"/>
          <w:b/>
          <w:sz w:val="24"/>
          <w:szCs w:val="24"/>
        </w:rPr>
        <w:t>Practices”</w:t>
      </w:r>
      <w:r>
        <w:rPr>
          <w:rFonts w:ascii="Garamond" w:hAnsi="Garamond"/>
          <w:b/>
          <w:sz w:val="24"/>
          <w:szCs w:val="24"/>
        </w:rPr>
        <w:tab/>
      </w:r>
      <w:r>
        <w:rPr>
          <w:rFonts w:ascii="Garamond" w:hAnsi="Garamond"/>
          <w:sz w:val="24"/>
          <w:szCs w:val="24"/>
        </w:rPr>
        <w:t>that degree of skill, diligence, prudence and foresight that would reasonably and ordinarily be expected from a skilled and experienced undertaking engaged in the same type of task under the same or similar circumstances, and includes undertaking such task.</w:t>
      </w:r>
    </w:p>
    <w:p w14:paraId="2227132A" w14:textId="77777777" w:rsidR="004212A8" w:rsidRDefault="004212A8" w:rsidP="00056906">
      <w:pPr>
        <w:pStyle w:val="ListParagraph"/>
        <w:spacing w:line="0" w:lineRule="atLeast"/>
        <w:ind w:left="880" w:firstLine="360"/>
        <w:jc w:val="both"/>
        <w:rPr>
          <w:rFonts w:ascii="Garamond" w:hAnsi="Garamond"/>
          <w:b/>
          <w:sz w:val="24"/>
          <w:szCs w:val="24"/>
        </w:rPr>
      </w:pPr>
    </w:p>
    <w:p w14:paraId="5016EA3B" w14:textId="77777777" w:rsidR="004212A8" w:rsidRDefault="004212A8" w:rsidP="00056906">
      <w:pPr>
        <w:pStyle w:val="ListParagraph"/>
        <w:spacing w:line="0" w:lineRule="atLeast"/>
        <w:ind w:left="880" w:firstLine="360"/>
        <w:jc w:val="both"/>
        <w:rPr>
          <w:rFonts w:ascii="Garamond" w:hAnsi="Garamond"/>
          <w:sz w:val="24"/>
          <w:szCs w:val="24"/>
        </w:rPr>
      </w:pPr>
      <w:r>
        <w:rPr>
          <w:rFonts w:ascii="Garamond" w:hAnsi="Garamond"/>
          <w:b/>
          <w:sz w:val="24"/>
          <w:szCs w:val="24"/>
        </w:rPr>
        <w:t>“Grid Availability</w:t>
      </w:r>
      <w:r>
        <w:rPr>
          <w:rFonts w:ascii="Garamond" w:hAnsi="Garamond"/>
          <w:b/>
          <w:sz w:val="24"/>
          <w:szCs w:val="24"/>
        </w:rPr>
        <w:tab/>
      </w:r>
      <w:r>
        <w:rPr>
          <w:rFonts w:ascii="Garamond" w:hAnsi="Garamond"/>
          <w:sz w:val="24"/>
          <w:szCs w:val="24"/>
        </w:rPr>
        <w:t xml:space="preserve">means the level of availability of power defined in Clause </w:t>
      </w:r>
    </w:p>
    <w:p w14:paraId="1A24A736" w14:textId="77777777" w:rsidR="004212A8" w:rsidRDefault="004212A8" w:rsidP="00056906">
      <w:pPr>
        <w:pStyle w:val="ListParagraph"/>
        <w:spacing w:line="0" w:lineRule="atLeast"/>
        <w:ind w:left="3600" w:hanging="2360"/>
        <w:jc w:val="both"/>
        <w:rPr>
          <w:rFonts w:ascii="Garamond" w:hAnsi="Garamond"/>
          <w:sz w:val="24"/>
          <w:szCs w:val="24"/>
        </w:rPr>
      </w:pPr>
      <w:r>
        <w:rPr>
          <w:rFonts w:ascii="Garamond" w:hAnsi="Garamond"/>
          <w:b/>
          <w:sz w:val="24"/>
          <w:szCs w:val="24"/>
        </w:rPr>
        <w:t xml:space="preserve">Standard” </w:t>
      </w:r>
      <w:r>
        <w:rPr>
          <w:rFonts w:ascii="Garamond" w:hAnsi="Garamond"/>
          <w:b/>
          <w:sz w:val="24"/>
          <w:szCs w:val="24"/>
        </w:rPr>
        <w:tab/>
      </w:r>
      <w:r>
        <w:rPr>
          <w:rFonts w:ascii="Garamond" w:hAnsi="Garamond"/>
          <w:sz w:val="24"/>
          <w:szCs w:val="24"/>
        </w:rPr>
        <w:t xml:space="preserve">8.2 of the Agreement from the DisCo’s Distribution Network at the Grid Point of Interconnection. </w:t>
      </w:r>
    </w:p>
    <w:p w14:paraId="0B2F8AED" w14:textId="77777777" w:rsidR="004212A8" w:rsidRDefault="004212A8" w:rsidP="00056906">
      <w:pPr>
        <w:pStyle w:val="ListParagraph"/>
        <w:spacing w:line="0" w:lineRule="atLeast"/>
        <w:ind w:left="360"/>
        <w:jc w:val="both"/>
        <w:rPr>
          <w:rFonts w:ascii="Garamond" w:hAnsi="Garamond"/>
          <w:b/>
          <w:sz w:val="24"/>
          <w:szCs w:val="24"/>
        </w:rPr>
      </w:pPr>
    </w:p>
    <w:p w14:paraId="39F16470"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b/>
          <w:bCs/>
          <w:sz w:val="24"/>
          <w:szCs w:val="24"/>
        </w:rPr>
        <w:t xml:space="preserve">“Grid Metering </w:t>
      </w:r>
      <w:r>
        <w:rPr>
          <w:rFonts w:ascii="Garamond" w:hAnsi="Garamond"/>
          <w:b/>
          <w:bCs/>
          <w:sz w:val="24"/>
          <w:szCs w:val="24"/>
        </w:rPr>
        <w:tab/>
      </w:r>
      <w:r>
        <w:rPr>
          <w:rFonts w:ascii="Garamond" w:hAnsi="Garamond"/>
          <w:sz w:val="24"/>
          <w:szCs w:val="24"/>
        </w:rPr>
        <w:t xml:space="preserve">all meters and metering devices, equipment, electrical </w:t>
      </w:r>
    </w:p>
    <w:p w14:paraId="7CA6FB52" w14:textId="77777777" w:rsidR="004212A8" w:rsidRDefault="004212A8" w:rsidP="00CC0D96">
      <w:pPr>
        <w:spacing w:line="0" w:lineRule="atLeast"/>
        <w:ind w:left="3600" w:hanging="2362"/>
        <w:contextualSpacing/>
        <w:jc w:val="both"/>
        <w:rPr>
          <w:rFonts w:ascii="Garamond" w:hAnsi="Garamond"/>
          <w:b/>
          <w:sz w:val="24"/>
          <w:szCs w:val="24"/>
        </w:rPr>
      </w:pPr>
      <w:r>
        <w:rPr>
          <w:rFonts w:ascii="Garamond" w:hAnsi="Garamond"/>
          <w:b/>
          <w:bCs/>
          <w:sz w:val="24"/>
          <w:szCs w:val="24"/>
        </w:rPr>
        <w:t>System”</w:t>
      </w:r>
      <w:r>
        <w:rPr>
          <w:rFonts w:ascii="Garamond" w:hAnsi="Garamond"/>
          <w:b/>
          <w:sz w:val="24"/>
          <w:szCs w:val="24"/>
        </w:rPr>
        <w:t xml:space="preserve"> </w:t>
      </w:r>
      <w:r>
        <w:rPr>
          <w:rFonts w:ascii="Garamond" w:hAnsi="Garamond"/>
          <w:b/>
          <w:sz w:val="24"/>
          <w:szCs w:val="24"/>
        </w:rPr>
        <w:tab/>
      </w:r>
      <w:r>
        <w:rPr>
          <w:rFonts w:ascii="Garamond" w:hAnsi="Garamond"/>
          <w:sz w:val="24"/>
          <w:szCs w:val="24"/>
        </w:rPr>
        <w:t>circuitry, recording equipment, communications equipment and related equipment used for measuring electricity delivered by the Distribution Network.</w:t>
      </w:r>
    </w:p>
    <w:p w14:paraId="2D046270" w14:textId="77777777" w:rsidR="004212A8" w:rsidRDefault="004212A8" w:rsidP="00056906">
      <w:pPr>
        <w:pStyle w:val="ListParagraph"/>
        <w:spacing w:line="0" w:lineRule="atLeast"/>
        <w:ind w:left="360"/>
        <w:jc w:val="both"/>
        <w:rPr>
          <w:rFonts w:ascii="Garamond" w:hAnsi="Garamond"/>
          <w:b/>
          <w:sz w:val="24"/>
          <w:szCs w:val="24"/>
        </w:rPr>
      </w:pPr>
    </w:p>
    <w:p w14:paraId="1C414106"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b/>
          <w:bCs/>
          <w:sz w:val="24"/>
          <w:szCs w:val="24"/>
        </w:rPr>
        <w:t xml:space="preserve">“Grid Point of  </w:t>
      </w:r>
      <w:r>
        <w:rPr>
          <w:rFonts w:ascii="Garamond" w:hAnsi="Garamond"/>
          <w:b/>
          <w:bCs/>
          <w:sz w:val="24"/>
          <w:szCs w:val="24"/>
        </w:rPr>
        <w:tab/>
      </w:r>
      <w:r>
        <w:rPr>
          <w:rFonts w:ascii="Garamond" w:hAnsi="Garamond"/>
          <w:sz w:val="24"/>
          <w:szCs w:val="24"/>
        </w:rPr>
        <w:t>means the point at which the DisCo’s Distribution Network</w:t>
      </w:r>
    </w:p>
    <w:p w14:paraId="0E6850F5"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b/>
          <w:bCs/>
          <w:sz w:val="24"/>
          <w:szCs w:val="24"/>
        </w:rPr>
        <w:t>Interconnection”</w:t>
      </w:r>
      <w:r>
        <w:rPr>
          <w:rFonts w:ascii="Garamond" w:hAnsi="Garamond"/>
          <w:b/>
          <w:bCs/>
          <w:sz w:val="24"/>
          <w:szCs w:val="24"/>
        </w:rPr>
        <w:tab/>
      </w:r>
      <w:r>
        <w:rPr>
          <w:rFonts w:ascii="Garamond" w:hAnsi="Garamond"/>
          <w:sz w:val="24"/>
          <w:szCs w:val="24"/>
        </w:rPr>
        <w:t>interconnects to the Mini-Grid or</w:t>
      </w:r>
      <w:r w:rsidRPr="003806DE">
        <w:rPr>
          <w:rFonts w:ascii="Garamond" w:hAnsi="Garamond"/>
          <w:sz w:val="24"/>
          <w:szCs w:val="24"/>
        </w:rPr>
        <w:t xml:space="preserve"> </w:t>
      </w:r>
      <w:r>
        <w:rPr>
          <w:rFonts w:ascii="Garamond" w:hAnsi="Garamond"/>
          <w:sz w:val="24"/>
          <w:szCs w:val="24"/>
        </w:rPr>
        <w:t>Interconnected</w:t>
      </w:r>
    </w:p>
    <w:p w14:paraId="52F68F4F" w14:textId="77777777" w:rsidR="004212A8" w:rsidRDefault="004212A8" w:rsidP="00CC0D96">
      <w:pPr>
        <w:spacing w:line="0" w:lineRule="atLeast"/>
        <w:ind w:left="3600" w:hanging="2362"/>
        <w:contextualSpacing/>
        <w:jc w:val="both"/>
        <w:rPr>
          <w:rFonts w:ascii="Garamond" w:hAnsi="Garamond"/>
          <w:sz w:val="24"/>
          <w:szCs w:val="24"/>
        </w:rPr>
      </w:pPr>
      <w:r>
        <w:rPr>
          <w:rFonts w:ascii="Garamond" w:hAnsi="Garamond"/>
          <w:sz w:val="24"/>
          <w:szCs w:val="24"/>
        </w:rPr>
        <w:tab/>
        <w:t>Customer; the point of electricity delivery from the DisCo’s Distribution Network to the Mini-Grid.</w:t>
      </w:r>
    </w:p>
    <w:p w14:paraId="57E4AE67" w14:textId="77777777" w:rsidR="004212A8" w:rsidRDefault="004212A8">
      <w:pPr>
        <w:spacing w:line="240" w:lineRule="auto"/>
        <w:ind w:left="3600" w:hanging="2362"/>
        <w:contextualSpacing/>
        <w:jc w:val="both"/>
        <w:rPr>
          <w:rFonts w:ascii="Garamond" w:hAnsi="Garamond"/>
          <w:sz w:val="24"/>
          <w:szCs w:val="24"/>
        </w:rPr>
      </w:pPr>
    </w:p>
    <w:p w14:paraId="7B03840D" w14:textId="77777777" w:rsidR="004212A8" w:rsidRDefault="004212A8">
      <w:pPr>
        <w:spacing w:line="240" w:lineRule="auto"/>
        <w:ind w:left="3600" w:hanging="2360"/>
        <w:contextualSpacing/>
        <w:jc w:val="both"/>
        <w:rPr>
          <w:rFonts w:ascii="Garamond" w:hAnsi="Garamond"/>
          <w:sz w:val="24"/>
          <w:szCs w:val="24"/>
        </w:rPr>
      </w:pPr>
      <w:r>
        <w:rPr>
          <w:rFonts w:ascii="Garamond" w:hAnsi="Garamond"/>
          <w:b/>
          <w:bCs/>
          <w:sz w:val="24"/>
          <w:szCs w:val="24"/>
        </w:rPr>
        <w:t xml:space="preserve">“Grid Priority Hours” </w:t>
      </w:r>
      <w:r>
        <w:rPr>
          <w:rFonts w:ascii="Garamond" w:hAnsi="Garamond"/>
          <w:b/>
          <w:bCs/>
          <w:sz w:val="24"/>
          <w:szCs w:val="24"/>
        </w:rPr>
        <w:tab/>
      </w:r>
      <w:r>
        <w:rPr>
          <w:rFonts w:ascii="Garamond" w:hAnsi="Garamond"/>
          <w:sz w:val="24"/>
          <w:szCs w:val="24"/>
        </w:rPr>
        <w:t xml:space="preserve">means between </w:t>
      </w:r>
      <w:r w:rsidRPr="00C93FAD">
        <w:rPr>
          <w:rFonts w:ascii="Garamond" w:hAnsi="Garamond"/>
          <w:sz w:val="24"/>
          <w:szCs w:val="24"/>
          <w:highlight w:val="yellow"/>
        </w:rPr>
        <w:t>[3 pm and 8:59 am]</w:t>
      </w:r>
      <w:r>
        <w:rPr>
          <w:rFonts w:ascii="Garamond" w:hAnsi="Garamond"/>
          <w:sz w:val="24"/>
          <w:szCs w:val="24"/>
        </w:rPr>
        <w:t xml:space="preserve"> daily.</w:t>
      </w:r>
    </w:p>
    <w:p w14:paraId="50EDD05F" w14:textId="77777777" w:rsidR="004212A8" w:rsidRDefault="004212A8">
      <w:pPr>
        <w:pStyle w:val="ListParagraph"/>
        <w:spacing w:line="240" w:lineRule="auto"/>
        <w:ind w:left="360"/>
        <w:jc w:val="both"/>
        <w:rPr>
          <w:rFonts w:ascii="Garamond" w:hAnsi="Garamond"/>
          <w:b/>
          <w:sz w:val="24"/>
          <w:szCs w:val="24"/>
        </w:rPr>
      </w:pPr>
    </w:p>
    <w:p w14:paraId="4E5FAAD9" w14:textId="77777777" w:rsidR="004212A8" w:rsidRDefault="004212A8">
      <w:pPr>
        <w:pStyle w:val="ListParagraph"/>
        <w:spacing w:line="0" w:lineRule="atLeast"/>
        <w:ind w:left="3510" w:hanging="2270"/>
        <w:jc w:val="both"/>
        <w:rPr>
          <w:rFonts w:ascii="Garamond" w:hAnsi="Garamond"/>
          <w:sz w:val="24"/>
          <w:szCs w:val="24"/>
        </w:rPr>
      </w:pPr>
      <w:r>
        <w:rPr>
          <w:rFonts w:ascii="Garamond" w:hAnsi="Garamond"/>
          <w:b/>
          <w:sz w:val="24"/>
          <w:szCs w:val="24"/>
        </w:rPr>
        <w:t>“Initial Term”</w:t>
      </w:r>
      <w:r>
        <w:rPr>
          <w:rFonts w:ascii="Garamond" w:hAnsi="Garamond"/>
          <w:b/>
          <w:sz w:val="24"/>
          <w:szCs w:val="24"/>
        </w:rPr>
        <w:tab/>
      </w:r>
      <w:r>
        <w:rPr>
          <w:rFonts w:ascii="Garamond" w:hAnsi="Garamond"/>
          <w:bCs/>
          <w:sz w:val="24"/>
          <w:szCs w:val="24"/>
        </w:rPr>
        <w:t>means the initial term length of the Agreement (20 years).</w:t>
      </w:r>
    </w:p>
    <w:p w14:paraId="472A149C" w14:textId="77777777" w:rsidR="004212A8" w:rsidRDefault="004212A8">
      <w:pPr>
        <w:pStyle w:val="ListParagraph"/>
        <w:spacing w:line="0" w:lineRule="atLeast"/>
        <w:ind w:left="3510" w:hanging="2270"/>
        <w:jc w:val="both"/>
        <w:rPr>
          <w:rFonts w:ascii="Garamond" w:hAnsi="Garamond"/>
          <w:b/>
          <w:sz w:val="24"/>
          <w:szCs w:val="24"/>
        </w:rPr>
      </w:pPr>
    </w:p>
    <w:p w14:paraId="34656CFB" w14:textId="77777777" w:rsidR="004212A8" w:rsidRDefault="004212A8" w:rsidP="00C53C95">
      <w:pPr>
        <w:pStyle w:val="ListParagraph"/>
        <w:spacing w:line="0" w:lineRule="atLeast"/>
        <w:ind w:left="1240"/>
        <w:jc w:val="both"/>
        <w:rPr>
          <w:rFonts w:ascii="Garamond" w:hAnsi="Garamond"/>
          <w:sz w:val="24"/>
          <w:szCs w:val="24"/>
        </w:rPr>
      </w:pPr>
      <w:r>
        <w:rPr>
          <w:rFonts w:ascii="Garamond" w:hAnsi="Garamond"/>
          <w:b/>
          <w:sz w:val="24"/>
          <w:szCs w:val="24"/>
        </w:rPr>
        <w:t xml:space="preserve">“Interconnected </w:t>
      </w:r>
      <w:r>
        <w:rPr>
          <w:rFonts w:ascii="Garamond" w:hAnsi="Garamond"/>
          <w:b/>
          <w:sz w:val="24"/>
          <w:szCs w:val="24"/>
        </w:rPr>
        <w:tab/>
      </w:r>
      <w:r>
        <w:rPr>
          <w:rFonts w:ascii="Garamond" w:hAnsi="Garamond"/>
          <w:bCs/>
          <w:sz w:val="24"/>
          <w:szCs w:val="24"/>
        </w:rPr>
        <w:t xml:space="preserve">means </w:t>
      </w:r>
      <w:r w:rsidRPr="00C53C95">
        <w:rPr>
          <w:rFonts w:ascii="Garamond" w:hAnsi="Garamond"/>
          <w:b/>
          <w:bCs/>
          <w:sz w:val="24"/>
          <w:szCs w:val="24"/>
        </w:rPr>
        <w:t xml:space="preserve">[LARGE COMMERCIAL &amp; INDUSTRIAL </w:t>
      </w:r>
      <w:r>
        <w:rPr>
          <w:rFonts w:ascii="Garamond" w:hAnsi="Garamond"/>
          <w:b/>
          <w:sz w:val="24"/>
          <w:szCs w:val="24"/>
        </w:rPr>
        <w:t>Customer”</w:t>
      </w:r>
      <w:r>
        <w:rPr>
          <w:rFonts w:ascii="Garamond" w:hAnsi="Garamond"/>
          <w:sz w:val="24"/>
          <w:szCs w:val="24"/>
        </w:rPr>
        <w:t xml:space="preserve"> </w:t>
      </w:r>
      <w:r>
        <w:rPr>
          <w:rFonts w:ascii="Garamond" w:hAnsi="Garamond"/>
          <w:sz w:val="24"/>
          <w:szCs w:val="24"/>
        </w:rPr>
        <w:tab/>
      </w:r>
      <w:r>
        <w:rPr>
          <w:rFonts w:ascii="Garamond" w:hAnsi="Garamond"/>
          <w:sz w:val="24"/>
          <w:szCs w:val="24"/>
        </w:rPr>
        <w:tab/>
      </w:r>
      <w:r w:rsidRPr="00C53C95">
        <w:rPr>
          <w:rFonts w:ascii="Garamond" w:hAnsi="Garamond"/>
          <w:b/>
          <w:bCs/>
          <w:sz w:val="24"/>
          <w:szCs w:val="24"/>
        </w:rPr>
        <w:t xml:space="preserve">COMPANY NAME] </w:t>
      </w:r>
      <w:r w:rsidRPr="00A97247">
        <w:rPr>
          <w:rFonts w:ascii="Garamond" w:hAnsi="Garamond"/>
          <w:bCs/>
          <w:sz w:val="24"/>
          <w:szCs w:val="24"/>
        </w:rPr>
        <w:t>at</w:t>
      </w:r>
      <w:r w:rsidRPr="00A97247">
        <w:rPr>
          <w:rFonts w:ascii="Garamond" w:hAnsi="Garamond"/>
          <w:b/>
          <w:sz w:val="24"/>
          <w:szCs w:val="24"/>
        </w:rPr>
        <w:t xml:space="preserve"> </w:t>
      </w:r>
      <w:r w:rsidRPr="00CF6A6D">
        <w:rPr>
          <w:rFonts w:ascii="Garamond" w:hAnsi="Garamond"/>
          <w:b/>
          <w:bCs/>
          <w:sz w:val="24"/>
          <w:szCs w:val="24"/>
        </w:rPr>
        <w:t>[</w:t>
      </w:r>
      <w:r>
        <w:rPr>
          <w:rFonts w:ascii="Garamond" w:hAnsi="Garamond"/>
          <w:b/>
          <w:bCs/>
          <w:sz w:val="24"/>
          <w:szCs w:val="24"/>
        </w:rPr>
        <w:t>CUSTOMER ADDRESS</w:t>
      </w:r>
      <w:r w:rsidRPr="00CF6A6D">
        <w:rPr>
          <w:rFonts w:ascii="Garamond" w:hAnsi="Garamond"/>
          <w:b/>
          <w:bCs/>
          <w:sz w:val="24"/>
          <w:szCs w:val="24"/>
        </w:rPr>
        <w:t>]</w:t>
      </w:r>
      <w:r w:rsidRPr="00CC0D96">
        <w:rPr>
          <w:rFonts w:ascii="Garamond" w:hAnsi="Garamond"/>
          <w:sz w:val="24"/>
          <w:szCs w:val="24"/>
        </w:rPr>
        <w:t>.</w:t>
      </w:r>
      <w:r w:rsidRPr="00A97247">
        <w:rPr>
          <w:rFonts w:ascii="Garamond" w:hAnsi="Garamond"/>
          <w:sz w:val="24"/>
          <w:szCs w:val="24"/>
        </w:rPr>
        <w:t xml:space="preserve"> </w:t>
      </w:r>
    </w:p>
    <w:p w14:paraId="32129786" w14:textId="77777777" w:rsidR="004212A8" w:rsidRDefault="004212A8">
      <w:pPr>
        <w:pStyle w:val="ListParagraph"/>
        <w:spacing w:line="0" w:lineRule="atLeast"/>
        <w:ind w:left="3600" w:hanging="2360"/>
        <w:jc w:val="both"/>
        <w:rPr>
          <w:rFonts w:ascii="Garamond" w:hAnsi="Garamond"/>
          <w:sz w:val="24"/>
          <w:szCs w:val="24"/>
        </w:rPr>
      </w:pPr>
    </w:p>
    <w:p w14:paraId="0E4BCE51" w14:textId="77777777" w:rsidR="004212A8" w:rsidRDefault="004212A8" w:rsidP="00192B61">
      <w:pPr>
        <w:pStyle w:val="ListParagraph"/>
        <w:spacing w:line="0" w:lineRule="atLeast"/>
        <w:ind w:left="3600" w:hanging="2360"/>
        <w:jc w:val="both"/>
        <w:rPr>
          <w:rFonts w:ascii="Garamond" w:hAnsi="Garamond"/>
          <w:sz w:val="24"/>
          <w:szCs w:val="24"/>
        </w:rPr>
      </w:pPr>
      <w:r>
        <w:rPr>
          <w:rFonts w:ascii="Garamond" w:hAnsi="Garamond"/>
          <w:b/>
          <w:bCs/>
          <w:sz w:val="24"/>
          <w:szCs w:val="24"/>
        </w:rPr>
        <w:t>“Market Conditions”</w:t>
      </w:r>
      <w:r>
        <w:rPr>
          <w:rFonts w:ascii="Garamond" w:hAnsi="Garamond"/>
          <w:sz w:val="24"/>
          <w:szCs w:val="24"/>
        </w:rPr>
        <w:tab/>
        <w:t>means the macro-economic and Interconnected Customer-specific conditions that all tariffs in this document are based on set out in paragraph 1.6 of Schedule 6. If the Market Conditions go above or below the thresholds detailed in Schedule 6, it can trigger the Parties to apply for a tariff adjustment per the terms of this Agreement.</w:t>
      </w:r>
    </w:p>
    <w:p w14:paraId="0D36BCB7" w14:textId="77777777" w:rsidR="004212A8" w:rsidRDefault="004212A8" w:rsidP="00192B61">
      <w:pPr>
        <w:pStyle w:val="ListParagraph"/>
        <w:spacing w:line="0" w:lineRule="atLeast"/>
        <w:ind w:left="3600" w:hanging="2360"/>
        <w:jc w:val="both"/>
      </w:pPr>
    </w:p>
    <w:p w14:paraId="07F2704E" w14:textId="77777777" w:rsidR="004212A8" w:rsidRDefault="004212A8" w:rsidP="00192B61">
      <w:pPr>
        <w:pStyle w:val="ListParagraph"/>
        <w:spacing w:before="240" w:after="240" w:line="218" w:lineRule="auto"/>
        <w:ind w:left="3600" w:right="280" w:hanging="2360"/>
        <w:jc w:val="both"/>
        <w:rPr>
          <w:rFonts w:ascii="Garamond" w:hAnsi="Garamond"/>
          <w:b/>
          <w:sz w:val="24"/>
          <w:szCs w:val="24"/>
        </w:rPr>
      </w:pPr>
      <w:r>
        <w:rPr>
          <w:rFonts w:ascii="Garamond" w:hAnsi="Garamond"/>
          <w:b/>
          <w:sz w:val="24"/>
          <w:szCs w:val="24"/>
        </w:rPr>
        <w:t>“Metering Code”</w:t>
      </w:r>
      <w:r>
        <w:rPr>
          <w:rFonts w:ascii="Garamond" w:hAnsi="Garamond"/>
          <w:b/>
          <w:sz w:val="24"/>
          <w:szCs w:val="24"/>
        </w:rPr>
        <w:tab/>
      </w:r>
      <w:r>
        <w:rPr>
          <w:rFonts w:ascii="Garamond" w:hAnsi="Garamond"/>
          <w:bCs/>
          <w:sz w:val="24"/>
          <w:szCs w:val="24"/>
        </w:rPr>
        <w:t>means the Nigeria Metering Code approved by the Commission for use in measuring the flow of energy within the transmission and distribution systems in Nigeria.</w:t>
      </w:r>
    </w:p>
    <w:p w14:paraId="7ACB202C" w14:textId="77777777" w:rsidR="004212A8" w:rsidRDefault="004212A8" w:rsidP="00192B61">
      <w:pPr>
        <w:pStyle w:val="ListParagraph"/>
        <w:spacing w:line="0" w:lineRule="atLeast"/>
        <w:ind w:left="3600" w:hanging="2360"/>
        <w:jc w:val="both"/>
        <w:rPr>
          <w:rFonts w:ascii="Garamond" w:hAnsi="Garamond"/>
          <w:b/>
          <w:sz w:val="24"/>
          <w:szCs w:val="24"/>
        </w:rPr>
      </w:pPr>
    </w:p>
    <w:p w14:paraId="5D9E2EE5" w14:textId="77777777" w:rsidR="004212A8" w:rsidRDefault="004212A8" w:rsidP="00192B61">
      <w:pPr>
        <w:pStyle w:val="ListParagraph"/>
        <w:spacing w:before="240" w:after="240" w:line="218" w:lineRule="auto"/>
        <w:ind w:left="3600" w:right="280" w:hanging="2360"/>
        <w:jc w:val="both"/>
        <w:rPr>
          <w:rFonts w:ascii="Garamond" w:hAnsi="Garamond"/>
          <w:bCs/>
          <w:sz w:val="24"/>
          <w:szCs w:val="24"/>
        </w:rPr>
      </w:pPr>
      <w:r>
        <w:rPr>
          <w:rFonts w:ascii="Garamond" w:hAnsi="Garamond"/>
          <w:b/>
          <w:sz w:val="24"/>
          <w:szCs w:val="24"/>
        </w:rPr>
        <w:t>"Metering Systems”</w:t>
      </w:r>
      <w:r>
        <w:rPr>
          <w:rFonts w:ascii="Garamond" w:hAnsi="Garamond"/>
          <w:b/>
          <w:sz w:val="24"/>
          <w:szCs w:val="24"/>
        </w:rPr>
        <w:tab/>
      </w:r>
      <w:r>
        <w:rPr>
          <w:rFonts w:ascii="Garamond" w:hAnsi="Garamond"/>
          <w:bCs/>
          <w:sz w:val="24"/>
          <w:szCs w:val="24"/>
        </w:rPr>
        <w:t>means the Grid Metering System (as defined in Clause 15.1 in the Agreement) and/or the Mini-Grid Metering System (as defined in Clause 15.2 of the Tripartite Agreement), as the case may be.</w:t>
      </w:r>
    </w:p>
    <w:p w14:paraId="1879EB39" w14:textId="77777777" w:rsidR="004212A8" w:rsidRDefault="004212A8" w:rsidP="00192B61">
      <w:pPr>
        <w:pStyle w:val="ListParagraph"/>
        <w:spacing w:before="240" w:after="240" w:line="218" w:lineRule="auto"/>
        <w:ind w:left="3600" w:right="280" w:hanging="2360"/>
        <w:jc w:val="both"/>
        <w:rPr>
          <w:rFonts w:ascii="Garamond" w:hAnsi="Garamond"/>
          <w:b/>
          <w:sz w:val="24"/>
          <w:szCs w:val="24"/>
        </w:rPr>
      </w:pPr>
    </w:p>
    <w:p w14:paraId="1841AFFE" w14:textId="77777777" w:rsidR="004212A8" w:rsidRDefault="004212A8" w:rsidP="00192B61">
      <w:pPr>
        <w:pStyle w:val="ListParagraph"/>
        <w:spacing w:line="218" w:lineRule="auto"/>
        <w:ind w:left="3600" w:right="280" w:hanging="2360"/>
        <w:jc w:val="both"/>
        <w:rPr>
          <w:rFonts w:ascii="Garamond" w:hAnsi="Garamond"/>
          <w:sz w:val="24"/>
          <w:szCs w:val="24"/>
        </w:rPr>
      </w:pPr>
      <w:r>
        <w:rPr>
          <w:rFonts w:ascii="Garamond" w:hAnsi="Garamond"/>
          <w:b/>
          <w:sz w:val="24"/>
          <w:szCs w:val="24"/>
        </w:rPr>
        <w:t>“Mini-Grid</w:t>
      </w:r>
      <w:r>
        <w:rPr>
          <w:rFonts w:ascii="Garamond" w:hAnsi="Garamond"/>
          <w:sz w:val="24"/>
          <w:szCs w:val="24"/>
        </w:rPr>
        <w:t xml:space="preserve">” </w:t>
      </w:r>
      <w:r>
        <w:rPr>
          <w:rFonts w:ascii="Garamond" w:hAnsi="Garamond"/>
          <w:sz w:val="24"/>
          <w:szCs w:val="24"/>
        </w:rPr>
        <w:tab/>
        <w:t xml:space="preserve">means the electricity supply system, including the Generation Assets and Mini-Grid Metering System and cabling between the Generation Assets and the Customer Point of Connection and associated and ancillary plant and equipment, situated on Interconnected Customer’s site, [connected to the Distribution Network] and supplying power from both the Generation Assets and the Distribution Network to the Customer Point of Connection (excluding the </w:t>
      </w:r>
      <w:r>
        <w:rPr>
          <w:rFonts w:ascii="Garamond" w:hAnsi="Garamond"/>
          <w:b/>
          <w:sz w:val="24"/>
          <w:szCs w:val="24"/>
        </w:rPr>
        <w:t>Necessary Prior</w:t>
      </w:r>
      <w:r>
        <w:rPr>
          <w:rFonts w:ascii="Garamond" w:hAnsi="Garamond"/>
          <w:sz w:val="24"/>
          <w:szCs w:val="24"/>
        </w:rPr>
        <w:t xml:space="preserve"> </w:t>
      </w:r>
      <w:r>
        <w:rPr>
          <w:rFonts w:ascii="Garamond" w:hAnsi="Garamond"/>
          <w:b/>
          <w:sz w:val="24"/>
          <w:szCs w:val="24"/>
        </w:rPr>
        <w:t>Distribution</w:t>
      </w:r>
      <w:r>
        <w:rPr>
          <w:rFonts w:ascii="Garamond" w:hAnsi="Garamond"/>
          <w:sz w:val="24"/>
          <w:szCs w:val="24"/>
        </w:rPr>
        <w:t xml:space="preserve"> </w:t>
      </w:r>
      <w:r>
        <w:rPr>
          <w:rFonts w:ascii="Garamond" w:hAnsi="Garamond"/>
          <w:b/>
          <w:bCs/>
          <w:sz w:val="24"/>
          <w:szCs w:val="24"/>
        </w:rPr>
        <w:t>Network</w:t>
      </w:r>
      <w:r>
        <w:rPr>
          <w:rFonts w:ascii="Garamond" w:hAnsi="Garamond"/>
          <w:sz w:val="24"/>
          <w:szCs w:val="24"/>
        </w:rPr>
        <w:t xml:space="preserve"> </w:t>
      </w:r>
      <w:r>
        <w:rPr>
          <w:rFonts w:ascii="Garamond" w:hAnsi="Garamond"/>
          <w:b/>
          <w:sz w:val="24"/>
          <w:szCs w:val="24"/>
        </w:rPr>
        <w:t>Upgrades</w:t>
      </w:r>
      <w:r>
        <w:rPr>
          <w:rFonts w:ascii="Garamond" w:hAnsi="Garamond"/>
          <w:sz w:val="24"/>
          <w:szCs w:val="24"/>
        </w:rPr>
        <w:t>).</w:t>
      </w:r>
    </w:p>
    <w:p w14:paraId="2B096549" w14:textId="77777777" w:rsidR="004212A8" w:rsidRDefault="004212A8" w:rsidP="00192B61">
      <w:pPr>
        <w:pStyle w:val="ListParagraph"/>
        <w:spacing w:before="240" w:after="240" w:line="218" w:lineRule="auto"/>
        <w:ind w:left="3600" w:right="280" w:hanging="2360"/>
        <w:jc w:val="both"/>
        <w:rPr>
          <w:rFonts w:ascii="Garamond" w:hAnsi="Garamond"/>
          <w:sz w:val="24"/>
          <w:szCs w:val="24"/>
        </w:rPr>
      </w:pPr>
    </w:p>
    <w:p w14:paraId="227F7C56" w14:textId="77777777" w:rsidR="004212A8" w:rsidRDefault="004212A8">
      <w:pPr>
        <w:pStyle w:val="ListParagraph"/>
        <w:spacing w:line="0" w:lineRule="atLeast"/>
        <w:ind w:left="880" w:firstLine="360"/>
        <w:jc w:val="both"/>
        <w:rPr>
          <w:rFonts w:ascii="Garamond" w:hAnsi="Garamond"/>
          <w:sz w:val="24"/>
          <w:szCs w:val="24"/>
        </w:rPr>
      </w:pPr>
      <w:r>
        <w:rPr>
          <w:rFonts w:ascii="Garamond" w:hAnsi="Garamond"/>
          <w:b/>
          <w:sz w:val="24"/>
          <w:szCs w:val="24"/>
        </w:rPr>
        <w:t xml:space="preserve">“Mini-Grid Availability </w:t>
      </w:r>
      <w:r>
        <w:rPr>
          <w:rFonts w:ascii="Garamond" w:hAnsi="Garamond"/>
          <w:sz w:val="24"/>
          <w:szCs w:val="24"/>
        </w:rPr>
        <w:t xml:space="preserve">means the level of availability of power defined in Clause </w:t>
      </w:r>
    </w:p>
    <w:p w14:paraId="0FD1A86A" w14:textId="77777777" w:rsidR="004212A8" w:rsidRDefault="004212A8">
      <w:pPr>
        <w:pStyle w:val="ListParagraph"/>
        <w:spacing w:line="0" w:lineRule="atLeast"/>
        <w:ind w:left="3600" w:hanging="2360"/>
        <w:jc w:val="both"/>
        <w:rPr>
          <w:rFonts w:ascii="Garamond" w:hAnsi="Garamond"/>
          <w:sz w:val="24"/>
          <w:szCs w:val="24"/>
        </w:rPr>
      </w:pPr>
      <w:r>
        <w:rPr>
          <w:rFonts w:ascii="Garamond" w:hAnsi="Garamond"/>
          <w:b/>
          <w:sz w:val="24"/>
          <w:szCs w:val="24"/>
        </w:rPr>
        <w:t xml:space="preserve">Standard” </w:t>
      </w:r>
      <w:r>
        <w:rPr>
          <w:rFonts w:ascii="Garamond" w:hAnsi="Garamond"/>
          <w:b/>
          <w:sz w:val="24"/>
          <w:szCs w:val="24"/>
        </w:rPr>
        <w:tab/>
      </w:r>
      <w:r>
        <w:rPr>
          <w:rFonts w:ascii="Garamond" w:hAnsi="Garamond"/>
          <w:sz w:val="24"/>
          <w:szCs w:val="24"/>
        </w:rPr>
        <w:t xml:space="preserve">8.4 in the Agreement from the Mini-Grid at the Customer Point of Interconnection. </w:t>
      </w:r>
    </w:p>
    <w:p w14:paraId="7936B4AF" w14:textId="77777777" w:rsidR="004212A8" w:rsidRDefault="004212A8">
      <w:pPr>
        <w:pStyle w:val="ListParagraph"/>
        <w:spacing w:line="240" w:lineRule="auto"/>
        <w:ind w:left="3600" w:hanging="2362"/>
        <w:jc w:val="both"/>
        <w:rPr>
          <w:rFonts w:ascii="Garamond" w:hAnsi="Garamond"/>
          <w:sz w:val="24"/>
          <w:szCs w:val="24"/>
        </w:rPr>
      </w:pPr>
    </w:p>
    <w:p w14:paraId="42BE9708" w14:textId="77777777" w:rsidR="004212A8" w:rsidRDefault="004212A8">
      <w:pPr>
        <w:spacing w:line="240" w:lineRule="auto"/>
        <w:ind w:left="3600" w:hanging="2362"/>
        <w:contextualSpacing/>
        <w:jc w:val="both"/>
        <w:rPr>
          <w:rFonts w:ascii="Garamond" w:hAnsi="Garamond"/>
          <w:sz w:val="24"/>
          <w:szCs w:val="24"/>
        </w:rPr>
      </w:pPr>
      <w:r>
        <w:rPr>
          <w:rFonts w:ascii="Garamond" w:hAnsi="Garamond"/>
          <w:b/>
          <w:bCs/>
          <w:sz w:val="24"/>
          <w:szCs w:val="24"/>
        </w:rPr>
        <w:t xml:space="preserve">“Mini-Grid Metering </w:t>
      </w:r>
      <w:r>
        <w:rPr>
          <w:rFonts w:ascii="Garamond" w:hAnsi="Garamond"/>
          <w:b/>
          <w:bCs/>
          <w:sz w:val="24"/>
          <w:szCs w:val="24"/>
        </w:rPr>
        <w:tab/>
      </w:r>
      <w:r>
        <w:rPr>
          <w:rFonts w:ascii="Garamond" w:hAnsi="Garamond"/>
          <w:sz w:val="24"/>
          <w:szCs w:val="24"/>
        </w:rPr>
        <w:t xml:space="preserve">all meters and metering devices, equipment, electrical </w:t>
      </w:r>
    </w:p>
    <w:p w14:paraId="24B4F8AE" w14:textId="77777777" w:rsidR="004212A8" w:rsidRDefault="004212A8">
      <w:pPr>
        <w:spacing w:line="240" w:lineRule="auto"/>
        <w:ind w:left="3600" w:hanging="2362"/>
        <w:contextualSpacing/>
        <w:jc w:val="both"/>
        <w:rPr>
          <w:rFonts w:ascii="Garamond" w:hAnsi="Garamond"/>
          <w:b/>
          <w:sz w:val="24"/>
          <w:szCs w:val="24"/>
        </w:rPr>
      </w:pPr>
      <w:r>
        <w:rPr>
          <w:rFonts w:ascii="Garamond" w:hAnsi="Garamond"/>
          <w:b/>
          <w:bCs/>
          <w:sz w:val="24"/>
          <w:szCs w:val="24"/>
        </w:rPr>
        <w:t>System”</w:t>
      </w:r>
      <w:r>
        <w:rPr>
          <w:rFonts w:ascii="Garamond" w:hAnsi="Garamond"/>
          <w:b/>
          <w:sz w:val="24"/>
          <w:szCs w:val="24"/>
        </w:rPr>
        <w:t xml:space="preserve"> </w:t>
      </w:r>
      <w:r>
        <w:rPr>
          <w:rFonts w:ascii="Garamond" w:hAnsi="Garamond"/>
          <w:b/>
          <w:sz w:val="24"/>
          <w:szCs w:val="24"/>
        </w:rPr>
        <w:tab/>
      </w:r>
      <w:r>
        <w:rPr>
          <w:rFonts w:ascii="Garamond" w:hAnsi="Garamond"/>
          <w:sz w:val="24"/>
          <w:szCs w:val="24"/>
        </w:rPr>
        <w:t>circuitry, recording equipment, communications equipment and related equipment used for measuring electricity delivered to the Interconnected Customer by the Generation Assets of the Mini-Grid Operator.</w:t>
      </w:r>
    </w:p>
    <w:p w14:paraId="4DB4FED5" w14:textId="77777777" w:rsidR="004212A8" w:rsidRDefault="004212A8">
      <w:pPr>
        <w:pStyle w:val="ListParagraph"/>
        <w:spacing w:line="218" w:lineRule="auto"/>
        <w:ind w:left="3600" w:right="280" w:hanging="2360"/>
        <w:jc w:val="both"/>
        <w:rPr>
          <w:rFonts w:ascii="Garamond" w:hAnsi="Garamond"/>
          <w:sz w:val="24"/>
          <w:szCs w:val="24"/>
        </w:rPr>
      </w:pPr>
    </w:p>
    <w:p w14:paraId="33A10021" w14:textId="77777777" w:rsidR="004212A8" w:rsidRDefault="004212A8">
      <w:pPr>
        <w:pStyle w:val="ListParagraph"/>
        <w:spacing w:line="218" w:lineRule="auto"/>
        <w:ind w:left="3600" w:right="280" w:hanging="2360"/>
        <w:jc w:val="both"/>
        <w:rPr>
          <w:rFonts w:ascii="Garamond" w:hAnsi="Garamond"/>
          <w:sz w:val="24"/>
          <w:szCs w:val="24"/>
        </w:rPr>
      </w:pPr>
      <w:r>
        <w:rPr>
          <w:rFonts w:ascii="Garamond" w:hAnsi="Garamond"/>
          <w:b/>
          <w:bCs/>
          <w:sz w:val="24"/>
          <w:szCs w:val="24"/>
        </w:rPr>
        <w:t>“Mini-Grid Operator”</w:t>
      </w:r>
      <w:r>
        <w:rPr>
          <w:rFonts w:ascii="Garamond" w:hAnsi="Garamond"/>
          <w:sz w:val="24"/>
          <w:szCs w:val="24"/>
        </w:rPr>
        <w:tab/>
        <w:t>means as defined in the Agreement.</w:t>
      </w:r>
    </w:p>
    <w:p w14:paraId="428EC828" w14:textId="77777777" w:rsidR="004212A8" w:rsidRDefault="004212A8">
      <w:pPr>
        <w:pStyle w:val="ListParagraph"/>
        <w:spacing w:line="218" w:lineRule="auto"/>
        <w:ind w:left="3600" w:right="280" w:hanging="2360"/>
        <w:jc w:val="both"/>
        <w:rPr>
          <w:rFonts w:ascii="Garamond" w:hAnsi="Garamond"/>
          <w:b/>
          <w:bCs/>
          <w:sz w:val="24"/>
          <w:szCs w:val="24"/>
        </w:rPr>
      </w:pPr>
    </w:p>
    <w:p w14:paraId="7AA17C05" w14:textId="77777777" w:rsidR="004212A8" w:rsidRDefault="004212A8">
      <w:pPr>
        <w:pStyle w:val="ListParagraph"/>
        <w:spacing w:line="218" w:lineRule="auto"/>
        <w:ind w:left="3600" w:right="280" w:hanging="2360"/>
        <w:jc w:val="both"/>
        <w:rPr>
          <w:rFonts w:ascii="Garamond" w:hAnsi="Garamond"/>
          <w:sz w:val="24"/>
          <w:szCs w:val="24"/>
        </w:rPr>
      </w:pPr>
      <w:r>
        <w:rPr>
          <w:rFonts w:ascii="Garamond" w:hAnsi="Garamond"/>
          <w:b/>
          <w:bCs/>
          <w:sz w:val="24"/>
          <w:szCs w:val="24"/>
        </w:rPr>
        <w:t>“Mini-Grid Priority</w:t>
      </w:r>
      <w:r>
        <w:rPr>
          <w:rFonts w:ascii="Garamond" w:hAnsi="Garamond"/>
          <w:b/>
          <w:bCs/>
          <w:sz w:val="24"/>
          <w:szCs w:val="24"/>
        </w:rPr>
        <w:tab/>
      </w:r>
      <w:r>
        <w:rPr>
          <w:rFonts w:ascii="Garamond" w:hAnsi="Garamond"/>
          <w:sz w:val="24"/>
          <w:szCs w:val="24"/>
        </w:rPr>
        <w:t xml:space="preserve">means between </w:t>
      </w:r>
      <w:r w:rsidRPr="00C93FAD">
        <w:rPr>
          <w:rFonts w:ascii="Garamond" w:hAnsi="Garamond"/>
          <w:sz w:val="24"/>
          <w:szCs w:val="24"/>
          <w:highlight w:val="yellow"/>
        </w:rPr>
        <w:t>[9 am and 2:59 pm]</w:t>
      </w:r>
      <w:r>
        <w:rPr>
          <w:rFonts w:ascii="Garamond" w:hAnsi="Garamond"/>
          <w:sz w:val="24"/>
          <w:szCs w:val="24"/>
        </w:rPr>
        <w:t xml:space="preserve"> daily.</w:t>
      </w:r>
    </w:p>
    <w:p w14:paraId="201FD5B0" w14:textId="77777777" w:rsidR="004212A8" w:rsidRDefault="004212A8">
      <w:pPr>
        <w:pStyle w:val="ListParagraph"/>
        <w:spacing w:line="218" w:lineRule="auto"/>
        <w:ind w:left="3600" w:right="280" w:hanging="2360"/>
        <w:jc w:val="both"/>
        <w:rPr>
          <w:rFonts w:ascii="Garamond" w:hAnsi="Garamond"/>
          <w:b/>
          <w:bCs/>
          <w:sz w:val="24"/>
          <w:szCs w:val="24"/>
        </w:rPr>
      </w:pPr>
      <w:r>
        <w:rPr>
          <w:rFonts w:ascii="Garamond" w:hAnsi="Garamond"/>
          <w:b/>
          <w:bCs/>
          <w:sz w:val="24"/>
          <w:szCs w:val="24"/>
        </w:rPr>
        <w:t>Hours”</w:t>
      </w:r>
    </w:p>
    <w:p w14:paraId="00557CCF" w14:textId="77777777" w:rsidR="004212A8" w:rsidRDefault="004212A8">
      <w:pPr>
        <w:pStyle w:val="ListParagraph"/>
        <w:spacing w:line="218" w:lineRule="auto"/>
        <w:ind w:left="3600" w:right="280" w:hanging="2360"/>
        <w:jc w:val="both"/>
        <w:rPr>
          <w:rFonts w:ascii="Garamond" w:hAnsi="Garamond"/>
          <w:sz w:val="24"/>
          <w:szCs w:val="24"/>
        </w:rPr>
      </w:pPr>
    </w:p>
    <w:p w14:paraId="6AA1C9B1"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sz w:val="24"/>
          <w:szCs w:val="24"/>
        </w:rPr>
        <w:t>“</w:t>
      </w:r>
      <w:r>
        <w:rPr>
          <w:rFonts w:ascii="Garamond" w:hAnsi="Garamond"/>
          <w:b/>
          <w:sz w:val="24"/>
          <w:szCs w:val="24"/>
        </w:rPr>
        <w:t>Mini-Grid</w:t>
      </w:r>
      <w:r>
        <w:rPr>
          <w:rFonts w:ascii="Garamond" w:hAnsi="Garamond"/>
          <w:sz w:val="24"/>
          <w:szCs w:val="24"/>
        </w:rPr>
        <w:t xml:space="preserve"> </w:t>
      </w:r>
      <w:r>
        <w:rPr>
          <w:rFonts w:ascii="Garamond" w:hAnsi="Garamond"/>
          <w:sz w:val="24"/>
          <w:szCs w:val="24"/>
        </w:rPr>
        <w:tab/>
        <w:t xml:space="preserve">means the Nigeria Electricity Regulatory Commission </w:t>
      </w:r>
    </w:p>
    <w:p w14:paraId="5BC389DB"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sz w:val="24"/>
          <w:szCs w:val="24"/>
        </w:rPr>
        <w:t>Regulations</w:t>
      </w:r>
      <w:r>
        <w:rPr>
          <w:rFonts w:ascii="Garamond" w:hAnsi="Garamond"/>
          <w:sz w:val="24"/>
          <w:szCs w:val="24"/>
        </w:rPr>
        <w:t xml:space="preserve">” </w:t>
      </w:r>
      <w:r>
        <w:rPr>
          <w:rFonts w:ascii="Garamond" w:hAnsi="Garamond"/>
          <w:sz w:val="24"/>
          <w:szCs w:val="24"/>
        </w:rPr>
        <w:tab/>
        <w:t>Regulations 2016 for Mini-Grids up to 1MW in force from time to time.</w:t>
      </w:r>
    </w:p>
    <w:p w14:paraId="778C76C3" w14:textId="77777777" w:rsidR="004212A8" w:rsidRDefault="004212A8" w:rsidP="00167A3B">
      <w:pPr>
        <w:pStyle w:val="ListParagraph"/>
        <w:spacing w:line="218" w:lineRule="auto"/>
        <w:ind w:left="880" w:right="280" w:firstLine="360"/>
        <w:jc w:val="both"/>
        <w:rPr>
          <w:rFonts w:ascii="Garamond" w:hAnsi="Garamond"/>
          <w:sz w:val="24"/>
          <w:szCs w:val="24"/>
        </w:rPr>
      </w:pPr>
      <w:r>
        <w:rPr>
          <w:rFonts w:ascii="Garamond" w:hAnsi="Garamond"/>
          <w:sz w:val="24"/>
          <w:szCs w:val="24"/>
        </w:rPr>
        <w:tab/>
      </w:r>
      <w:r>
        <w:rPr>
          <w:rFonts w:ascii="Garamond" w:hAnsi="Garamond"/>
          <w:sz w:val="24"/>
          <w:szCs w:val="24"/>
        </w:rPr>
        <w:tab/>
      </w:r>
    </w:p>
    <w:p w14:paraId="62B51FBB" w14:textId="77777777" w:rsidR="004212A8" w:rsidRDefault="004212A8" w:rsidP="00167A3B">
      <w:pPr>
        <w:pStyle w:val="ListParagraph"/>
        <w:spacing w:before="240" w:after="240" w:line="218" w:lineRule="auto"/>
        <w:ind w:left="3600" w:right="280" w:hanging="2360"/>
        <w:jc w:val="both"/>
        <w:rPr>
          <w:rFonts w:ascii="Garamond" w:hAnsi="Garamond"/>
          <w:sz w:val="24"/>
          <w:szCs w:val="24"/>
        </w:rPr>
      </w:pPr>
      <w:r>
        <w:rPr>
          <w:rFonts w:ascii="Garamond" w:hAnsi="Garamond"/>
          <w:b/>
          <w:sz w:val="24"/>
          <w:szCs w:val="24"/>
        </w:rPr>
        <w:t xml:space="preserve">“Minimum </w:t>
      </w:r>
      <w:r>
        <w:rPr>
          <w:rFonts w:ascii="Garamond" w:hAnsi="Garamond"/>
          <w:b/>
          <w:sz w:val="24"/>
          <w:szCs w:val="24"/>
        </w:rPr>
        <w:tab/>
      </w:r>
      <w:r>
        <w:rPr>
          <w:rFonts w:ascii="Garamond" w:hAnsi="Garamond"/>
          <w:sz w:val="24"/>
          <w:szCs w:val="24"/>
        </w:rPr>
        <w:t xml:space="preserve">means the minimum kWh the Interconnected Customer </w:t>
      </w:r>
    </w:p>
    <w:p w14:paraId="598F43BD" w14:textId="77777777" w:rsidR="004212A8" w:rsidRDefault="004212A8" w:rsidP="00167A3B">
      <w:pPr>
        <w:pStyle w:val="ListParagraph"/>
        <w:spacing w:before="240" w:after="240" w:line="218" w:lineRule="auto"/>
        <w:ind w:left="3600" w:right="280" w:hanging="2360"/>
        <w:jc w:val="both"/>
        <w:rPr>
          <w:rFonts w:ascii="Garamond" w:hAnsi="Garamond"/>
          <w:b/>
          <w:sz w:val="24"/>
          <w:szCs w:val="24"/>
        </w:rPr>
      </w:pPr>
      <w:r>
        <w:rPr>
          <w:rFonts w:ascii="Garamond" w:hAnsi="Garamond"/>
          <w:b/>
          <w:sz w:val="24"/>
          <w:szCs w:val="24"/>
        </w:rPr>
        <w:t>Consumption</w:t>
      </w:r>
      <w:r>
        <w:rPr>
          <w:rFonts w:ascii="Garamond" w:hAnsi="Garamond"/>
          <w:sz w:val="24"/>
          <w:szCs w:val="24"/>
        </w:rPr>
        <w:t xml:space="preserve">” </w:t>
      </w:r>
      <w:r>
        <w:rPr>
          <w:rFonts w:ascii="Garamond" w:hAnsi="Garamond"/>
          <w:sz w:val="24"/>
          <w:szCs w:val="24"/>
        </w:rPr>
        <w:tab/>
        <w:t>shall accept from the Mini-Grid Operator (which includes electricity both from the Mini-Grid Generation Assets and the Distribution Network) every 12 months, as defined in Clause 9.2.</w:t>
      </w:r>
    </w:p>
    <w:p w14:paraId="68269EB2" w14:textId="77777777" w:rsidR="004212A8" w:rsidRDefault="004212A8" w:rsidP="00167A3B">
      <w:pPr>
        <w:pStyle w:val="ListParagraph"/>
        <w:spacing w:line="218" w:lineRule="auto"/>
        <w:ind w:left="880" w:right="280" w:firstLine="360"/>
        <w:jc w:val="both"/>
      </w:pPr>
    </w:p>
    <w:p w14:paraId="2CA3083A"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sz w:val="24"/>
          <w:szCs w:val="24"/>
        </w:rPr>
        <w:t>“</w:t>
      </w:r>
      <w:r>
        <w:rPr>
          <w:rFonts w:ascii="Garamond" w:hAnsi="Garamond"/>
          <w:b/>
          <w:sz w:val="24"/>
          <w:szCs w:val="24"/>
        </w:rPr>
        <w:t>Necessary Prior</w:t>
      </w:r>
      <w:r>
        <w:rPr>
          <w:rFonts w:ascii="Garamond" w:hAnsi="Garamond"/>
          <w:sz w:val="24"/>
          <w:szCs w:val="24"/>
        </w:rPr>
        <w:tab/>
        <w:t>means the necessary upgrades to the Distribution</w:t>
      </w:r>
    </w:p>
    <w:p w14:paraId="057F72B0"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sz w:val="24"/>
          <w:szCs w:val="24"/>
        </w:rPr>
        <w:t>Distribution</w:t>
      </w:r>
      <w:r>
        <w:rPr>
          <w:rFonts w:ascii="Garamond" w:hAnsi="Garamond"/>
          <w:sz w:val="24"/>
          <w:szCs w:val="24"/>
        </w:rPr>
        <w:t xml:space="preserve"> </w:t>
      </w:r>
      <w:r>
        <w:rPr>
          <w:rFonts w:ascii="Garamond" w:hAnsi="Garamond"/>
          <w:sz w:val="24"/>
          <w:szCs w:val="24"/>
        </w:rPr>
        <w:tab/>
        <w:t xml:space="preserve">Network performed by the DisCo prior to the </w:t>
      </w:r>
    </w:p>
    <w:p w14:paraId="055F86B5"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sz w:val="24"/>
          <w:szCs w:val="24"/>
        </w:rPr>
        <w:t>Network Upgrades”</w:t>
      </w:r>
      <w:r>
        <w:rPr>
          <w:rFonts w:ascii="Garamond" w:hAnsi="Garamond"/>
          <w:b/>
          <w:sz w:val="24"/>
          <w:szCs w:val="24"/>
        </w:rPr>
        <w:tab/>
      </w:r>
      <w:r>
        <w:rPr>
          <w:rFonts w:ascii="Garamond" w:hAnsi="Garamond"/>
          <w:sz w:val="24"/>
          <w:szCs w:val="24"/>
        </w:rPr>
        <w:t xml:space="preserve">Date of Commercial Operation as detailed in Clause 7.7 and listed in Schedule 3. </w:t>
      </w:r>
    </w:p>
    <w:p w14:paraId="3CBF8D25" w14:textId="77777777" w:rsidR="004212A8" w:rsidRDefault="004212A8" w:rsidP="00167A3B">
      <w:pPr>
        <w:pStyle w:val="ListParagraph"/>
        <w:spacing w:line="218" w:lineRule="auto"/>
        <w:ind w:left="3600" w:right="280" w:hanging="2360"/>
        <w:jc w:val="both"/>
        <w:rPr>
          <w:rFonts w:ascii="Garamond" w:hAnsi="Garamond"/>
          <w:sz w:val="24"/>
          <w:szCs w:val="24"/>
        </w:rPr>
      </w:pPr>
    </w:p>
    <w:p w14:paraId="1B96918C"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bCs/>
          <w:sz w:val="24"/>
          <w:szCs w:val="24"/>
        </w:rPr>
        <w:t>"Permit”</w:t>
      </w:r>
      <w:r>
        <w:rPr>
          <w:rFonts w:ascii="Garamond" w:hAnsi="Garamond"/>
          <w:b/>
          <w:bCs/>
          <w:sz w:val="24"/>
          <w:szCs w:val="24"/>
        </w:rPr>
        <w:tab/>
      </w:r>
      <w:r>
        <w:rPr>
          <w:rFonts w:ascii="Garamond" w:hAnsi="Garamond"/>
          <w:sz w:val="24"/>
          <w:szCs w:val="24"/>
        </w:rPr>
        <w:t>means a permit or equivalent granted by the Commission to the Mini-Grid Operator for the construction, operation and/or maintenance and ownership of the Mini-Grid.</w:t>
      </w:r>
    </w:p>
    <w:p w14:paraId="7A5A57CF" w14:textId="77777777" w:rsidR="004212A8" w:rsidRDefault="004212A8" w:rsidP="00167A3B">
      <w:pPr>
        <w:pStyle w:val="ListParagraph"/>
        <w:spacing w:line="218" w:lineRule="auto"/>
        <w:ind w:left="3600" w:right="280" w:hanging="2360"/>
        <w:jc w:val="both"/>
        <w:rPr>
          <w:rFonts w:ascii="Garamond" w:hAnsi="Garamond"/>
          <w:b/>
          <w:bCs/>
          <w:sz w:val="24"/>
          <w:szCs w:val="24"/>
        </w:rPr>
      </w:pPr>
    </w:p>
    <w:p w14:paraId="76E7A9FD" w14:textId="77777777" w:rsidR="004212A8" w:rsidRDefault="004212A8" w:rsidP="00167A3B">
      <w:pPr>
        <w:pStyle w:val="ListParagraph"/>
        <w:spacing w:line="218" w:lineRule="auto"/>
        <w:ind w:left="3600" w:right="280" w:hanging="2360"/>
        <w:jc w:val="both"/>
        <w:rPr>
          <w:rFonts w:ascii="Garamond" w:hAnsi="Garamond"/>
          <w:b/>
          <w:bCs/>
          <w:sz w:val="24"/>
          <w:szCs w:val="24"/>
        </w:rPr>
      </w:pPr>
      <w:r>
        <w:rPr>
          <w:rFonts w:ascii="Garamond" w:hAnsi="Garamond"/>
          <w:b/>
          <w:bCs/>
          <w:sz w:val="24"/>
          <w:szCs w:val="24"/>
        </w:rPr>
        <w:t>“Project”</w:t>
      </w:r>
      <w:r>
        <w:rPr>
          <w:rFonts w:ascii="Garamond" w:hAnsi="Garamond"/>
          <w:b/>
          <w:bCs/>
          <w:sz w:val="24"/>
          <w:szCs w:val="24"/>
        </w:rPr>
        <w:tab/>
      </w:r>
      <w:r>
        <w:rPr>
          <w:rFonts w:ascii="Garamond" w:hAnsi="Garamond"/>
          <w:sz w:val="24"/>
          <w:szCs w:val="24"/>
        </w:rPr>
        <w:t>means</w:t>
      </w:r>
      <w:r>
        <w:rPr>
          <w:rFonts w:ascii="Garamond" w:hAnsi="Garamond"/>
          <w:b/>
          <w:bCs/>
          <w:sz w:val="24"/>
          <w:szCs w:val="24"/>
        </w:rPr>
        <w:t>:</w:t>
      </w:r>
    </w:p>
    <w:p w14:paraId="3071509D" w14:textId="77777777" w:rsidR="004212A8" w:rsidRDefault="004212A8" w:rsidP="00167A3B">
      <w:pPr>
        <w:numPr>
          <w:ilvl w:val="0"/>
          <w:numId w:val="29"/>
        </w:numPr>
        <w:spacing w:after="0" w:line="218" w:lineRule="auto"/>
        <w:ind w:right="280"/>
        <w:contextualSpacing/>
        <w:jc w:val="both"/>
        <w:rPr>
          <w:rFonts w:ascii="Garamond" w:hAnsi="Garamond"/>
          <w:b/>
          <w:bCs/>
          <w:sz w:val="24"/>
          <w:szCs w:val="24"/>
        </w:rPr>
      </w:pPr>
      <w:r>
        <w:rPr>
          <w:rFonts w:ascii="Garamond" w:eastAsia="Arial" w:hAnsi="Garamond"/>
          <w:sz w:val="24"/>
          <w:szCs w:val="24"/>
        </w:rPr>
        <w:t>the development, financing, design, engineering, procurement, manufacture, factory testing, transportation, construction, erection, installation, equipping, completion, testing, commissioning, insurance, ownership, operation, maintenance and decommissioning of the Mini-Grid;</w:t>
      </w:r>
    </w:p>
    <w:p w14:paraId="062E5AB3" w14:textId="77777777" w:rsidR="004212A8" w:rsidRDefault="004212A8" w:rsidP="00167A3B">
      <w:pPr>
        <w:numPr>
          <w:ilvl w:val="0"/>
          <w:numId w:val="29"/>
        </w:numPr>
        <w:spacing w:after="0" w:line="218" w:lineRule="auto"/>
        <w:ind w:right="280"/>
        <w:contextualSpacing/>
        <w:jc w:val="both"/>
        <w:rPr>
          <w:rFonts w:ascii="Garamond" w:hAnsi="Garamond"/>
          <w:b/>
          <w:bCs/>
          <w:sz w:val="24"/>
          <w:szCs w:val="24"/>
        </w:rPr>
      </w:pPr>
      <w:r>
        <w:rPr>
          <w:rFonts w:ascii="Garamond" w:eastAsia="Arial" w:hAnsi="Garamond"/>
          <w:sz w:val="24"/>
          <w:szCs w:val="24"/>
        </w:rPr>
        <w:t xml:space="preserve">the supply and sale of the electricity to the Interconnected Customer; and </w:t>
      </w:r>
    </w:p>
    <w:p w14:paraId="3B5A3954" w14:textId="77777777" w:rsidR="004212A8" w:rsidRDefault="004212A8" w:rsidP="00167A3B">
      <w:pPr>
        <w:pStyle w:val="ListParagraph"/>
        <w:numPr>
          <w:ilvl w:val="0"/>
          <w:numId w:val="29"/>
        </w:numPr>
        <w:spacing w:after="0" w:line="218" w:lineRule="auto"/>
        <w:ind w:right="280"/>
        <w:jc w:val="both"/>
        <w:rPr>
          <w:rFonts w:ascii="Garamond" w:hAnsi="Garamond"/>
          <w:b/>
          <w:bCs/>
          <w:sz w:val="24"/>
          <w:szCs w:val="24"/>
        </w:rPr>
      </w:pPr>
      <w:r>
        <w:rPr>
          <w:rFonts w:ascii="Garamond" w:eastAsia="Arial" w:hAnsi="Garamond"/>
          <w:sz w:val="24"/>
          <w:szCs w:val="24"/>
        </w:rPr>
        <w:t>all activities incidental to any of the foregoing in accordance with this Agreement.</w:t>
      </w:r>
    </w:p>
    <w:p w14:paraId="0F561D1E" w14:textId="77777777" w:rsidR="004212A8" w:rsidRDefault="004212A8" w:rsidP="00167A3B">
      <w:pPr>
        <w:pStyle w:val="ListParagraph"/>
        <w:spacing w:line="218" w:lineRule="auto"/>
        <w:ind w:left="3600" w:right="280" w:hanging="2360"/>
        <w:jc w:val="both"/>
        <w:rPr>
          <w:rFonts w:ascii="Garamond" w:hAnsi="Garamond"/>
          <w:b/>
          <w:bCs/>
          <w:sz w:val="24"/>
          <w:szCs w:val="24"/>
        </w:rPr>
      </w:pPr>
    </w:p>
    <w:p w14:paraId="75A7B3F4" w14:textId="77777777" w:rsidR="004212A8" w:rsidRDefault="004212A8" w:rsidP="00167A3B">
      <w:pPr>
        <w:pStyle w:val="ListParagraph"/>
        <w:spacing w:line="218" w:lineRule="auto"/>
        <w:ind w:left="3600" w:right="280" w:hanging="2360"/>
        <w:jc w:val="both"/>
        <w:rPr>
          <w:rFonts w:ascii="Garamond" w:hAnsi="Garamond"/>
          <w:sz w:val="24"/>
          <w:szCs w:val="24"/>
        </w:rPr>
      </w:pPr>
      <w:r>
        <w:rPr>
          <w:rFonts w:ascii="Garamond" w:hAnsi="Garamond"/>
          <w:b/>
          <w:bCs/>
          <w:sz w:val="24"/>
          <w:szCs w:val="24"/>
        </w:rPr>
        <w:t>“Relevant Authority”</w:t>
      </w:r>
      <w:r>
        <w:rPr>
          <w:rFonts w:ascii="Garamond" w:hAnsi="Garamond"/>
          <w:b/>
          <w:bCs/>
          <w:sz w:val="24"/>
          <w:szCs w:val="24"/>
        </w:rPr>
        <w:tab/>
      </w:r>
      <w:r>
        <w:rPr>
          <w:rFonts w:ascii="Garamond" w:hAnsi="Garamond"/>
          <w:sz w:val="24"/>
          <w:szCs w:val="24"/>
        </w:rPr>
        <w:t>means any court, local, national or supranational agency, inspectorate, minister, ministry, administrative or regulatory body, authority, industry body, official or public or statutory person having (in each case) jurisdiction by Applicable Laws over either or both of the Parties, this Agreement, the Mini-Grid or other aspects of the subject matter of this Agreement and in each case within Nigeria.</w:t>
      </w:r>
    </w:p>
    <w:p w14:paraId="3DAF905A" w14:textId="77777777" w:rsidR="004212A8" w:rsidRDefault="004212A8" w:rsidP="00167A3B">
      <w:pPr>
        <w:pStyle w:val="ListParagraph"/>
        <w:spacing w:line="0" w:lineRule="atLeast"/>
        <w:ind w:left="360"/>
        <w:jc w:val="both"/>
        <w:rPr>
          <w:rFonts w:ascii="Garamond" w:hAnsi="Garamond"/>
          <w:b/>
          <w:sz w:val="24"/>
          <w:szCs w:val="24"/>
        </w:rPr>
      </w:pPr>
    </w:p>
    <w:p w14:paraId="13419827" w14:textId="77777777" w:rsidR="004212A8" w:rsidRDefault="004212A8" w:rsidP="00167A3B">
      <w:pPr>
        <w:pStyle w:val="ListParagraph"/>
        <w:spacing w:line="0" w:lineRule="atLeast"/>
        <w:ind w:left="880" w:firstLine="360"/>
        <w:jc w:val="both"/>
        <w:rPr>
          <w:rFonts w:ascii="Garamond" w:hAnsi="Garamond"/>
          <w:sz w:val="24"/>
          <w:szCs w:val="24"/>
        </w:rPr>
      </w:pPr>
      <w:r>
        <w:rPr>
          <w:rFonts w:ascii="Garamond" w:hAnsi="Garamond"/>
          <w:b/>
          <w:sz w:val="24"/>
          <w:szCs w:val="24"/>
        </w:rPr>
        <w:t>“Renewal Term”</w:t>
      </w:r>
      <w:r>
        <w:rPr>
          <w:rFonts w:ascii="Garamond" w:hAnsi="Garamond"/>
          <w:b/>
          <w:sz w:val="24"/>
          <w:szCs w:val="24"/>
        </w:rPr>
        <w:tab/>
      </w:r>
      <w:r>
        <w:rPr>
          <w:rFonts w:ascii="Garamond" w:hAnsi="Garamond"/>
          <w:sz w:val="24"/>
          <w:szCs w:val="24"/>
        </w:rPr>
        <w:t>shall have the meaning ascribed in Clause 3.5.</w:t>
      </w:r>
    </w:p>
    <w:p w14:paraId="5676C045" w14:textId="77777777" w:rsidR="004212A8" w:rsidRDefault="004212A8" w:rsidP="00167A3B">
      <w:pPr>
        <w:pStyle w:val="ListParagraph"/>
        <w:spacing w:line="0" w:lineRule="atLeast"/>
        <w:ind w:left="360"/>
        <w:jc w:val="both"/>
        <w:rPr>
          <w:rFonts w:ascii="Garamond" w:hAnsi="Garamond"/>
          <w:b/>
          <w:sz w:val="24"/>
          <w:szCs w:val="24"/>
        </w:rPr>
      </w:pPr>
    </w:p>
    <w:p w14:paraId="24BB086F" w14:textId="77777777" w:rsidR="004212A8" w:rsidRDefault="004212A8" w:rsidP="00167A3B">
      <w:pPr>
        <w:pStyle w:val="ListParagraph"/>
        <w:spacing w:line="0" w:lineRule="atLeast"/>
        <w:ind w:left="360"/>
        <w:jc w:val="both"/>
        <w:rPr>
          <w:rFonts w:ascii="Garamond" w:hAnsi="Garamond"/>
          <w:b/>
          <w:sz w:val="24"/>
          <w:szCs w:val="24"/>
        </w:rPr>
      </w:pPr>
    </w:p>
    <w:p w14:paraId="363F5D58" w14:textId="77777777" w:rsidR="004212A8" w:rsidRDefault="004212A8" w:rsidP="00167A3B">
      <w:pPr>
        <w:pStyle w:val="ListParagraph"/>
        <w:spacing w:line="0" w:lineRule="atLeast"/>
        <w:ind w:left="880" w:firstLine="360"/>
        <w:jc w:val="both"/>
        <w:rPr>
          <w:rFonts w:ascii="Garamond" w:hAnsi="Garamond"/>
          <w:bCs/>
          <w:sz w:val="24"/>
          <w:szCs w:val="24"/>
        </w:rPr>
      </w:pPr>
      <w:r>
        <w:rPr>
          <w:rFonts w:ascii="Garamond" w:hAnsi="Garamond"/>
          <w:b/>
          <w:sz w:val="24"/>
          <w:szCs w:val="24"/>
        </w:rPr>
        <w:t xml:space="preserve">“Scheduled </w:t>
      </w:r>
      <w:r>
        <w:rPr>
          <w:rFonts w:ascii="Garamond" w:hAnsi="Garamond"/>
          <w:b/>
          <w:sz w:val="24"/>
          <w:szCs w:val="24"/>
        </w:rPr>
        <w:tab/>
      </w:r>
      <w:r>
        <w:rPr>
          <w:rFonts w:ascii="Garamond" w:hAnsi="Garamond"/>
          <w:b/>
          <w:sz w:val="24"/>
          <w:szCs w:val="24"/>
        </w:rPr>
        <w:tab/>
      </w:r>
      <w:r>
        <w:rPr>
          <w:rFonts w:ascii="Garamond" w:hAnsi="Garamond"/>
          <w:bCs/>
          <w:sz w:val="24"/>
          <w:szCs w:val="24"/>
        </w:rPr>
        <w:t xml:space="preserve">means an instance in which the available capacity or  </w:t>
      </w:r>
    </w:p>
    <w:p w14:paraId="37ECDCB3" w14:textId="77777777" w:rsidR="004212A8" w:rsidRDefault="004212A8" w:rsidP="00167A3B">
      <w:pPr>
        <w:pStyle w:val="ListParagraph"/>
        <w:spacing w:line="0" w:lineRule="atLeast"/>
        <w:ind w:left="3600" w:hanging="2360"/>
        <w:jc w:val="both"/>
        <w:rPr>
          <w:rFonts w:ascii="Garamond" w:hAnsi="Garamond"/>
          <w:bCs/>
          <w:sz w:val="24"/>
          <w:szCs w:val="24"/>
        </w:rPr>
      </w:pPr>
      <w:r>
        <w:rPr>
          <w:rFonts w:ascii="Garamond" w:hAnsi="Garamond"/>
          <w:b/>
          <w:sz w:val="24"/>
          <w:szCs w:val="24"/>
        </w:rPr>
        <w:t>Maintenance Outage”</w:t>
      </w:r>
      <w:r>
        <w:rPr>
          <w:rFonts w:ascii="Garamond" w:hAnsi="Garamond"/>
          <w:b/>
          <w:sz w:val="24"/>
          <w:szCs w:val="24"/>
        </w:rPr>
        <w:tab/>
      </w:r>
      <w:r>
        <w:rPr>
          <w:rFonts w:ascii="Garamond" w:hAnsi="Garamond"/>
          <w:bCs/>
          <w:sz w:val="24"/>
          <w:szCs w:val="24"/>
        </w:rPr>
        <w:t>performance</w:t>
      </w:r>
      <w:r>
        <w:rPr>
          <w:rFonts w:ascii="Garamond" w:hAnsi="Garamond"/>
          <w:b/>
          <w:sz w:val="24"/>
          <w:szCs w:val="24"/>
        </w:rPr>
        <w:t xml:space="preserve"> </w:t>
      </w:r>
      <w:r>
        <w:rPr>
          <w:rFonts w:ascii="Garamond" w:hAnsi="Garamond"/>
          <w:bCs/>
          <w:sz w:val="24"/>
          <w:szCs w:val="24"/>
        </w:rPr>
        <w:t>of the Distribution</w:t>
      </w:r>
      <w:r>
        <w:rPr>
          <w:rFonts w:ascii="Garamond" w:hAnsi="Garamond"/>
          <w:b/>
          <w:sz w:val="24"/>
          <w:szCs w:val="24"/>
        </w:rPr>
        <w:t xml:space="preserve"> </w:t>
      </w:r>
      <w:r>
        <w:rPr>
          <w:rFonts w:ascii="Garamond" w:hAnsi="Garamond"/>
          <w:bCs/>
          <w:sz w:val="24"/>
          <w:szCs w:val="24"/>
        </w:rPr>
        <w:t>Network</w:t>
      </w:r>
      <w:r>
        <w:rPr>
          <w:rFonts w:ascii="Garamond" w:hAnsi="Garamond"/>
          <w:b/>
          <w:sz w:val="24"/>
          <w:szCs w:val="24"/>
        </w:rPr>
        <w:t xml:space="preserve"> </w:t>
      </w:r>
      <w:r>
        <w:rPr>
          <w:rFonts w:ascii="Garamond" w:hAnsi="Garamond"/>
          <w:bCs/>
          <w:sz w:val="24"/>
          <w:szCs w:val="24"/>
        </w:rPr>
        <w:t>or Mini-Grid is subject to a material reduction affecting electricity supplies to the Interconnected Customer that: a) has been scheduled and agreed to by either Disco or Mini-Grid Operator; and b) is for inspection, testing, preventive maintenance, corrective maintenance, repairs, replacement or improvement of the distribution network or generating assets.</w:t>
      </w:r>
    </w:p>
    <w:p w14:paraId="14DB8FCE" w14:textId="77777777" w:rsidR="004212A8" w:rsidRDefault="004212A8" w:rsidP="00167A3B">
      <w:pPr>
        <w:rPr>
          <w:b/>
        </w:rPr>
      </w:pPr>
    </w:p>
    <w:p w14:paraId="46287DF8" w14:textId="77777777" w:rsidR="004212A8" w:rsidRDefault="004212A8" w:rsidP="00167A3B">
      <w:pPr>
        <w:pStyle w:val="ListParagraph"/>
        <w:spacing w:line="0" w:lineRule="atLeast"/>
        <w:ind w:left="880" w:firstLine="360"/>
        <w:jc w:val="both"/>
        <w:rPr>
          <w:rFonts w:ascii="Garamond" w:hAnsi="Garamond"/>
          <w:bCs/>
          <w:sz w:val="24"/>
          <w:szCs w:val="24"/>
        </w:rPr>
      </w:pPr>
      <w:r>
        <w:rPr>
          <w:rFonts w:ascii="Garamond" w:hAnsi="Garamond"/>
          <w:b/>
          <w:sz w:val="24"/>
          <w:szCs w:val="24"/>
        </w:rPr>
        <w:t>“Recoverable</w:t>
      </w:r>
      <w:r>
        <w:rPr>
          <w:rFonts w:ascii="Garamond" w:hAnsi="Garamond"/>
          <w:b/>
          <w:sz w:val="24"/>
          <w:szCs w:val="24"/>
        </w:rPr>
        <w:tab/>
      </w:r>
      <w:r>
        <w:rPr>
          <w:rFonts w:ascii="Garamond" w:hAnsi="Garamond"/>
          <w:b/>
          <w:sz w:val="24"/>
          <w:szCs w:val="24"/>
        </w:rPr>
        <w:tab/>
      </w:r>
      <w:r>
        <w:rPr>
          <w:rFonts w:ascii="Garamond" w:hAnsi="Garamond"/>
          <w:bCs/>
          <w:sz w:val="24"/>
          <w:szCs w:val="24"/>
        </w:rPr>
        <w:t xml:space="preserve">refers to the liability the DisCo incurs to the Mini-Grid </w:t>
      </w:r>
    </w:p>
    <w:p w14:paraId="1A756C69" w14:textId="77777777" w:rsidR="004212A8" w:rsidRDefault="004212A8" w:rsidP="0008190D">
      <w:pPr>
        <w:pStyle w:val="ListParagraph"/>
        <w:spacing w:line="0" w:lineRule="atLeast"/>
        <w:ind w:left="3600" w:hanging="2360"/>
        <w:jc w:val="both"/>
        <w:rPr>
          <w:rFonts w:ascii="Garamond" w:hAnsi="Garamond"/>
          <w:bCs/>
          <w:sz w:val="24"/>
          <w:szCs w:val="24"/>
        </w:rPr>
      </w:pPr>
      <w:r>
        <w:rPr>
          <w:rFonts w:ascii="Garamond" w:hAnsi="Garamond"/>
          <w:b/>
          <w:sz w:val="24"/>
          <w:szCs w:val="24"/>
        </w:rPr>
        <w:t xml:space="preserve">Expenditure” </w:t>
      </w:r>
      <w:r>
        <w:rPr>
          <w:rFonts w:ascii="Garamond" w:hAnsi="Garamond"/>
          <w:b/>
          <w:sz w:val="24"/>
          <w:szCs w:val="24"/>
        </w:rPr>
        <w:tab/>
      </w:r>
      <w:r>
        <w:rPr>
          <w:rFonts w:ascii="Garamond" w:hAnsi="Garamond"/>
          <w:bCs/>
          <w:sz w:val="24"/>
          <w:szCs w:val="24"/>
        </w:rPr>
        <w:t>Operator for the value of electricity the Mini-Grid Operator supplies the Interconnected Customer when the DisCo Distribution Network falls below the Grid Availability Standard during the Grid Priority Hours during a given calendar month.</w:t>
      </w:r>
    </w:p>
    <w:p w14:paraId="25CCBF67" w14:textId="77777777" w:rsidR="004212A8" w:rsidRPr="00A97247" w:rsidRDefault="004212A8" w:rsidP="00CC0D96">
      <w:pPr>
        <w:pStyle w:val="ListParagraph"/>
        <w:spacing w:line="0" w:lineRule="atLeast"/>
        <w:ind w:left="3600" w:hanging="2360"/>
        <w:jc w:val="both"/>
        <w:rPr>
          <w:rFonts w:ascii="Garamond" w:hAnsi="Garamond"/>
          <w:bCs/>
          <w:sz w:val="24"/>
          <w:szCs w:val="24"/>
        </w:rPr>
      </w:pPr>
    </w:p>
    <w:p w14:paraId="3AD7A24B" w14:textId="77777777" w:rsidR="004212A8" w:rsidRDefault="004212A8" w:rsidP="00167A3B">
      <w:pPr>
        <w:pStyle w:val="ListParagraph"/>
        <w:spacing w:line="0" w:lineRule="atLeast"/>
        <w:ind w:left="880" w:firstLine="360"/>
        <w:jc w:val="both"/>
        <w:rPr>
          <w:rFonts w:ascii="Garamond" w:hAnsi="Garamond"/>
          <w:sz w:val="24"/>
          <w:szCs w:val="24"/>
        </w:rPr>
      </w:pPr>
      <w:r>
        <w:rPr>
          <w:rFonts w:ascii="Garamond" w:hAnsi="Garamond"/>
          <w:b/>
          <w:sz w:val="24"/>
          <w:szCs w:val="24"/>
        </w:rPr>
        <w:t>“Technical Codes”</w:t>
      </w:r>
      <w:r>
        <w:rPr>
          <w:rFonts w:ascii="Garamond" w:hAnsi="Garamond"/>
          <w:sz w:val="24"/>
          <w:szCs w:val="24"/>
        </w:rPr>
        <w:tab/>
        <w:t>shall have the same meaning in the Mini-Grid Regulations.</w:t>
      </w:r>
    </w:p>
    <w:p w14:paraId="7D79E2D8" w14:textId="77777777" w:rsidR="004212A8" w:rsidRPr="002F1184" w:rsidRDefault="004212A8" w:rsidP="00167A3B">
      <w:pPr>
        <w:pStyle w:val="ListParagraph"/>
        <w:spacing w:line="0" w:lineRule="atLeast"/>
        <w:ind w:left="880" w:firstLine="360"/>
        <w:jc w:val="both"/>
        <w:rPr>
          <w:rFonts w:ascii="Garamond" w:hAnsi="Garamond"/>
          <w:b/>
          <w:sz w:val="24"/>
          <w:szCs w:val="20"/>
          <w:highlight w:val="yellow"/>
          <w:lang w:val="en-GB"/>
        </w:rPr>
      </w:pPr>
    </w:p>
    <w:p w14:paraId="4800833C" w14:textId="77777777" w:rsidR="004212A8" w:rsidRPr="002F1184" w:rsidRDefault="004212A8" w:rsidP="00167A3B">
      <w:pPr>
        <w:pStyle w:val="ListParagraph"/>
        <w:spacing w:line="0" w:lineRule="atLeast"/>
        <w:ind w:left="2160" w:hanging="920"/>
        <w:jc w:val="both"/>
        <w:rPr>
          <w:rFonts w:ascii="Garamond" w:hAnsi="Garamond"/>
          <w:bCs/>
          <w:sz w:val="24"/>
          <w:szCs w:val="24"/>
          <w:lang w:val="en-GB"/>
        </w:rPr>
      </w:pPr>
      <w:r w:rsidRPr="002F1184">
        <w:rPr>
          <w:rFonts w:ascii="Garamond" w:hAnsi="Garamond"/>
          <w:b/>
          <w:sz w:val="24"/>
          <w:szCs w:val="24"/>
          <w:lang w:val="en-GB"/>
        </w:rPr>
        <w:t xml:space="preserve">“Transmission </w:t>
      </w:r>
      <w:r w:rsidRPr="002F1184">
        <w:rPr>
          <w:rFonts w:ascii="Garamond" w:hAnsi="Garamond"/>
          <w:b/>
          <w:sz w:val="24"/>
          <w:szCs w:val="24"/>
          <w:lang w:val="en-GB"/>
        </w:rPr>
        <w:tab/>
      </w:r>
      <w:r w:rsidRPr="002F1184">
        <w:rPr>
          <w:rFonts w:ascii="Garamond" w:hAnsi="Garamond"/>
          <w:b/>
          <w:sz w:val="24"/>
          <w:szCs w:val="24"/>
          <w:lang w:val="en-GB"/>
        </w:rPr>
        <w:tab/>
      </w:r>
      <w:r w:rsidRPr="002F1184">
        <w:rPr>
          <w:rFonts w:ascii="Garamond" w:hAnsi="Garamond"/>
          <w:bCs/>
          <w:sz w:val="24"/>
          <w:szCs w:val="24"/>
          <w:lang w:val="en-GB"/>
        </w:rPr>
        <w:t>means that the DisCo, outside of its control, does not</w:t>
      </w:r>
    </w:p>
    <w:p w14:paraId="56B77DEC" w14:textId="77777777" w:rsidR="004212A8" w:rsidRDefault="004212A8" w:rsidP="00167A3B">
      <w:pPr>
        <w:pStyle w:val="ListParagraph"/>
        <w:spacing w:line="0" w:lineRule="atLeast"/>
        <w:ind w:left="3600" w:hanging="2360"/>
        <w:jc w:val="both"/>
        <w:rPr>
          <w:rFonts w:ascii="Garamond" w:hAnsi="Garamond"/>
          <w:bCs/>
          <w:sz w:val="24"/>
          <w:szCs w:val="24"/>
          <w:lang w:val="en-GB"/>
        </w:rPr>
      </w:pPr>
      <w:r w:rsidRPr="002F1184">
        <w:rPr>
          <w:rFonts w:ascii="Garamond" w:hAnsi="Garamond"/>
          <w:b/>
          <w:sz w:val="24"/>
          <w:szCs w:val="24"/>
          <w:lang w:val="en-GB"/>
        </w:rPr>
        <w:t xml:space="preserve">Network Failure”  </w:t>
      </w:r>
      <w:r w:rsidRPr="002F1184">
        <w:rPr>
          <w:rFonts w:ascii="Garamond" w:hAnsi="Garamond"/>
          <w:b/>
          <w:sz w:val="24"/>
          <w:szCs w:val="24"/>
          <w:lang w:val="en-GB"/>
        </w:rPr>
        <w:tab/>
      </w:r>
      <w:r w:rsidRPr="002F1184">
        <w:rPr>
          <w:rFonts w:ascii="Garamond" w:hAnsi="Garamond"/>
          <w:bCs/>
          <w:sz w:val="24"/>
          <w:szCs w:val="24"/>
          <w:lang w:val="en-GB"/>
        </w:rPr>
        <w:t>receive electricity supply from the transmission system substation that supplies the distribution feeder that supplies the Interconnected Customer for more than t</w:t>
      </w:r>
      <w:r>
        <w:rPr>
          <w:rFonts w:ascii="Garamond" w:hAnsi="Garamond"/>
          <w:bCs/>
          <w:sz w:val="24"/>
          <w:szCs w:val="24"/>
          <w:lang w:val="en-GB"/>
        </w:rPr>
        <w:t>wo</w:t>
      </w:r>
      <w:r w:rsidRPr="002F1184">
        <w:rPr>
          <w:rFonts w:ascii="Garamond" w:hAnsi="Garamond"/>
          <w:bCs/>
          <w:sz w:val="24"/>
          <w:szCs w:val="24"/>
          <w:lang w:val="en-GB"/>
        </w:rPr>
        <w:t xml:space="preserve"> (</w:t>
      </w:r>
      <w:r>
        <w:rPr>
          <w:rFonts w:ascii="Garamond" w:hAnsi="Garamond"/>
          <w:bCs/>
          <w:sz w:val="24"/>
          <w:szCs w:val="24"/>
          <w:lang w:val="en-GB"/>
        </w:rPr>
        <w:t>2</w:t>
      </w:r>
      <w:r w:rsidRPr="002F1184">
        <w:rPr>
          <w:rFonts w:ascii="Garamond" w:hAnsi="Garamond"/>
          <w:bCs/>
          <w:sz w:val="24"/>
          <w:szCs w:val="24"/>
          <w:lang w:val="en-GB"/>
        </w:rPr>
        <w:t>) hours during the Grid Priority Hours and which can be verified from the Transmission Company of Nigeria (TCN).</w:t>
      </w:r>
    </w:p>
    <w:p w14:paraId="58669A81" w14:textId="77777777" w:rsidR="004212A8" w:rsidRDefault="004212A8" w:rsidP="00167A3B">
      <w:pPr>
        <w:pStyle w:val="ListParagraph"/>
        <w:spacing w:line="0" w:lineRule="atLeast"/>
        <w:ind w:left="3600" w:hanging="2360"/>
        <w:jc w:val="both"/>
        <w:rPr>
          <w:rFonts w:ascii="Garamond" w:hAnsi="Garamond"/>
          <w:bCs/>
          <w:sz w:val="24"/>
          <w:szCs w:val="24"/>
          <w:lang w:val="en-GB"/>
        </w:rPr>
      </w:pPr>
    </w:p>
    <w:p w14:paraId="7342238C" w14:textId="77777777" w:rsidR="004212A8" w:rsidRPr="00C47EED" w:rsidRDefault="004212A8" w:rsidP="00167A3B">
      <w:pPr>
        <w:pStyle w:val="ListParagraph"/>
        <w:spacing w:line="0" w:lineRule="atLeast"/>
        <w:ind w:left="3600" w:hanging="2360"/>
        <w:jc w:val="both"/>
        <w:rPr>
          <w:rFonts w:ascii="Garamond" w:hAnsi="Garamond"/>
          <w:bCs/>
          <w:sz w:val="24"/>
          <w:szCs w:val="24"/>
          <w:lang w:val="en-GB"/>
        </w:rPr>
      </w:pPr>
      <w:r>
        <w:rPr>
          <w:rFonts w:ascii="Garamond" w:hAnsi="Garamond"/>
          <w:bCs/>
          <w:sz w:val="24"/>
          <w:szCs w:val="24"/>
          <w:lang w:val="en-GB"/>
        </w:rPr>
        <w:t>“</w:t>
      </w:r>
      <w:r w:rsidRPr="009A0B67">
        <w:rPr>
          <w:rFonts w:ascii="Garamond" w:hAnsi="Garamond"/>
          <w:b/>
          <w:sz w:val="24"/>
          <w:szCs w:val="24"/>
          <w:lang w:val="en-GB"/>
        </w:rPr>
        <w:t xml:space="preserve">Transmission </w:t>
      </w:r>
      <w:r>
        <w:rPr>
          <w:rFonts w:ascii="Garamond" w:hAnsi="Garamond"/>
          <w:b/>
          <w:sz w:val="24"/>
          <w:szCs w:val="24"/>
          <w:lang w:val="en-GB"/>
        </w:rPr>
        <w:tab/>
      </w:r>
      <w:r w:rsidRPr="002F1184">
        <w:rPr>
          <w:rFonts w:ascii="Garamond" w:hAnsi="Garamond"/>
          <w:bCs/>
          <w:sz w:val="24"/>
          <w:szCs w:val="24"/>
          <w:lang w:val="en-GB"/>
        </w:rPr>
        <w:t xml:space="preserve">means </w:t>
      </w:r>
      <w:r w:rsidRPr="00C47EED">
        <w:rPr>
          <w:rFonts w:ascii="Garamond" w:hAnsi="Garamond"/>
          <w:bCs/>
          <w:sz w:val="24"/>
          <w:szCs w:val="24"/>
          <w:lang w:val="en-GB"/>
        </w:rPr>
        <w:t xml:space="preserve">the </w:t>
      </w:r>
      <w:r w:rsidRPr="002F1184">
        <w:rPr>
          <w:rFonts w:ascii="Garamond" w:hAnsi="Garamond"/>
          <w:bCs/>
          <w:sz w:val="24"/>
          <w:szCs w:val="24"/>
          <w:lang w:val="en-GB"/>
        </w:rPr>
        <w:t>amount of excess electricity the Mini-Grid</w:t>
      </w:r>
    </w:p>
    <w:p w14:paraId="4B5AA626" w14:textId="77777777" w:rsidR="004212A8" w:rsidRDefault="004212A8" w:rsidP="00167A3B">
      <w:pPr>
        <w:pStyle w:val="ListParagraph"/>
        <w:spacing w:line="0" w:lineRule="atLeast"/>
        <w:ind w:left="3600" w:hanging="2360"/>
        <w:jc w:val="both"/>
        <w:rPr>
          <w:rFonts w:ascii="Garamond" w:hAnsi="Garamond"/>
          <w:b/>
          <w:sz w:val="24"/>
          <w:szCs w:val="24"/>
          <w:lang w:val="en-GB"/>
        </w:rPr>
      </w:pPr>
      <w:r w:rsidRPr="00C47EED">
        <w:rPr>
          <w:rFonts w:ascii="Garamond" w:hAnsi="Garamond"/>
          <w:b/>
          <w:sz w:val="24"/>
          <w:szCs w:val="24"/>
          <w:lang w:val="en-GB"/>
        </w:rPr>
        <w:t>Network Fail</w:t>
      </w:r>
      <w:r w:rsidRPr="005A7F40">
        <w:rPr>
          <w:rFonts w:ascii="Garamond" w:hAnsi="Garamond"/>
          <w:b/>
          <w:sz w:val="24"/>
          <w:szCs w:val="24"/>
          <w:lang w:val="en-GB"/>
        </w:rPr>
        <w:t>ure</w:t>
      </w:r>
      <w:r w:rsidRPr="00DB4169">
        <w:rPr>
          <w:rFonts w:ascii="Garamond" w:hAnsi="Garamond"/>
          <w:b/>
          <w:sz w:val="24"/>
          <w:szCs w:val="24"/>
          <w:lang w:val="en-GB"/>
        </w:rPr>
        <w:t xml:space="preserve"> Cost</w:t>
      </w:r>
      <w:r w:rsidRPr="0034404A">
        <w:rPr>
          <w:rFonts w:ascii="Garamond" w:hAnsi="Garamond"/>
          <w:bCs/>
          <w:sz w:val="24"/>
          <w:szCs w:val="24"/>
          <w:lang w:val="en-GB"/>
        </w:rPr>
        <w:t>”</w:t>
      </w:r>
      <w:r w:rsidRPr="0034404A">
        <w:rPr>
          <w:rFonts w:ascii="Garamond" w:hAnsi="Garamond"/>
          <w:bCs/>
          <w:sz w:val="24"/>
          <w:szCs w:val="24"/>
          <w:lang w:val="en-GB"/>
        </w:rPr>
        <w:tab/>
      </w:r>
      <w:r w:rsidRPr="002F1184">
        <w:rPr>
          <w:rFonts w:ascii="Garamond" w:hAnsi="Garamond"/>
          <w:bCs/>
          <w:sz w:val="24"/>
          <w:szCs w:val="24"/>
          <w:lang w:val="en-GB"/>
        </w:rPr>
        <w:t xml:space="preserve">Operator provided to the Interconnected Customer that is directly due to </w:t>
      </w:r>
      <w:r w:rsidRPr="00C47EED">
        <w:rPr>
          <w:rFonts w:ascii="Garamond" w:hAnsi="Garamond"/>
          <w:bCs/>
          <w:sz w:val="24"/>
          <w:szCs w:val="24"/>
          <w:lang w:val="en-GB"/>
        </w:rPr>
        <w:t>Transmission Network Failure(s)</w:t>
      </w:r>
      <w:r w:rsidRPr="005A7F40">
        <w:rPr>
          <w:rFonts w:ascii="Garamond" w:hAnsi="Garamond"/>
          <w:bCs/>
          <w:sz w:val="24"/>
          <w:szCs w:val="24"/>
          <w:lang w:val="en-GB"/>
        </w:rPr>
        <w:t xml:space="preserve"> and </w:t>
      </w:r>
      <w:r w:rsidRPr="00DB4169">
        <w:rPr>
          <w:rFonts w:ascii="Garamond" w:hAnsi="Garamond"/>
          <w:bCs/>
          <w:sz w:val="24"/>
          <w:szCs w:val="24"/>
          <w:lang w:val="en-GB"/>
        </w:rPr>
        <w:t xml:space="preserve">is above the </w:t>
      </w:r>
      <w:r w:rsidRPr="00BA1410">
        <w:rPr>
          <w:rFonts w:ascii="Garamond" w:hAnsi="Garamond"/>
          <w:bCs/>
          <w:sz w:val="24"/>
          <w:szCs w:val="24"/>
          <w:highlight w:val="yellow"/>
          <w:lang w:val="en-GB"/>
        </w:rPr>
        <w:t>[10%]</w:t>
      </w:r>
      <w:r w:rsidRPr="00DB4169">
        <w:rPr>
          <w:rFonts w:ascii="Garamond" w:hAnsi="Garamond"/>
          <w:bCs/>
          <w:sz w:val="24"/>
          <w:szCs w:val="24"/>
          <w:lang w:val="en-GB"/>
        </w:rPr>
        <w:t xml:space="preserve"> </w:t>
      </w:r>
      <w:r w:rsidRPr="0034404A">
        <w:rPr>
          <w:rFonts w:ascii="Garamond" w:hAnsi="Garamond"/>
          <w:bCs/>
          <w:sz w:val="24"/>
          <w:szCs w:val="24"/>
          <w:lang w:val="en-GB"/>
        </w:rPr>
        <w:t>grid backup supply the</w:t>
      </w:r>
      <w:r>
        <w:rPr>
          <w:rFonts w:ascii="Garamond" w:hAnsi="Garamond"/>
          <w:bCs/>
          <w:sz w:val="24"/>
          <w:szCs w:val="24"/>
          <w:lang w:val="en-GB"/>
        </w:rPr>
        <w:t xml:space="preserve"> Mini-Grid Operator is expected to provide per the Grid Availability Standard and multiplied by the DisCo Extraordinary Backup Tariff to calculate the monetary cost of that excess electricity</w:t>
      </w:r>
    </w:p>
    <w:p w14:paraId="6FA4D60B" w14:textId="77777777" w:rsidR="004212A8" w:rsidRDefault="004212A8" w:rsidP="00167A3B">
      <w:pPr>
        <w:pStyle w:val="ListParagraph"/>
        <w:spacing w:line="0" w:lineRule="atLeast"/>
        <w:ind w:left="880" w:firstLine="360"/>
        <w:jc w:val="both"/>
        <w:rPr>
          <w:rFonts w:ascii="Garamond" w:hAnsi="Garamond"/>
          <w:sz w:val="24"/>
          <w:szCs w:val="24"/>
        </w:rPr>
      </w:pPr>
    </w:p>
    <w:p w14:paraId="21B466D3" w14:textId="77777777" w:rsidR="004212A8" w:rsidRDefault="004212A8" w:rsidP="00167A3B">
      <w:pPr>
        <w:pStyle w:val="ListParagraph"/>
        <w:spacing w:before="240" w:after="240" w:line="218" w:lineRule="auto"/>
        <w:ind w:left="3600" w:right="280" w:hanging="2360"/>
        <w:jc w:val="both"/>
        <w:rPr>
          <w:rFonts w:ascii="Garamond" w:hAnsi="Garamond"/>
          <w:sz w:val="24"/>
          <w:szCs w:val="24"/>
        </w:rPr>
      </w:pPr>
      <w:r>
        <w:rPr>
          <w:rFonts w:ascii="Garamond" w:hAnsi="Garamond"/>
          <w:b/>
          <w:sz w:val="24"/>
          <w:szCs w:val="24"/>
        </w:rPr>
        <w:t>“Unscheduled Outage</w:t>
      </w:r>
      <w:r>
        <w:rPr>
          <w:rFonts w:ascii="Garamond" w:hAnsi="Garamond"/>
          <w:sz w:val="24"/>
          <w:szCs w:val="24"/>
        </w:rPr>
        <w:t xml:space="preserve">” means an instance in which the available capacity or performance of the Distribution Network or Mini-Grid is subject to a reduction </w:t>
      </w:r>
      <w:r>
        <w:rPr>
          <w:rFonts w:ascii="Garamond" w:hAnsi="Garamond"/>
          <w:bCs/>
          <w:sz w:val="24"/>
          <w:szCs w:val="24"/>
        </w:rPr>
        <w:t xml:space="preserve">affecting electricity supplies to the Interconnected Customer </w:t>
      </w:r>
      <w:r>
        <w:rPr>
          <w:rFonts w:ascii="Garamond" w:hAnsi="Garamond"/>
          <w:sz w:val="24"/>
          <w:szCs w:val="24"/>
        </w:rPr>
        <w:t>which is not a Scheduled Outage.</w:t>
      </w:r>
    </w:p>
    <w:p w14:paraId="20D965D3" w14:textId="77777777" w:rsidR="004212A8" w:rsidRDefault="004212A8">
      <w:pPr>
        <w:rPr>
          <w:rFonts w:ascii="Garamond" w:hAnsi="Garamond"/>
          <w:bCs/>
          <w:sz w:val="24"/>
          <w:szCs w:val="24"/>
        </w:rPr>
      </w:pPr>
      <w:r>
        <w:rPr>
          <w:rFonts w:ascii="Garamond" w:hAnsi="Garamond"/>
          <w:bCs/>
          <w:sz w:val="24"/>
          <w:szCs w:val="24"/>
        </w:rPr>
        <w:br w:type="page"/>
      </w:r>
    </w:p>
    <w:p w14:paraId="4F2419D5" w14:textId="77777777" w:rsidR="004212A8" w:rsidRDefault="004212A8" w:rsidP="000B46B8">
      <w:pPr>
        <w:pStyle w:val="Heading1"/>
      </w:pPr>
      <w:bookmarkStart w:id="3" w:name="_Toc110428878"/>
      <w:r>
        <w:t>INTRODUCTION</w:t>
      </w:r>
      <w:bookmarkEnd w:id="3"/>
      <w:r>
        <w:t xml:space="preserve"> </w:t>
      </w:r>
    </w:p>
    <w:p w14:paraId="36FFD37A" w14:textId="77777777" w:rsidR="004212A8" w:rsidRDefault="004212A8">
      <w:pPr>
        <w:pStyle w:val="ListParagraph"/>
        <w:spacing w:after="0"/>
        <w:rPr>
          <w:rFonts w:ascii="Garamond" w:hAnsi="Garamond"/>
          <w:b/>
          <w:bCs/>
          <w:sz w:val="24"/>
          <w:szCs w:val="24"/>
        </w:rPr>
      </w:pPr>
    </w:p>
    <w:p w14:paraId="0F60B3A9" w14:textId="77777777" w:rsidR="004212A8" w:rsidRDefault="004212A8">
      <w:pPr>
        <w:spacing w:after="0" w:line="276" w:lineRule="auto"/>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is one of the 11 power distribution companies that was privatized on 1 November 2013.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has a franchise for the distribution and sale of electricity across an area of </w:t>
      </w:r>
      <w:r w:rsidRPr="00D82B3B">
        <w:rPr>
          <w:rFonts w:ascii="Garamond" w:hAnsi="Garamond"/>
          <w:b/>
          <w:bCs/>
          <w:sz w:val="24"/>
          <w:szCs w:val="24"/>
        </w:rPr>
        <w:t>[Placeholder – Distribution Franchise Zone size] km</w:t>
      </w:r>
      <w:r w:rsidRPr="00D82B3B">
        <w:rPr>
          <w:rFonts w:ascii="Garamond" w:hAnsi="Garamond"/>
          <w:b/>
          <w:bCs/>
          <w:sz w:val="24"/>
          <w:szCs w:val="24"/>
          <w:vertAlign w:val="superscript"/>
        </w:rPr>
        <w:t>2</w:t>
      </w:r>
      <w:r>
        <w:rPr>
          <w:rFonts w:ascii="Garamond" w:hAnsi="Garamond"/>
          <w:sz w:val="24"/>
          <w:szCs w:val="24"/>
        </w:rPr>
        <w:t xml:space="preserve"> in </w:t>
      </w:r>
      <w:r w:rsidRPr="003D3042">
        <w:rPr>
          <w:rFonts w:ascii="Garamond" w:hAnsi="Garamond" w:cstheme="minorHAnsi"/>
          <w:b/>
          <w:bCs/>
          <w:sz w:val="24"/>
        </w:rPr>
        <w:t xml:space="preserve">[Placeholder – </w:t>
      </w:r>
      <w:r>
        <w:rPr>
          <w:rFonts w:ascii="Garamond" w:hAnsi="Garamond" w:cstheme="minorHAnsi"/>
          <w:b/>
          <w:bCs/>
          <w:sz w:val="24"/>
        </w:rPr>
        <w:t xml:space="preserve">States within </w:t>
      </w:r>
      <w:r w:rsidRPr="003D3042">
        <w:rPr>
          <w:rFonts w:ascii="Garamond" w:hAnsi="Garamond" w:cstheme="minorHAnsi"/>
          <w:b/>
          <w:bCs/>
          <w:sz w:val="24"/>
        </w:rPr>
        <w:t>Disco Franchise</w:t>
      </w:r>
      <w:r>
        <w:rPr>
          <w:rFonts w:ascii="Garamond" w:hAnsi="Garamond" w:cstheme="minorHAnsi"/>
          <w:b/>
          <w:bCs/>
          <w:sz w:val="24"/>
        </w:rPr>
        <w:t xml:space="preserve"> Zone</w:t>
      </w:r>
      <w:r w:rsidRPr="003D3042">
        <w:rPr>
          <w:rFonts w:ascii="Garamond" w:hAnsi="Garamond" w:cstheme="minorHAnsi"/>
          <w:b/>
          <w:bCs/>
          <w:sz w:val="24"/>
        </w:rPr>
        <w:t>]</w:t>
      </w:r>
      <w:r>
        <w:rPr>
          <w:rFonts w:ascii="Garamond" w:hAnsi="Garamond"/>
          <w:sz w:val="24"/>
          <w:szCs w:val="24"/>
        </w:rPr>
        <w:t xml:space="preserve">. In addition,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is required to manage meter installations, carry out servicing and billing, co-ordinate consumer credit, and revenue collection.</w:t>
      </w:r>
    </w:p>
    <w:p w14:paraId="0BD900B0" w14:textId="77777777" w:rsidR="004212A8" w:rsidRDefault="004212A8">
      <w:pPr>
        <w:spacing w:after="0" w:line="276" w:lineRule="auto"/>
        <w:contextualSpacing/>
        <w:rPr>
          <w:rFonts w:ascii="Garamond" w:hAnsi="Garamond"/>
          <w:sz w:val="24"/>
          <w:szCs w:val="24"/>
        </w:rPr>
      </w:pPr>
    </w:p>
    <w:p w14:paraId="1EFC0C72" w14:textId="77777777" w:rsidR="004212A8" w:rsidRDefault="004212A8">
      <w:pPr>
        <w:spacing w:after="0" w:line="276" w:lineRule="auto"/>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is cognizant of the requirement to maintain power quality in line with prevailing Nigerian regulations as set by the Nigerian Electricity Regulatory Commission (the “</w:t>
      </w:r>
      <w:r>
        <w:rPr>
          <w:rFonts w:ascii="Garamond" w:hAnsi="Garamond"/>
          <w:b/>
          <w:bCs/>
          <w:sz w:val="24"/>
          <w:szCs w:val="24"/>
        </w:rPr>
        <w:t>Commission</w:t>
      </w:r>
      <w:r>
        <w:rPr>
          <w:rFonts w:ascii="Garamond" w:hAnsi="Garamond"/>
          <w:sz w:val="24"/>
          <w:szCs w:val="24"/>
        </w:rPr>
        <w:t xml:space="preserve">”) in their Customer Service Standards of Performance, together with Internationally accepted standards (IEC 60050: Area 601 Generation, Transmission and Distribution of Electricity-General). It is for this reason that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has prioritized plans to improve power supply and technical efficiency through investment in the network to reduce electrical losses.</w:t>
      </w:r>
    </w:p>
    <w:p w14:paraId="46764735" w14:textId="77777777" w:rsidR="004212A8" w:rsidRDefault="004212A8">
      <w:pPr>
        <w:spacing w:after="0" w:line="276" w:lineRule="auto"/>
        <w:contextualSpacing/>
        <w:rPr>
          <w:rFonts w:ascii="Garamond" w:hAnsi="Garamond"/>
          <w:sz w:val="24"/>
          <w:szCs w:val="24"/>
        </w:rPr>
      </w:pPr>
    </w:p>
    <w:p w14:paraId="42969545" w14:textId="77777777" w:rsidR="004212A8" w:rsidRDefault="004212A8">
      <w:pPr>
        <w:spacing w:after="0" w:line="276" w:lineRule="auto"/>
        <w:rPr>
          <w:rFonts w:ascii="Garamond" w:hAnsi="Garamond"/>
          <w:sz w:val="24"/>
          <w:szCs w:val="24"/>
        </w:rPr>
      </w:pPr>
      <w:r>
        <w:rPr>
          <w:rFonts w:ascii="Garamond" w:hAnsi="Garamond"/>
          <w:sz w:val="24"/>
          <w:szCs w:val="24"/>
        </w:rPr>
        <w:t xml:space="preserve">As part of its commitment to improve power supply for its customers,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trying to enable customers who are underserved by the grid to better meet their electricity needs using mini-grids — including solar PV, battery storage, and diesel generators as emergency backup. The Nigerian Electricity Supply Industry (NESI) faces many challenges (e.g., supply shortages, lack of capital to finance network improvements, etc.) that prevents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from being able to supply its customers with uninterrupted power supply.</w:t>
      </w:r>
    </w:p>
    <w:p w14:paraId="25E949D1" w14:textId="77777777" w:rsidR="004212A8" w:rsidRDefault="004212A8">
      <w:pPr>
        <w:spacing w:after="0" w:line="276" w:lineRule="auto"/>
        <w:contextualSpacing/>
        <w:rPr>
          <w:rFonts w:ascii="Garamond" w:hAnsi="Garamond"/>
          <w:sz w:val="24"/>
          <w:szCs w:val="24"/>
        </w:rPr>
      </w:pPr>
    </w:p>
    <w:p w14:paraId="01C190ED" w14:textId="77777777" w:rsidR="004212A8" w:rsidRDefault="004212A8">
      <w:pPr>
        <w:spacing w:after="0" w:line="276" w:lineRule="auto"/>
        <w:rPr>
          <w:rFonts w:ascii="Garamond" w:hAnsi="Garamond"/>
          <w:sz w:val="24"/>
          <w:szCs w:val="24"/>
        </w:rPr>
      </w:pPr>
      <w:r>
        <w:rPr>
          <w:rFonts w:ascii="Garamond" w:hAnsi="Garamond"/>
          <w:sz w:val="24"/>
          <w:szCs w:val="24"/>
        </w:rPr>
        <w:t xml:space="preserve">Currently, many large commercial and industrial customers complement or even supplement grid power with self-generation (such as diesel generators), which is often costly and inefficient. By using mini-grids during daytime hours to optimize solar output and using reinforced grid supply during the other hours (backed up by the mini-grid),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and a Mini-Grid Operator can provide reliable electricity to underserved large commercial and industrial customers at a lower cost than existing self-generation.  </w:t>
      </w:r>
    </w:p>
    <w:p w14:paraId="79E177D6" w14:textId="77777777" w:rsidR="004212A8" w:rsidRDefault="004212A8">
      <w:pPr>
        <w:spacing w:after="0" w:line="276" w:lineRule="auto"/>
        <w:contextualSpacing/>
        <w:rPr>
          <w:rFonts w:ascii="Garamond" w:hAnsi="Garamond"/>
          <w:sz w:val="24"/>
          <w:szCs w:val="24"/>
        </w:rPr>
      </w:pPr>
    </w:p>
    <w:p w14:paraId="59BF3F3C" w14:textId="77777777" w:rsidR="004212A8" w:rsidRDefault="004212A8">
      <w:pPr>
        <w:spacing w:after="0" w:line="276" w:lineRule="auto"/>
        <w:rPr>
          <w:rFonts w:ascii="Garamond" w:hAnsi="Garamond"/>
          <w:sz w:val="24"/>
          <w:szCs w:val="24"/>
        </w:rPr>
      </w:pPr>
      <w:r>
        <w:rPr>
          <w:rFonts w:ascii="Garamond" w:hAnsi="Garamond"/>
          <w:sz w:val="24"/>
          <w:szCs w:val="24"/>
        </w:rPr>
        <w:t xml:space="preserve">This also gives mini-grid developers 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the opportunity to work together towards the mutual goal of providing high-quality power to customers.</w:t>
      </w:r>
    </w:p>
    <w:p w14:paraId="18E9C055" w14:textId="77777777" w:rsidR="004212A8" w:rsidRDefault="004212A8">
      <w:pPr>
        <w:spacing w:after="0" w:line="276" w:lineRule="auto"/>
        <w:contextualSpacing/>
        <w:rPr>
          <w:rFonts w:ascii="Garamond" w:hAnsi="Garamond"/>
          <w:sz w:val="24"/>
          <w:szCs w:val="24"/>
        </w:rPr>
      </w:pPr>
    </w:p>
    <w:p w14:paraId="5A84470E" w14:textId="77777777" w:rsidR="004212A8" w:rsidRDefault="004212A8">
      <w:pPr>
        <w:spacing w:after="0" w:line="276" w:lineRule="auto"/>
        <w:rPr>
          <w:rFonts w:ascii="Garamond" w:hAnsi="Garamond"/>
          <w:sz w:val="24"/>
          <w:szCs w:val="24"/>
        </w:rPr>
      </w:pPr>
      <w:r>
        <w:rPr>
          <w:rFonts w:ascii="Garamond" w:hAnsi="Garamond"/>
          <w:sz w:val="24"/>
          <w:szCs w:val="24"/>
        </w:rPr>
        <w:t>Through the [</w:t>
      </w:r>
      <w:r w:rsidRPr="006175FC">
        <w:rPr>
          <w:rFonts w:ascii="Garamond" w:hAnsi="Garamond"/>
          <w:b/>
          <w:bCs/>
          <w:sz w:val="24"/>
          <w:szCs w:val="24"/>
        </w:rPr>
        <w:t>LARGE COMMERCIAL &amp; INDUSTRIAL DISCO FACLITATED DER SOLUTION</w:t>
      </w:r>
      <w:r>
        <w:rPr>
          <w:rFonts w:ascii="Garamond" w:hAnsi="Garamond"/>
          <w:b/>
          <w:bCs/>
          <w:sz w:val="24"/>
          <w:szCs w:val="24"/>
        </w:rPr>
        <w:t>]</w:t>
      </w:r>
      <w:r w:rsidRPr="003A1F50">
        <w:rPr>
          <w:rFonts w:ascii="Garamond" w:hAnsi="Garamond"/>
          <w:sz w:val="24"/>
          <w:szCs w:val="24"/>
        </w:rPr>
        <w:t xml:space="preserve"> </w:t>
      </w:r>
      <w:r>
        <w:rPr>
          <w:rFonts w:ascii="Garamond" w:hAnsi="Garamond"/>
          <w:sz w:val="24"/>
          <w:szCs w:val="24"/>
        </w:rPr>
        <w:t xml:space="preserve">Program, </w:t>
      </w:r>
      <w:r w:rsidRPr="00D72FA9">
        <w:rPr>
          <w:rFonts w:ascii="Garamond" w:hAnsi="Garamond"/>
          <w:b/>
          <w:sz w:val="24"/>
          <w:szCs w:val="24"/>
        </w:rPr>
        <w:t>[DISTRIBUTION LICENSEE NAME]</w:t>
      </w:r>
      <w:r>
        <w:rPr>
          <w:rFonts w:ascii="Garamond" w:hAnsi="Garamond"/>
          <w:sz w:val="24"/>
          <w:szCs w:val="24"/>
        </w:rPr>
        <w:t>:</w:t>
      </w:r>
    </w:p>
    <w:p w14:paraId="1FA6DD8C" w14:textId="77777777" w:rsidR="004212A8" w:rsidRDefault="004212A8">
      <w:pPr>
        <w:pStyle w:val="ListParagraph"/>
        <w:numPr>
          <w:ilvl w:val="0"/>
          <w:numId w:val="10"/>
        </w:numPr>
        <w:spacing w:after="0" w:line="276" w:lineRule="auto"/>
        <w:rPr>
          <w:rFonts w:ascii="Garamond" w:hAnsi="Garamond"/>
          <w:sz w:val="24"/>
          <w:szCs w:val="24"/>
        </w:rPr>
      </w:pPr>
      <w:r>
        <w:rPr>
          <w:rFonts w:ascii="Garamond" w:hAnsi="Garamond"/>
          <w:sz w:val="24"/>
          <w:szCs w:val="24"/>
        </w:rPr>
        <w:t xml:space="preserve">identifies large commercial and industrial customers who are currently not receiving adequate power quality and reliability from </w:t>
      </w:r>
      <w:r w:rsidRPr="00D72FA9">
        <w:rPr>
          <w:rFonts w:ascii="Garamond" w:hAnsi="Garamond"/>
          <w:b/>
          <w:sz w:val="24"/>
          <w:szCs w:val="24"/>
        </w:rPr>
        <w:t>[DISTRIBUTION LICENSEE NAME]</w:t>
      </w:r>
      <w:r>
        <w:rPr>
          <w:rFonts w:ascii="Garamond" w:hAnsi="Garamond"/>
          <w:sz w:val="24"/>
          <w:szCs w:val="24"/>
        </w:rPr>
        <w:t>’s grid;</w:t>
      </w:r>
    </w:p>
    <w:p w14:paraId="5F8E0831" w14:textId="77777777" w:rsidR="004212A8" w:rsidRDefault="004212A8">
      <w:pPr>
        <w:pStyle w:val="ListParagraph"/>
        <w:numPr>
          <w:ilvl w:val="0"/>
          <w:numId w:val="10"/>
        </w:numPr>
        <w:spacing w:after="0" w:line="276" w:lineRule="auto"/>
        <w:rPr>
          <w:rFonts w:ascii="Garamond" w:hAnsi="Garamond"/>
          <w:sz w:val="24"/>
          <w:szCs w:val="24"/>
        </w:rPr>
      </w:pPr>
      <w:r>
        <w:rPr>
          <w:rFonts w:ascii="Garamond" w:hAnsi="Garamond"/>
          <w:sz w:val="24"/>
          <w:szCs w:val="24"/>
        </w:rPr>
        <w:t>works with those customers to procure a Mini-Grid Operator to meet the customers’ power needs during [</w:t>
      </w:r>
      <w:r w:rsidRPr="00C93FAD">
        <w:rPr>
          <w:rFonts w:ascii="Garamond" w:hAnsi="Garamond"/>
          <w:sz w:val="24"/>
          <w:szCs w:val="24"/>
          <w:highlight w:val="yellow"/>
        </w:rPr>
        <w:t>9 am – 3 pm</w:t>
      </w:r>
      <w:r>
        <w:rPr>
          <w:rFonts w:ascii="Garamond" w:hAnsi="Garamond"/>
          <w:sz w:val="24"/>
          <w:szCs w:val="24"/>
        </w:rPr>
        <w:t>]; and,</w:t>
      </w:r>
    </w:p>
    <w:p w14:paraId="66DD32D0" w14:textId="77777777" w:rsidR="004212A8" w:rsidRDefault="004212A8">
      <w:pPr>
        <w:pStyle w:val="ListParagraph"/>
        <w:numPr>
          <w:ilvl w:val="0"/>
          <w:numId w:val="10"/>
        </w:numPr>
        <w:spacing w:after="0" w:line="276" w:lineRule="auto"/>
        <w:rPr>
          <w:rFonts w:ascii="Garamond" w:hAnsi="Garamond"/>
          <w:sz w:val="24"/>
          <w:szCs w:val="24"/>
        </w:rPr>
      </w:pPr>
      <w:r>
        <w:rPr>
          <w:rFonts w:ascii="Garamond" w:hAnsi="Garamond"/>
          <w:sz w:val="24"/>
          <w:szCs w:val="24"/>
        </w:rPr>
        <w:t>performs grid upgrades to improve power supply during non-mini-grid hours.</w:t>
      </w:r>
    </w:p>
    <w:p w14:paraId="4EF34ECC" w14:textId="77777777" w:rsidR="004212A8" w:rsidRDefault="004212A8">
      <w:pPr>
        <w:spacing w:after="0" w:line="276" w:lineRule="auto"/>
        <w:contextualSpacing/>
        <w:rPr>
          <w:rFonts w:ascii="Garamond" w:hAnsi="Garamond"/>
          <w:sz w:val="24"/>
          <w:szCs w:val="24"/>
        </w:rPr>
      </w:pPr>
    </w:p>
    <w:p w14:paraId="6722BDE6" w14:textId="77777777" w:rsidR="004212A8" w:rsidRDefault="004212A8">
      <w:pPr>
        <w:spacing w:after="0" w:line="276" w:lineRule="auto"/>
        <w:rPr>
          <w:rFonts w:ascii="Garamond" w:hAnsi="Garamond"/>
          <w:sz w:val="24"/>
          <w:szCs w:val="24"/>
        </w:rPr>
      </w:pPr>
      <w:r>
        <w:rPr>
          <w:rFonts w:ascii="Garamond" w:hAnsi="Garamond"/>
          <w:sz w:val="24"/>
          <w:szCs w:val="24"/>
        </w:rPr>
        <w:t xml:space="preserve">As part of the </w:t>
      </w:r>
      <w:r w:rsidRPr="00B32AE7">
        <w:rPr>
          <w:rFonts w:ascii="Garamond" w:hAnsi="Garamond"/>
          <w:b/>
          <w:bCs/>
          <w:sz w:val="24"/>
          <w:szCs w:val="24"/>
        </w:rPr>
        <w:t>[LARGE COMMERCIAL &amp; INDUSTRIAL DISCO FACLITATED DER SOLUTION]</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xml:space="preserve">is working with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to procure a Mini-Grid Operator to provide reliable, affordable electricity using a mini-grid.</w:t>
      </w:r>
    </w:p>
    <w:p w14:paraId="3ADC1FEF" w14:textId="77777777" w:rsidR="004212A8" w:rsidRDefault="004212A8">
      <w:pPr>
        <w:pStyle w:val="ListParagraph"/>
        <w:spacing w:after="0"/>
        <w:rPr>
          <w:rFonts w:ascii="Garamond" w:hAnsi="Garamond"/>
          <w:b/>
          <w:bCs/>
          <w:sz w:val="24"/>
          <w:szCs w:val="24"/>
        </w:rPr>
      </w:pPr>
    </w:p>
    <w:p w14:paraId="29C1E593" w14:textId="77777777" w:rsidR="004212A8" w:rsidRDefault="004212A8">
      <w:pPr>
        <w:rPr>
          <w:rFonts w:ascii="Garamond" w:hAnsi="Garamond"/>
          <w:b/>
          <w:bCs/>
          <w:sz w:val="24"/>
          <w:szCs w:val="24"/>
        </w:rPr>
      </w:pPr>
      <w:r>
        <w:rPr>
          <w:rFonts w:ascii="Garamond" w:hAnsi="Garamond"/>
          <w:b/>
          <w:bCs/>
          <w:sz w:val="24"/>
          <w:szCs w:val="24"/>
        </w:rPr>
        <w:br w:type="page"/>
      </w:r>
    </w:p>
    <w:p w14:paraId="0E90F266" w14:textId="77777777" w:rsidR="004212A8" w:rsidRDefault="004212A8" w:rsidP="000B46B8">
      <w:pPr>
        <w:pStyle w:val="Heading1"/>
      </w:pPr>
      <w:bookmarkStart w:id="4" w:name="_Toc110428879"/>
      <w:r>
        <w:t>GENERAL INFORMATION</w:t>
      </w:r>
      <w:bookmarkEnd w:id="4"/>
    </w:p>
    <w:p w14:paraId="69AFFD28" w14:textId="77777777" w:rsidR="004212A8" w:rsidRDefault="004212A8">
      <w:pPr>
        <w:pStyle w:val="ListParagraph"/>
        <w:spacing w:after="0"/>
        <w:ind w:left="792"/>
        <w:rPr>
          <w:rFonts w:ascii="Garamond" w:hAnsi="Garamond"/>
          <w:b/>
          <w:bCs/>
          <w:sz w:val="24"/>
          <w:szCs w:val="24"/>
        </w:rPr>
      </w:pPr>
    </w:p>
    <w:p w14:paraId="1F8FDA06" w14:textId="77777777" w:rsidR="004212A8" w:rsidRDefault="004212A8">
      <w:pPr>
        <w:pStyle w:val="ListParagraph"/>
        <w:numPr>
          <w:ilvl w:val="1"/>
          <w:numId w:val="9"/>
        </w:numPr>
        <w:rPr>
          <w:rFonts w:ascii="Garamond" w:hAnsi="Garamond"/>
          <w:sz w:val="24"/>
          <w:szCs w:val="24"/>
        </w:rPr>
      </w:pPr>
      <w:r>
        <w:rPr>
          <w:rFonts w:ascii="Garamond" w:hAnsi="Garamond"/>
          <w:sz w:val="24"/>
          <w:szCs w:val="24"/>
        </w:rPr>
        <w:t xml:space="preserve">This RFP is being issued to support both meeting the power requirements of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the requirements of </w:t>
      </w:r>
      <w:r w:rsidRPr="00D72FA9">
        <w:rPr>
          <w:rFonts w:ascii="Garamond" w:hAnsi="Garamond"/>
          <w:b/>
          <w:sz w:val="24"/>
          <w:szCs w:val="24"/>
        </w:rPr>
        <w:t>[DISTRIBUTION LICENSEE NAME]</w:t>
      </w:r>
      <w:r>
        <w:rPr>
          <w:rFonts w:ascii="Garamond" w:hAnsi="Garamond"/>
          <w:sz w:val="24"/>
          <w:szCs w:val="24"/>
        </w:rPr>
        <w:t xml:space="preserve">to provide customers with safe, reliable electricity in the most cost-efficient manner. </w:t>
      </w:r>
    </w:p>
    <w:p w14:paraId="6CABE0A2" w14:textId="77777777" w:rsidR="004212A8" w:rsidRDefault="004212A8">
      <w:pPr>
        <w:pStyle w:val="ListParagraph"/>
        <w:ind w:left="792"/>
        <w:rPr>
          <w:rFonts w:ascii="Garamond" w:hAnsi="Garamond"/>
          <w:sz w:val="24"/>
          <w:szCs w:val="24"/>
        </w:rPr>
      </w:pPr>
    </w:p>
    <w:p w14:paraId="18D5997F" w14:textId="77777777" w:rsidR="004212A8" w:rsidRDefault="004212A8">
      <w:pPr>
        <w:pStyle w:val="ListParagraph"/>
        <w:numPr>
          <w:ilvl w:val="1"/>
          <w:numId w:val="9"/>
        </w:numPr>
        <w:rPr>
          <w:rFonts w:ascii="Garamond" w:hAnsi="Garamond"/>
          <w:sz w:val="24"/>
          <w:szCs w:val="24"/>
        </w:rPr>
      </w:pPr>
      <w:r>
        <w:rPr>
          <w:rFonts w:ascii="Garamond" w:hAnsi="Garamond"/>
          <w:sz w:val="24"/>
          <w:szCs w:val="24"/>
        </w:rPr>
        <w:t xml:space="preserve">This RFP is not a commitment by </w:t>
      </w:r>
      <w:r w:rsidRPr="00C53C95">
        <w:rPr>
          <w:rFonts w:ascii="Garamond" w:hAnsi="Garamond"/>
          <w:b/>
          <w:sz w:val="24"/>
          <w:szCs w:val="24"/>
        </w:rPr>
        <w:t xml:space="preserve">[LARGE COMMERCIAL &amp; INDUSTRIAL COMPANY NAME] </w:t>
      </w:r>
      <w:r>
        <w:rPr>
          <w:rFonts w:ascii="Garamond" w:hAnsi="Garamond"/>
          <w:sz w:val="24"/>
          <w:szCs w:val="24"/>
        </w:rPr>
        <w:t xml:space="preserve">or </w:t>
      </w:r>
      <w:r w:rsidRPr="00D72FA9">
        <w:rPr>
          <w:rFonts w:ascii="Garamond" w:hAnsi="Garamond"/>
          <w:b/>
          <w:sz w:val="24"/>
          <w:szCs w:val="24"/>
        </w:rPr>
        <w:t>[DISTRIBUTION LICENSEE NAME]</w:t>
      </w:r>
      <w:r>
        <w:rPr>
          <w:rFonts w:ascii="Garamond" w:hAnsi="Garamond"/>
          <w:sz w:val="24"/>
          <w:szCs w:val="24"/>
        </w:rPr>
        <w:t xml:space="preserve">to contract with </w:t>
      </w:r>
      <w:r w:rsidRPr="00A97247">
        <w:rPr>
          <w:rFonts w:ascii="Garamond" w:hAnsi="Garamond"/>
          <w:sz w:val="24"/>
          <w:szCs w:val="24"/>
        </w:rPr>
        <w:t xml:space="preserve">any </w:t>
      </w:r>
      <w:r w:rsidRPr="00CC0D96">
        <w:rPr>
          <w:rFonts w:ascii="Garamond" w:hAnsi="Garamond"/>
          <w:sz w:val="24"/>
          <w:szCs w:val="24"/>
        </w:rPr>
        <w:t>Bidder</w:t>
      </w:r>
      <w:r w:rsidRPr="00A97247">
        <w:rPr>
          <w:rFonts w:ascii="Garamond" w:hAnsi="Garamond"/>
          <w:sz w:val="24"/>
          <w:szCs w:val="24"/>
        </w:rPr>
        <w:t xml:space="preserve"> </w:t>
      </w:r>
      <w:r>
        <w:rPr>
          <w:rFonts w:ascii="Garamond" w:hAnsi="Garamond"/>
          <w:sz w:val="24"/>
          <w:szCs w:val="24"/>
        </w:rPr>
        <w:t xml:space="preserve">and it does not bind </w:t>
      </w:r>
      <w:r w:rsidRPr="00D7537D">
        <w:rPr>
          <w:rFonts w:ascii="Garamond" w:hAnsi="Garamond"/>
          <w:b/>
          <w:bCs/>
          <w:sz w:val="24"/>
          <w:szCs w:val="24"/>
        </w:rPr>
        <w:t>[LARGE COMMERCIAL &amp; INDUSTRIAL COMPANY NAME]</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xml:space="preserve">, or their affiliates in any manner. </w:t>
      </w:r>
      <w:r w:rsidRPr="00C53C95">
        <w:rPr>
          <w:rFonts w:ascii="Garamond" w:hAnsi="Garamond"/>
          <w:b/>
          <w:sz w:val="24"/>
          <w:szCs w:val="24"/>
        </w:rPr>
        <w:t xml:space="preserve">[LARGE COMMERCIAL &amp; INDUSTRIAL COMPANY NAME]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will determine which Bidders, if any, they wish to engage in negotiations with that may lead to an executed Agreement under this solicitation.</w:t>
      </w:r>
    </w:p>
    <w:p w14:paraId="556E4D51" w14:textId="77777777" w:rsidR="004212A8" w:rsidRDefault="004212A8">
      <w:pPr>
        <w:pStyle w:val="ListParagraph"/>
        <w:ind w:left="792"/>
        <w:rPr>
          <w:rFonts w:ascii="Garamond" w:hAnsi="Garamond"/>
          <w:sz w:val="24"/>
          <w:szCs w:val="24"/>
        </w:rPr>
      </w:pPr>
    </w:p>
    <w:p w14:paraId="0398EE67" w14:textId="77777777" w:rsidR="004212A8" w:rsidRDefault="004212A8">
      <w:pPr>
        <w:pStyle w:val="ListParagraph"/>
        <w:numPr>
          <w:ilvl w:val="1"/>
          <w:numId w:val="9"/>
        </w:numPr>
        <w:rPr>
          <w:rFonts w:ascii="Garamond" w:hAnsi="Garamond"/>
          <w:sz w:val="24"/>
          <w:szCs w:val="24"/>
        </w:rPr>
      </w:pPr>
      <w:r>
        <w:rPr>
          <w:rFonts w:ascii="Garamond" w:hAnsi="Garamond"/>
          <w:sz w:val="24"/>
          <w:szCs w:val="24"/>
        </w:rPr>
        <w:t xml:space="preserve">There is no penalty nor advantage from a </w:t>
      </w:r>
      <w:r w:rsidRPr="00C53C95">
        <w:rPr>
          <w:rFonts w:ascii="Garamond" w:hAnsi="Garamond"/>
          <w:b/>
          <w:sz w:val="24"/>
          <w:szCs w:val="24"/>
        </w:rPr>
        <w:t xml:space="preserve">[LARGE COMMERCIAL &amp; INDUSTRIAL COMPANY NAME]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perspective if Bidders submit one or multiple proposals, as each proposal will be evaluated separately.</w:t>
      </w:r>
    </w:p>
    <w:p w14:paraId="1CFE8DF5" w14:textId="77777777" w:rsidR="004212A8" w:rsidRDefault="004212A8">
      <w:pPr>
        <w:pStyle w:val="ListParagraph"/>
        <w:rPr>
          <w:rFonts w:ascii="Garamond" w:hAnsi="Garamond"/>
          <w:sz w:val="24"/>
          <w:szCs w:val="24"/>
        </w:rPr>
      </w:pPr>
    </w:p>
    <w:p w14:paraId="6C98ADBE" w14:textId="77777777" w:rsidR="004212A8" w:rsidRDefault="004212A8">
      <w:pPr>
        <w:pStyle w:val="ListParagraph"/>
        <w:numPr>
          <w:ilvl w:val="1"/>
          <w:numId w:val="9"/>
        </w:numPr>
        <w:spacing w:after="0"/>
        <w:rPr>
          <w:rFonts w:ascii="Garamond" w:hAnsi="Garamond"/>
          <w:sz w:val="24"/>
          <w:szCs w:val="24"/>
        </w:rPr>
      </w:pPr>
      <w:r>
        <w:rPr>
          <w:rFonts w:ascii="Garamond" w:hAnsi="Garamond"/>
          <w:sz w:val="24"/>
          <w:szCs w:val="24"/>
        </w:rPr>
        <w:t xml:space="preserve">The Agreement referred to in this RFP is a tri-party agreement between </w:t>
      </w:r>
      <w:r w:rsidRPr="00D7537D">
        <w:rPr>
          <w:rFonts w:ascii="Garamond" w:hAnsi="Garamond"/>
          <w:b/>
          <w:bCs/>
          <w:sz w:val="24"/>
          <w:szCs w:val="24"/>
        </w:rPr>
        <w:t>[LARGE COMMERCIAL &amp; INDUSTRIAL COMPANY NAME]</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xml:space="preserve">, and a Mini-Grid Operator, a template of which is provided in Exhibit A. The Agreement was developed with the intent to provide customers with cost-effective, reliable, clean electricity while sharing the business opportunity between </w:t>
      </w:r>
      <w:r w:rsidRPr="00D72FA9">
        <w:rPr>
          <w:rFonts w:ascii="Garamond" w:hAnsi="Garamond"/>
          <w:b/>
          <w:sz w:val="24"/>
          <w:szCs w:val="24"/>
        </w:rPr>
        <w:t>[DISTRIBUTION LICENSEE NAME]</w:t>
      </w:r>
      <w:r>
        <w:rPr>
          <w:rFonts w:ascii="Garamond" w:hAnsi="Garamond"/>
          <w:sz w:val="24"/>
          <w:szCs w:val="24"/>
        </w:rPr>
        <w:t xml:space="preserve">and Mini-Grid Operators. Proposals from Bidders, including any suggested modifications to the Agreement, should be made in the spirit of this intent. </w:t>
      </w:r>
    </w:p>
    <w:p w14:paraId="384E45A3" w14:textId="77777777" w:rsidR="004212A8" w:rsidRDefault="004212A8">
      <w:pPr>
        <w:pStyle w:val="ListParagraph"/>
        <w:rPr>
          <w:rFonts w:ascii="Garamond" w:hAnsi="Garamond"/>
          <w:sz w:val="24"/>
          <w:szCs w:val="24"/>
        </w:rPr>
      </w:pPr>
    </w:p>
    <w:p w14:paraId="2DD2628C" w14:textId="77777777" w:rsidR="004212A8" w:rsidRPr="0046569B" w:rsidRDefault="004212A8" w:rsidP="0046569B">
      <w:pPr>
        <w:pStyle w:val="Heading1"/>
      </w:pPr>
      <w:bookmarkStart w:id="5" w:name="_Toc71015215"/>
      <w:bookmarkStart w:id="6" w:name="_Toc110428880"/>
      <w:r w:rsidRPr="0046569B">
        <w:t>GENERAL PROVISIONS</w:t>
      </w:r>
      <w:bookmarkEnd w:id="5"/>
      <w:bookmarkEnd w:id="6"/>
    </w:p>
    <w:p w14:paraId="7B1B50A6" w14:textId="77777777" w:rsidR="004212A8" w:rsidRPr="00BB0ABF" w:rsidRDefault="004212A8" w:rsidP="0090135A">
      <w:pPr>
        <w:pStyle w:val="ListParagraph"/>
        <w:numPr>
          <w:ilvl w:val="1"/>
          <w:numId w:val="9"/>
        </w:numPr>
        <w:spacing w:after="120" w:line="240" w:lineRule="auto"/>
        <w:ind w:left="900" w:hanging="540"/>
        <w:contextualSpacing w:val="0"/>
        <w:rPr>
          <w:rFonts w:ascii="Garamond" w:hAnsi="Garamond"/>
          <w:color w:val="000000" w:themeColor="text1"/>
          <w:sz w:val="24"/>
          <w:szCs w:val="24"/>
        </w:rPr>
      </w:pPr>
      <w:r w:rsidRPr="00D549AD">
        <w:rPr>
          <w:rFonts w:ascii="Garamond" w:hAnsi="Garamond"/>
          <w:color w:val="000000" w:themeColor="text1"/>
          <w:sz w:val="24"/>
          <w:szCs w:val="24"/>
        </w:rPr>
        <w:t>Conflict of Interest</w:t>
      </w:r>
    </w:p>
    <w:p w14:paraId="61F1EE8F" w14:textId="77777777" w:rsidR="004212A8" w:rsidRPr="00F66D9D"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shall provide professional, objective, and impartial advice, at all times holding the Client’s interests paramount, strictly avoiding conflicts with other assignments or its own corporate interests, and acting without any consideration for future work. </w:t>
      </w:r>
    </w:p>
    <w:p w14:paraId="1959C057"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have an obligation to disclose to the Client any situation of actual or potential conflict that impacts its capacity to serve the best interest of its Client. Failure to disclose such situations may lead to the rejection of the RFP proposal.</w:t>
      </w:r>
    </w:p>
    <w:p w14:paraId="23347BA9"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shall declare that there is no existing current or potential future fiduciary or pecuniary conflict of interest which would affect their entry into </w:t>
      </w:r>
      <w:r>
        <w:rPr>
          <w:rFonts w:ascii="Garamond" w:hAnsi="Garamond"/>
          <w:color w:val="000000" w:themeColor="text1"/>
          <w:sz w:val="24"/>
          <w:szCs w:val="24"/>
        </w:rPr>
        <w:t>the Agreement</w:t>
      </w:r>
      <w:r w:rsidRPr="00F66D9D">
        <w:rPr>
          <w:rFonts w:ascii="Garamond" w:hAnsi="Garamond"/>
          <w:color w:val="000000" w:themeColor="text1"/>
          <w:sz w:val="24"/>
          <w:szCs w:val="24"/>
        </w:rPr>
        <w:t>.</w:t>
      </w:r>
    </w:p>
    <w:p w14:paraId="2F78C2C2"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F66D9D">
        <w:rPr>
          <w:rFonts w:ascii="Garamond" w:hAnsi="Garamond"/>
          <w:color w:val="000000" w:themeColor="text1"/>
          <w:sz w:val="24"/>
          <w:szCs w:val="24"/>
        </w:rPr>
        <w:t xml:space="preserve"> shall submit the Conflict of Interest form in Appendix </w:t>
      </w:r>
      <w:r>
        <w:rPr>
          <w:rFonts w:ascii="Garamond" w:hAnsi="Garamond"/>
          <w:color w:val="000000" w:themeColor="text1"/>
          <w:sz w:val="24"/>
          <w:szCs w:val="24"/>
        </w:rPr>
        <w:t>7</w:t>
      </w:r>
      <w:r w:rsidRPr="00F66D9D">
        <w:rPr>
          <w:rFonts w:ascii="Garamond" w:hAnsi="Garamond"/>
          <w:color w:val="000000" w:themeColor="text1"/>
          <w:sz w:val="24"/>
          <w:szCs w:val="24"/>
        </w:rPr>
        <w:t xml:space="preserve"> of this RFP to be considered for this project.</w:t>
      </w:r>
    </w:p>
    <w:p w14:paraId="46D46770" w14:textId="77777777" w:rsidR="004212A8" w:rsidRPr="00BB0ABF" w:rsidRDefault="004212A8" w:rsidP="0090135A">
      <w:pPr>
        <w:pStyle w:val="ListParagraph"/>
        <w:numPr>
          <w:ilvl w:val="1"/>
          <w:numId w:val="9"/>
        </w:numPr>
        <w:spacing w:after="120" w:line="240" w:lineRule="auto"/>
        <w:ind w:left="900" w:hanging="540"/>
        <w:contextualSpacing w:val="0"/>
        <w:rPr>
          <w:rFonts w:ascii="Garamond" w:hAnsi="Garamond"/>
          <w:color w:val="000000" w:themeColor="text1"/>
          <w:sz w:val="24"/>
          <w:szCs w:val="24"/>
        </w:rPr>
      </w:pPr>
      <w:r w:rsidRPr="00F66D9D">
        <w:rPr>
          <w:rFonts w:ascii="Garamond" w:hAnsi="Garamond"/>
          <w:color w:val="000000" w:themeColor="text1"/>
          <w:sz w:val="24"/>
          <w:szCs w:val="24"/>
        </w:rPr>
        <w:t>Corrupt and Fraudulent Practices</w:t>
      </w:r>
      <w:r>
        <w:rPr>
          <w:rStyle w:val="EndnoteReference"/>
          <w:rFonts w:ascii="Garamond" w:hAnsi="Garamond"/>
          <w:color w:val="000000" w:themeColor="text1"/>
          <w:sz w:val="24"/>
          <w:szCs w:val="24"/>
        </w:rPr>
        <w:endnoteReference w:id="2"/>
      </w:r>
    </w:p>
    <w:p w14:paraId="5D912128" w14:textId="77777777" w:rsidR="004212A8" w:rsidRPr="00F66D9D"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olor w:val="000000"/>
          <w:sz w:val="24"/>
          <w:szCs w:val="24"/>
        </w:rPr>
        <w:t xml:space="preserve">It is </w:t>
      </w:r>
      <w:r w:rsidRPr="00D72FA9">
        <w:rPr>
          <w:rFonts w:ascii="Garamond" w:hAnsi="Garamond"/>
          <w:b/>
          <w:color w:val="000000"/>
          <w:sz w:val="24"/>
          <w:szCs w:val="24"/>
        </w:rPr>
        <w:t>[DISTRIBUTION LICENSEE NAME]</w:t>
      </w:r>
      <w:r>
        <w:rPr>
          <w:rFonts w:ascii="Garamond" w:hAnsi="Garamond"/>
          <w:color w:val="000000"/>
          <w:sz w:val="24"/>
          <w:szCs w:val="24"/>
        </w:rPr>
        <w:t xml:space="preserve">’s </w:t>
      </w:r>
      <w:r w:rsidRPr="00F66D9D">
        <w:rPr>
          <w:rFonts w:ascii="Garamond" w:hAnsi="Garamond"/>
          <w:color w:val="000000"/>
          <w:sz w:val="24"/>
          <w:szCs w:val="24"/>
        </w:rPr>
        <w:t xml:space="preserve">policy to require that </w:t>
      </w:r>
      <w:r>
        <w:rPr>
          <w:rFonts w:ascii="Garamond" w:hAnsi="Garamond"/>
          <w:color w:val="000000"/>
          <w:sz w:val="24"/>
          <w:szCs w:val="24"/>
        </w:rPr>
        <w:t>Bidders</w:t>
      </w:r>
      <w:r w:rsidRPr="00F66D9D">
        <w:rPr>
          <w:rFonts w:ascii="Garamond" w:hAnsi="Garamond"/>
          <w:color w:val="000000"/>
          <w:sz w:val="24"/>
          <w:szCs w:val="24"/>
        </w:rPr>
        <w:t xml:space="preserve">, sub-contractors, sub-consultants, service providers or suppliers and any personnel thereof, observe the highest standard of ethics during the selection and execution of this contracts. In pursuance of this policy, </w:t>
      </w:r>
      <w:r w:rsidRPr="00D72FA9">
        <w:rPr>
          <w:rFonts w:ascii="Garamond" w:hAnsi="Garamond"/>
          <w:b/>
          <w:color w:val="000000"/>
          <w:sz w:val="24"/>
          <w:szCs w:val="24"/>
        </w:rPr>
        <w:t>[DISTRIBUTION LICENSEE NAME]</w:t>
      </w:r>
      <w:r w:rsidRPr="00F66D9D">
        <w:rPr>
          <w:rFonts w:ascii="Garamond" w:hAnsi="Garamond"/>
          <w:color w:val="000000"/>
          <w:sz w:val="24"/>
          <w:szCs w:val="24"/>
        </w:rPr>
        <w:t>:</w:t>
      </w:r>
    </w:p>
    <w:p w14:paraId="23B1E3D5" w14:textId="77777777" w:rsidR="004212A8" w:rsidRPr="00F66D9D" w:rsidRDefault="004212A8" w:rsidP="0090135A">
      <w:pPr>
        <w:pStyle w:val="ListParagraph"/>
        <w:numPr>
          <w:ilvl w:val="3"/>
          <w:numId w:val="9"/>
        </w:numPr>
        <w:spacing w:after="120" w:line="240" w:lineRule="auto"/>
        <w:ind w:left="2430" w:hanging="810"/>
        <w:contextualSpacing w:val="0"/>
        <w:rPr>
          <w:rFonts w:ascii="Garamond" w:hAnsi="Garamond"/>
          <w:color w:val="000000" w:themeColor="text1"/>
          <w:sz w:val="24"/>
          <w:szCs w:val="24"/>
        </w:rPr>
      </w:pPr>
      <w:r w:rsidRPr="00F66D9D">
        <w:rPr>
          <w:rFonts w:ascii="Garamond" w:hAnsi="Garamond"/>
          <w:color w:val="000000"/>
          <w:sz w:val="24"/>
          <w:szCs w:val="24"/>
        </w:rPr>
        <w:t>defines, for the purposes of this provision, the terms set forth below as follows:</w:t>
      </w:r>
    </w:p>
    <w:p w14:paraId="7A7E3638"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"corrupt practice" is the offering, giving, receiving or soliciting, directly or indirectly, of anything of value to influence improperly the actions of another party;</w:t>
      </w:r>
    </w:p>
    <w:p w14:paraId="56F30C5C"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"fraudulent practice" is any act or omission, including misrepresentation, that knowingly or recklessly misleads, or attempts to mislead, a party to obtain financial or other benefit or to avoid an obligation;</w:t>
      </w:r>
    </w:p>
    <w:p w14:paraId="452E15BD"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"collusive practice" is an arrangement between two or more parties designed to achieve an improper purpose, including to influence improperly the actions of another party;</w:t>
      </w:r>
    </w:p>
    <w:p w14:paraId="1404D838"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"coercive practice" is impairing or harming, or threatening to impair or harm, directly or indirectly, any party or the property of the party to influence improperly the actions of a party;</w:t>
      </w:r>
    </w:p>
    <w:p w14:paraId="18E786AE" w14:textId="77777777" w:rsidR="004212A8" w:rsidRPr="00F66D9D" w:rsidRDefault="004212A8" w:rsidP="0090135A">
      <w:pPr>
        <w:pStyle w:val="ListParagraph"/>
        <w:numPr>
          <w:ilvl w:val="4"/>
          <w:numId w:val="9"/>
        </w:numPr>
        <w:spacing w:after="120" w:line="240" w:lineRule="auto"/>
        <w:ind w:left="3420" w:hanging="990"/>
        <w:contextualSpacing w:val="0"/>
        <w:rPr>
          <w:rFonts w:ascii="Garamond" w:hAnsi="Garamond"/>
          <w:color w:val="000000" w:themeColor="text1"/>
          <w:sz w:val="24"/>
          <w:szCs w:val="24"/>
        </w:rPr>
      </w:pPr>
      <w:r w:rsidRPr="00F66D9D">
        <w:rPr>
          <w:rFonts w:ascii="Garamond" w:hAnsi="Garamond"/>
          <w:color w:val="000000"/>
          <w:sz w:val="24"/>
          <w:szCs w:val="24"/>
        </w:rPr>
        <w:t>“obstructive practice” is deliberately destroying, falsifying, altering, or concealing of evidence material to the investigation or making false statements to investigators in order to materially impede</w:t>
      </w:r>
      <w:r>
        <w:rPr>
          <w:rFonts w:ascii="Garamond" w:hAnsi="Garamond"/>
          <w:color w:val="000000"/>
          <w:sz w:val="24"/>
          <w:szCs w:val="24"/>
        </w:rPr>
        <w:t xml:space="preserve"> an</w:t>
      </w:r>
      <w:r w:rsidRPr="00F66D9D">
        <w:rPr>
          <w:rFonts w:ascii="Garamond" w:hAnsi="Garamond"/>
          <w:color w:val="000000"/>
          <w:sz w:val="24"/>
          <w:szCs w:val="24"/>
        </w:rPr>
        <w:t xml:space="preserve"> </w:t>
      </w:r>
      <w:r w:rsidRPr="00D72FA9">
        <w:rPr>
          <w:rFonts w:ascii="Garamond" w:hAnsi="Garamond"/>
          <w:b/>
          <w:color w:val="000000"/>
          <w:sz w:val="24"/>
          <w:szCs w:val="24"/>
        </w:rPr>
        <w:t>[DISTRIBUTION LICENSEE NAME]</w:t>
      </w:r>
      <w:r w:rsidRPr="00F66D9D">
        <w:rPr>
          <w:rFonts w:ascii="Garamond" w:hAnsi="Garamond"/>
          <w:color w:val="000000"/>
          <w:sz w:val="24"/>
          <w:szCs w:val="24"/>
        </w:rPr>
        <w:t xml:space="preserve">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w:t>
      </w:r>
      <w:r w:rsidRPr="00D72FA9">
        <w:rPr>
          <w:rFonts w:ascii="Garamond" w:hAnsi="Garamond"/>
          <w:b/>
          <w:color w:val="000000"/>
          <w:sz w:val="24"/>
          <w:szCs w:val="24"/>
        </w:rPr>
        <w:t>[DISTRIBUTION LICENSEE NAME]</w:t>
      </w:r>
      <w:r>
        <w:rPr>
          <w:rFonts w:ascii="Garamond" w:hAnsi="Garamond"/>
          <w:color w:val="000000"/>
          <w:sz w:val="24"/>
          <w:szCs w:val="24"/>
        </w:rPr>
        <w:t>’s</w:t>
      </w:r>
      <w:r w:rsidRPr="00F66D9D">
        <w:rPr>
          <w:rFonts w:ascii="Garamond" w:hAnsi="Garamond"/>
          <w:color w:val="000000"/>
          <w:sz w:val="24"/>
          <w:szCs w:val="24"/>
        </w:rPr>
        <w:t xml:space="preserve"> inspection and audit rights.</w:t>
      </w:r>
    </w:p>
    <w:p w14:paraId="05268CBE" w14:textId="77777777" w:rsidR="004212A8" w:rsidRPr="00F66D9D" w:rsidRDefault="004212A8" w:rsidP="0090135A">
      <w:pPr>
        <w:pStyle w:val="ListParagraph"/>
        <w:numPr>
          <w:ilvl w:val="3"/>
          <w:numId w:val="9"/>
        </w:numPr>
        <w:spacing w:after="120" w:line="240" w:lineRule="auto"/>
        <w:ind w:left="2430" w:hanging="810"/>
        <w:contextualSpacing w:val="0"/>
        <w:rPr>
          <w:rFonts w:ascii="Garamond" w:hAnsi="Garamond"/>
          <w:color w:val="000000" w:themeColor="text1"/>
          <w:sz w:val="24"/>
          <w:szCs w:val="24"/>
        </w:rPr>
      </w:pPr>
      <w:r w:rsidRPr="00F66D9D">
        <w:rPr>
          <w:rFonts w:ascii="Garamond" w:hAnsi="Garamond"/>
          <w:color w:val="000000"/>
          <w:sz w:val="24"/>
          <w:szCs w:val="24"/>
        </w:rPr>
        <w:t xml:space="preserve">will reject a proposal if it determines that the Bidder, or any of its personnel, or its agents, or its sub-consultants, sub-contractors, service providers, suppliers and/or their employees, has, directly or indirectly, engaged in corrupt, fraudulent, collusive, coercive, or obstructive practices in competing for the contract in question; </w:t>
      </w:r>
    </w:p>
    <w:p w14:paraId="32F20C19" w14:textId="77777777" w:rsidR="004212A8" w:rsidRPr="00BB0ABF"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D549AD">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D549AD">
        <w:rPr>
          <w:rFonts w:ascii="Garamond" w:hAnsi="Garamond"/>
          <w:color w:val="000000" w:themeColor="text1"/>
          <w:sz w:val="24"/>
          <w:szCs w:val="24"/>
        </w:rPr>
        <w:t xml:space="preserve"> shall submit the </w:t>
      </w:r>
      <w:r w:rsidRPr="00F66D9D">
        <w:rPr>
          <w:rFonts w:ascii="Garamond" w:hAnsi="Garamond"/>
          <w:color w:val="000000" w:themeColor="text1"/>
          <w:sz w:val="24"/>
          <w:szCs w:val="24"/>
        </w:rPr>
        <w:t xml:space="preserve">Corrupt and Fraudulent Practices </w:t>
      </w:r>
      <w:r w:rsidRPr="00D549AD">
        <w:rPr>
          <w:rFonts w:ascii="Garamond" w:hAnsi="Garamond"/>
          <w:color w:val="000000" w:themeColor="text1"/>
          <w:sz w:val="24"/>
          <w:szCs w:val="24"/>
        </w:rPr>
        <w:t xml:space="preserve">form in Appendix </w:t>
      </w:r>
      <w:r>
        <w:rPr>
          <w:rFonts w:ascii="Garamond" w:hAnsi="Garamond"/>
          <w:color w:val="000000" w:themeColor="text1"/>
          <w:sz w:val="24"/>
          <w:szCs w:val="24"/>
        </w:rPr>
        <w:t>8</w:t>
      </w:r>
      <w:r w:rsidRPr="00D549AD">
        <w:rPr>
          <w:rFonts w:ascii="Garamond" w:hAnsi="Garamond"/>
          <w:color w:val="000000" w:themeColor="text1"/>
          <w:sz w:val="24"/>
          <w:szCs w:val="24"/>
        </w:rPr>
        <w:t xml:space="preserve"> of this RFP to be considered for this project. </w:t>
      </w:r>
    </w:p>
    <w:p w14:paraId="0AC6E1F8" w14:textId="77777777" w:rsidR="004212A8" w:rsidRPr="00F66D9D" w:rsidRDefault="004212A8" w:rsidP="0090135A">
      <w:pPr>
        <w:pStyle w:val="ListParagraph"/>
        <w:numPr>
          <w:ilvl w:val="1"/>
          <w:numId w:val="9"/>
        </w:numPr>
        <w:spacing w:after="120" w:line="240" w:lineRule="auto"/>
        <w:ind w:left="900" w:hanging="540"/>
        <w:contextualSpacing w:val="0"/>
        <w:rPr>
          <w:rFonts w:ascii="Garamond" w:hAnsi="Garamond"/>
          <w:color w:val="000000" w:themeColor="text1"/>
          <w:sz w:val="24"/>
          <w:szCs w:val="24"/>
        </w:rPr>
      </w:pPr>
      <w:r w:rsidRPr="00D549AD">
        <w:rPr>
          <w:rFonts w:ascii="Garamond" w:hAnsi="Garamond"/>
          <w:color w:val="000000" w:themeColor="text1"/>
          <w:sz w:val="24"/>
          <w:szCs w:val="24"/>
        </w:rPr>
        <w:t xml:space="preserve">Mutual Non-Circumvention </w:t>
      </w:r>
    </w:p>
    <w:p w14:paraId="0AD79421" w14:textId="77777777" w:rsidR="004212A8" w:rsidRPr="00D52F1C"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F66D9D">
        <w:rPr>
          <w:rFonts w:ascii="Garamond" w:hAnsi="Garamond" w:cs="Calibri"/>
          <w:color w:val="000000" w:themeColor="text1"/>
          <w:sz w:val="24"/>
          <w:szCs w:val="24"/>
          <w:shd w:val="clear" w:color="auto" w:fill="FFFFFF"/>
        </w:rPr>
        <w:t xml:space="preserve">Each Party hereby irrevocably agrees and warrants that it and its Affiliates shall not, directly or indirectly, interfere with, circumvent, attempt to circumvent, avoid or bypass other Parties to </w:t>
      </w:r>
      <w:r>
        <w:rPr>
          <w:rFonts w:ascii="Garamond" w:hAnsi="Garamond" w:cs="Calibri"/>
          <w:color w:val="000000" w:themeColor="text1"/>
          <w:sz w:val="24"/>
          <w:szCs w:val="24"/>
          <w:shd w:val="clear" w:color="auto" w:fill="FFFFFF"/>
        </w:rPr>
        <w:t>the Agreement</w:t>
      </w:r>
      <w:r w:rsidRPr="00F66D9D">
        <w:rPr>
          <w:rFonts w:ascii="Garamond" w:hAnsi="Garamond" w:cs="Calibri"/>
          <w:color w:val="000000" w:themeColor="text1"/>
          <w:sz w:val="24"/>
          <w:szCs w:val="24"/>
          <w:shd w:val="clear" w:color="auto" w:fill="FFFFFF"/>
        </w:rPr>
        <w:t>, or obviate or interfere with the relationship of any Party and its contacts for the purpose of gaining any benefit, whether such benefit is monetary or otherwise.</w:t>
      </w:r>
    </w:p>
    <w:p w14:paraId="0B5A6FD6" w14:textId="77777777" w:rsidR="004212A8" w:rsidRPr="00D52F1C" w:rsidRDefault="004212A8" w:rsidP="0090135A">
      <w:pPr>
        <w:pStyle w:val="ListParagraph"/>
        <w:numPr>
          <w:ilvl w:val="2"/>
          <w:numId w:val="9"/>
        </w:numPr>
        <w:spacing w:after="120" w:line="240" w:lineRule="auto"/>
        <w:ind w:left="1620" w:hanging="720"/>
        <w:contextualSpacing w:val="0"/>
        <w:rPr>
          <w:rFonts w:ascii="Garamond" w:hAnsi="Garamond"/>
          <w:color w:val="000000" w:themeColor="text1"/>
          <w:sz w:val="24"/>
          <w:szCs w:val="24"/>
        </w:rPr>
      </w:pPr>
      <w:r w:rsidRPr="00D52F1C">
        <w:rPr>
          <w:rFonts w:ascii="Garamond" w:hAnsi="Garamond"/>
          <w:color w:val="000000" w:themeColor="text1"/>
          <w:sz w:val="24"/>
          <w:szCs w:val="24"/>
        </w:rPr>
        <w:t xml:space="preserve">Prospective </w:t>
      </w:r>
      <w:r>
        <w:rPr>
          <w:rFonts w:ascii="Garamond" w:hAnsi="Garamond"/>
          <w:color w:val="000000" w:themeColor="text1"/>
          <w:sz w:val="24"/>
          <w:szCs w:val="24"/>
        </w:rPr>
        <w:t>Bidders</w:t>
      </w:r>
      <w:r w:rsidRPr="00D52F1C">
        <w:rPr>
          <w:rFonts w:ascii="Garamond" w:hAnsi="Garamond"/>
          <w:color w:val="000000" w:themeColor="text1"/>
          <w:sz w:val="24"/>
          <w:szCs w:val="24"/>
        </w:rPr>
        <w:t xml:space="preserve"> shall submit the Mutual Non-Circumvention </w:t>
      </w:r>
      <w:r w:rsidRPr="00F66D9D">
        <w:rPr>
          <w:rFonts w:ascii="Garamond" w:hAnsi="Garamond"/>
          <w:color w:val="000000" w:themeColor="text1"/>
          <w:sz w:val="24"/>
          <w:szCs w:val="24"/>
        </w:rPr>
        <w:t xml:space="preserve">form in Appendix </w:t>
      </w:r>
      <w:r>
        <w:rPr>
          <w:rFonts w:ascii="Garamond" w:hAnsi="Garamond"/>
          <w:color w:val="000000" w:themeColor="text1"/>
          <w:sz w:val="24"/>
          <w:szCs w:val="24"/>
        </w:rPr>
        <w:t>9</w:t>
      </w:r>
      <w:r w:rsidRPr="00F66D9D">
        <w:rPr>
          <w:rFonts w:ascii="Garamond" w:hAnsi="Garamond"/>
          <w:color w:val="000000" w:themeColor="text1"/>
          <w:sz w:val="24"/>
          <w:szCs w:val="24"/>
        </w:rPr>
        <w:t xml:space="preserve"> of this RFP to be considered for this project. </w:t>
      </w:r>
    </w:p>
    <w:p w14:paraId="278120E9" w14:textId="77777777" w:rsidR="004212A8" w:rsidRDefault="004212A8">
      <w:pPr>
        <w:rPr>
          <w:rFonts w:ascii="Garamond" w:hAnsi="Garamond"/>
          <w:b/>
          <w:bCs/>
          <w:sz w:val="24"/>
          <w:szCs w:val="24"/>
        </w:rPr>
      </w:pPr>
    </w:p>
    <w:p w14:paraId="1FD85F04" w14:textId="77777777" w:rsidR="004212A8" w:rsidRDefault="004212A8" w:rsidP="000B46B8">
      <w:pPr>
        <w:pStyle w:val="Heading1"/>
      </w:pPr>
      <w:bookmarkStart w:id="7" w:name="_Toc110428881"/>
      <w:r>
        <w:t>OBLIGATIONS</w:t>
      </w:r>
      <w:bookmarkEnd w:id="7"/>
    </w:p>
    <w:p w14:paraId="4AC1E429" w14:textId="77777777" w:rsidR="004212A8" w:rsidRDefault="004212A8">
      <w:pPr>
        <w:pStyle w:val="ListParagraph"/>
        <w:ind w:left="792"/>
        <w:rPr>
          <w:rFonts w:ascii="Garamond" w:hAnsi="Garamond"/>
          <w:sz w:val="24"/>
          <w:szCs w:val="24"/>
        </w:rPr>
      </w:pPr>
    </w:p>
    <w:p w14:paraId="0B5ACC38" w14:textId="77777777" w:rsidR="004212A8" w:rsidRDefault="004212A8">
      <w:pPr>
        <w:pStyle w:val="ListParagraph"/>
        <w:numPr>
          <w:ilvl w:val="1"/>
          <w:numId w:val="9"/>
        </w:numPr>
        <w:rPr>
          <w:rFonts w:ascii="Garamond" w:hAnsi="Garamond"/>
          <w:sz w:val="24"/>
          <w:szCs w:val="24"/>
        </w:rPr>
      </w:pPr>
      <w:r>
        <w:rPr>
          <w:rFonts w:ascii="Garamond" w:hAnsi="Garamond"/>
          <w:sz w:val="24"/>
          <w:szCs w:val="24"/>
        </w:rPr>
        <w:t xml:space="preserve">The Mini-Grid Operator is responsible for providing </w:t>
      </w:r>
      <w:r w:rsidRPr="00C53C95">
        <w:rPr>
          <w:rFonts w:ascii="Garamond" w:hAnsi="Garamond"/>
          <w:b/>
          <w:sz w:val="24"/>
          <w:szCs w:val="24"/>
        </w:rPr>
        <w:t xml:space="preserve">[LARGE COMMERCIAL &amp; INDUSTRIAL COMPANY NAME] </w:t>
      </w:r>
      <w:r>
        <w:rPr>
          <w:rFonts w:ascii="Garamond" w:hAnsi="Garamond"/>
          <w:sz w:val="24"/>
          <w:szCs w:val="24"/>
        </w:rPr>
        <w:t>with reliable power (</w:t>
      </w:r>
      <w:r w:rsidRPr="00BA1410">
        <w:rPr>
          <w:rFonts w:ascii="Garamond" w:hAnsi="Garamond"/>
          <w:sz w:val="24"/>
          <w:szCs w:val="24"/>
          <w:highlight w:val="yellow"/>
        </w:rPr>
        <w:t>[99%]</w:t>
      </w:r>
      <w:r>
        <w:rPr>
          <w:rFonts w:ascii="Garamond" w:hAnsi="Garamond"/>
          <w:sz w:val="24"/>
          <w:szCs w:val="24"/>
        </w:rPr>
        <w:t xml:space="preserve"> availability of power annually) between 9:00am-2:59pm daily (the “</w:t>
      </w:r>
      <w:r>
        <w:rPr>
          <w:rFonts w:ascii="Garamond" w:hAnsi="Garamond"/>
          <w:b/>
          <w:bCs/>
          <w:sz w:val="24"/>
          <w:szCs w:val="24"/>
        </w:rPr>
        <w:t>Mini-Grid Priority Hours</w:t>
      </w:r>
      <w:r>
        <w:rPr>
          <w:rFonts w:ascii="Garamond" w:hAnsi="Garamond"/>
          <w:sz w:val="24"/>
          <w:szCs w:val="24"/>
        </w:rPr>
        <w:t>”).</w:t>
      </w:r>
    </w:p>
    <w:p w14:paraId="35593339" w14:textId="77777777" w:rsidR="004212A8" w:rsidRDefault="004212A8">
      <w:pPr>
        <w:pStyle w:val="ListParagraph"/>
        <w:spacing w:after="0"/>
        <w:ind w:left="792"/>
        <w:rPr>
          <w:rFonts w:ascii="Garamond" w:hAnsi="Garamond"/>
          <w:sz w:val="24"/>
          <w:szCs w:val="24"/>
        </w:rPr>
      </w:pPr>
    </w:p>
    <w:p w14:paraId="3A0ED1FF" w14:textId="77777777" w:rsidR="004212A8" w:rsidRDefault="004212A8">
      <w:pPr>
        <w:pStyle w:val="ListParagraph"/>
        <w:numPr>
          <w:ilvl w:val="1"/>
          <w:numId w:val="9"/>
        </w:numPr>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is responsible for providing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power with </w:t>
      </w:r>
      <w:r w:rsidRPr="00BA1410">
        <w:rPr>
          <w:rFonts w:ascii="Garamond" w:hAnsi="Garamond"/>
          <w:sz w:val="24"/>
          <w:szCs w:val="24"/>
          <w:highlight w:val="yellow"/>
        </w:rPr>
        <w:t>[90%]</w:t>
      </w:r>
      <w:r>
        <w:rPr>
          <w:rFonts w:ascii="Garamond" w:hAnsi="Garamond"/>
          <w:sz w:val="24"/>
          <w:szCs w:val="24"/>
        </w:rPr>
        <w:t xml:space="preserve"> reliability monthly between </w:t>
      </w:r>
      <w:r w:rsidRPr="00BA1410">
        <w:rPr>
          <w:rFonts w:ascii="Garamond" w:hAnsi="Garamond"/>
          <w:sz w:val="24"/>
          <w:szCs w:val="24"/>
          <w:highlight w:val="yellow"/>
        </w:rPr>
        <w:t>[3 pm-8:59 am]</w:t>
      </w:r>
      <w:r>
        <w:rPr>
          <w:rFonts w:ascii="Garamond" w:hAnsi="Garamond"/>
          <w:sz w:val="24"/>
          <w:szCs w:val="24"/>
        </w:rPr>
        <w:t xml:space="preserve"> daily (the “</w:t>
      </w:r>
      <w:r>
        <w:rPr>
          <w:rFonts w:ascii="Garamond" w:hAnsi="Garamond"/>
          <w:b/>
          <w:bCs/>
          <w:sz w:val="24"/>
          <w:szCs w:val="24"/>
        </w:rPr>
        <w:t>Grid Priority Hours</w:t>
      </w:r>
      <w:r>
        <w:rPr>
          <w:rFonts w:ascii="Garamond" w:hAnsi="Garamond"/>
          <w:sz w:val="24"/>
          <w:szCs w:val="24"/>
        </w:rPr>
        <w:t xml:space="preserve">”). </w:t>
      </w:r>
    </w:p>
    <w:p w14:paraId="659AF7A1" w14:textId="77777777" w:rsidR="004212A8" w:rsidRDefault="004212A8">
      <w:pPr>
        <w:pStyle w:val="ListParagraph"/>
        <w:spacing w:after="0"/>
        <w:ind w:left="792"/>
        <w:rPr>
          <w:rFonts w:ascii="Garamond" w:hAnsi="Garamond"/>
          <w:sz w:val="24"/>
          <w:szCs w:val="24"/>
        </w:rPr>
      </w:pPr>
    </w:p>
    <w:p w14:paraId="051ACD15" w14:textId="68F1C953" w:rsidR="004212A8" w:rsidRDefault="004212A8">
      <w:pPr>
        <w:pStyle w:val="ListParagraph"/>
        <w:numPr>
          <w:ilvl w:val="1"/>
          <w:numId w:val="9"/>
        </w:numPr>
        <w:spacing w:after="0"/>
        <w:rPr>
          <w:rFonts w:ascii="Garamond" w:hAnsi="Garamond"/>
          <w:sz w:val="24"/>
          <w:szCs w:val="24"/>
        </w:rPr>
      </w:pPr>
      <w:r>
        <w:rPr>
          <w:rFonts w:ascii="Garamond" w:hAnsi="Garamond"/>
          <w:sz w:val="24"/>
          <w:szCs w:val="24"/>
        </w:rPr>
        <w:t xml:space="preserve">The Mini-Grid Operator is responsible for backing up </w:t>
      </w:r>
      <w:r w:rsidRPr="00D72FA9">
        <w:rPr>
          <w:rFonts w:ascii="Garamond" w:hAnsi="Garamond"/>
          <w:b/>
          <w:sz w:val="24"/>
          <w:szCs w:val="24"/>
        </w:rPr>
        <w:t>[DISTRIBUTION LICENSEE NAME]</w:t>
      </w:r>
      <w:r>
        <w:rPr>
          <w:rFonts w:ascii="Garamond" w:hAnsi="Garamond"/>
          <w:sz w:val="24"/>
          <w:szCs w:val="24"/>
        </w:rPr>
        <w:t xml:space="preserve">’s power supply to ensure </w:t>
      </w:r>
      <w:r w:rsidRPr="00C53C95">
        <w:rPr>
          <w:rFonts w:ascii="Garamond" w:hAnsi="Garamond"/>
          <w:b/>
          <w:sz w:val="24"/>
          <w:szCs w:val="24"/>
        </w:rPr>
        <w:t xml:space="preserve">[LARGE COMMERCIAL &amp; INDUSTRIAL COMPANY NAME] </w:t>
      </w:r>
      <w:r>
        <w:rPr>
          <w:rFonts w:ascii="Garamond" w:hAnsi="Garamond"/>
          <w:sz w:val="24"/>
          <w:szCs w:val="24"/>
        </w:rPr>
        <w:t xml:space="preserve">has reliable power as much as possible (namely ensuring that </w:t>
      </w:r>
      <w:r w:rsidRPr="00C53C95">
        <w:rPr>
          <w:rFonts w:ascii="Garamond" w:hAnsi="Garamond"/>
          <w:b/>
          <w:sz w:val="24"/>
          <w:szCs w:val="24"/>
        </w:rPr>
        <w:t xml:space="preserve">[LARGE COMMERCIAL &amp; INDUSTRIAL COMPANY NAME] </w:t>
      </w:r>
      <w:r>
        <w:rPr>
          <w:rFonts w:ascii="Garamond" w:hAnsi="Garamond"/>
          <w:sz w:val="24"/>
          <w:szCs w:val="24"/>
        </w:rPr>
        <w:t xml:space="preserve">ends up with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hAnsi="Garamond"/>
          <w:sz w:val="24"/>
          <w:szCs w:val="24"/>
        </w:rPr>
        <w:t xml:space="preserve"> reliability monthly on average).</w:t>
      </w:r>
    </w:p>
    <w:p w14:paraId="703A6030" w14:textId="77777777" w:rsidR="004212A8" w:rsidRDefault="004212A8">
      <w:pPr>
        <w:pStyle w:val="ListParagraph"/>
        <w:spacing w:after="0"/>
        <w:ind w:left="792"/>
        <w:rPr>
          <w:rFonts w:ascii="Garamond" w:hAnsi="Garamond"/>
          <w:sz w:val="24"/>
          <w:szCs w:val="24"/>
        </w:rPr>
      </w:pPr>
    </w:p>
    <w:p w14:paraId="0A890F2C" w14:textId="77777777" w:rsidR="004212A8" w:rsidRDefault="004212A8">
      <w:pPr>
        <w:pStyle w:val="ListParagraph"/>
        <w:numPr>
          <w:ilvl w:val="1"/>
          <w:numId w:val="9"/>
        </w:numPr>
        <w:spacing w:after="0"/>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is responsible for providing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power with </w:t>
      </w:r>
      <w:r w:rsidRPr="00BA1410">
        <w:rPr>
          <w:rFonts w:ascii="Garamond" w:hAnsi="Garamond"/>
          <w:sz w:val="24"/>
          <w:szCs w:val="24"/>
          <w:highlight w:val="yellow"/>
        </w:rPr>
        <w:t>[90%]</w:t>
      </w:r>
      <w:r>
        <w:rPr>
          <w:rFonts w:ascii="Garamond" w:hAnsi="Garamond"/>
          <w:sz w:val="24"/>
          <w:szCs w:val="24"/>
        </w:rPr>
        <w:t xml:space="preserve"> reliability averaged monthly and will make minor upgrades to the Distribution Network to ensure it can achieve this. After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makes grid upgrades but prior to the Date of Commercial Operation, the grid availability and reliability will be performance tested to assure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can meet 90% availability during Grid Priority Hours. If </w:t>
      </w:r>
      <w:r w:rsidRPr="00D72FA9">
        <w:rPr>
          <w:rFonts w:ascii="Garamond" w:hAnsi="Garamond"/>
          <w:b/>
          <w:sz w:val="24"/>
          <w:szCs w:val="24"/>
        </w:rPr>
        <w:t>[DISTRIBUTION LICENSEE NAME]</w:t>
      </w:r>
      <w:r>
        <w:rPr>
          <w:rFonts w:ascii="Garamond" w:hAnsi="Garamond"/>
          <w:sz w:val="24"/>
          <w:szCs w:val="24"/>
        </w:rPr>
        <w:t>’s cannot meet 90% availability of power during the Grid Priority Hours during performance testing, the Parties will be able to re-negotiate the Agreement.</w:t>
      </w:r>
    </w:p>
    <w:p w14:paraId="4717B6AB" w14:textId="77777777" w:rsidR="004212A8" w:rsidRDefault="004212A8">
      <w:pPr>
        <w:pStyle w:val="ListParagraph"/>
        <w:spacing w:after="0"/>
        <w:ind w:left="360"/>
        <w:rPr>
          <w:rFonts w:ascii="Garamond" w:hAnsi="Garamond"/>
          <w:b/>
          <w:bCs/>
          <w:sz w:val="24"/>
          <w:szCs w:val="24"/>
        </w:rPr>
      </w:pPr>
    </w:p>
    <w:p w14:paraId="73C793FC" w14:textId="77777777" w:rsidR="004212A8" w:rsidRDefault="004212A8" w:rsidP="00541883">
      <w:pPr>
        <w:rPr>
          <w:rFonts w:ascii="Garamond" w:hAnsi="Garamond"/>
          <w:sz w:val="24"/>
          <w:szCs w:val="24"/>
        </w:rPr>
      </w:pPr>
      <w:r>
        <w:rPr>
          <w:rFonts w:ascii="Garamond" w:hAnsi="Garamond"/>
          <w:b/>
          <w:bCs/>
          <w:sz w:val="24"/>
          <w:szCs w:val="24"/>
        </w:rPr>
        <w:t xml:space="preserve"> </w:t>
      </w:r>
    </w:p>
    <w:p w14:paraId="4A8530E5" w14:textId="77777777" w:rsidR="004212A8" w:rsidRDefault="004212A8">
      <w:pPr>
        <w:rPr>
          <w:rFonts w:ascii="Garamond" w:hAnsi="Garamond"/>
          <w:b/>
          <w:bCs/>
          <w:sz w:val="24"/>
          <w:szCs w:val="24"/>
        </w:rPr>
      </w:pPr>
      <w:r>
        <w:rPr>
          <w:rFonts w:ascii="Garamond" w:hAnsi="Garamond"/>
          <w:b/>
          <w:bCs/>
          <w:sz w:val="24"/>
          <w:szCs w:val="24"/>
        </w:rPr>
        <w:br w:type="page"/>
      </w:r>
    </w:p>
    <w:p w14:paraId="72B18EE4" w14:textId="77777777" w:rsidR="004212A8" w:rsidRDefault="004212A8" w:rsidP="000B46B8">
      <w:pPr>
        <w:pStyle w:val="Heading1"/>
      </w:pPr>
      <w:bookmarkStart w:id="8" w:name="_Toc110428882"/>
      <w:r>
        <w:t>TRIPARTITE AGREEMENT OVERVIEW</w:t>
      </w:r>
      <w:bookmarkEnd w:id="8"/>
    </w:p>
    <w:p w14:paraId="20C3A888" w14:textId="77777777" w:rsidR="004212A8" w:rsidRDefault="004212A8">
      <w:pPr>
        <w:pStyle w:val="ListParagraph"/>
        <w:spacing w:after="0"/>
        <w:ind w:left="360"/>
        <w:rPr>
          <w:rFonts w:ascii="Garamond" w:hAnsi="Garamond"/>
          <w:b/>
          <w:bCs/>
          <w:sz w:val="24"/>
          <w:szCs w:val="24"/>
        </w:rPr>
      </w:pPr>
    </w:p>
    <w:p w14:paraId="0D252BDF" w14:textId="77777777" w:rsidR="004212A8" w:rsidRDefault="004212A8">
      <w:pPr>
        <w:pStyle w:val="ListParagraph"/>
        <w:numPr>
          <w:ilvl w:val="1"/>
          <w:numId w:val="9"/>
        </w:numPr>
        <w:spacing w:after="0"/>
        <w:rPr>
          <w:rFonts w:ascii="Garamond" w:hAnsi="Garamond"/>
          <w:sz w:val="24"/>
          <w:szCs w:val="24"/>
        </w:rPr>
      </w:pPr>
      <w:r>
        <w:rPr>
          <w:rFonts w:ascii="Garamond" w:hAnsi="Garamond"/>
          <w:sz w:val="24"/>
          <w:szCs w:val="24"/>
        </w:rPr>
        <w:t xml:space="preserve">This section provides an overview of the key components of the Agreement template. Words and phrases used in this Section 6 shall have the meaning given to them in the Agreement, unless expressly provided otherwise.  </w:t>
      </w:r>
    </w:p>
    <w:p w14:paraId="6610C1E8" w14:textId="77777777" w:rsidR="004212A8" w:rsidRDefault="004212A8">
      <w:pPr>
        <w:pStyle w:val="ListParagraph"/>
        <w:spacing w:after="0"/>
        <w:ind w:left="792"/>
        <w:rPr>
          <w:rFonts w:ascii="Garamond" w:hAnsi="Garamond"/>
          <w:b/>
          <w:bCs/>
          <w:sz w:val="24"/>
          <w:szCs w:val="24"/>
        </w:rPr>
      </w:pPr>
    </w:p>
    <w:p w14:paraId="2BEBCE74"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Initial Term:</w:t>
      </w:r>
      <w:r>
        <w:rPr>
          <w:rFonts w:ascii="Garamond" w:hAnsi="Garamond"/>
          <w:sz w:val="24"/>
          <w:szCs w:val="24"/>
        </w:rPr>
        <w:t xml:space="preserve"> The Agreement is for an Initial Term of 20 years.</w:t>
      </w:r>
    </w:p>
    <w:p w14:paraId="105C0492" w14:textId="77777777" w:rsidR="004212A8" w:rsidRDefault="004212A8">
      <w:pPr>
        <w:pStyle w:val="ListParagraph"/>
        <w:rPr>
          <w:rFonts w:ascii="Garamond" w:hAnsi="Garamond"/>
          <w:b/>
          <w:bCs/>
          <w:sz w:val="24"/>
          <w:szCs w:val="24"/>
        </w:rPr>
      </w:pPr>
    </w:p>
    <w:p w14:paraId="35281301"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 xml:space="preserve">Obligation to Provide Power: </w:t>
      </w:r>
      <w:r>
        <w:rPr>
          <w:rFonts w:ascii="Garamond" w:hAnsi="Garamond"/>
          <w:sz w:val="24"/>
          <w:szCs w:val="24"/>
        </w:rPr>
        <w:t xml:space="preserve">The obligation to provide power to </w:t>
      </w:r>
      <w:r w:rsidRPr="00C53C95">
        <w:rPr>
          <w:rFonts w:ascii="Garamond" w:hAnsi="Garamond"/>
          <w:b/>
          <w:sz w:val="24"/>
          <w:szCs w:val="24"/>
        </w:rPr>
        <w:t xml:space="preserve">[LARGE COMMERCIAL &amp; INDUSTRIAL COMPANY NAME] </w:t>
      </w:r>
      <w:r>
        <w:rPr>
          <w:rFonts w:ascii="Garamond" w:hAnsi="Garamond"/>
          <w:sz w:val="24"/>
          <w:szCs w:val="24"/>
        </w:rPr>
        <w:t xml:space="preserve">will be shared between the Mini-Grid Operator 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as detailed in Section 5.</w:t>
      </w:r>
    </w:p>
    <w:p w14:paraId="5D6DEF85" w14:textId="77777777" w:rsidR="004212A8" w:rsidRDefault="004212A8">
      <w:pPr>
        <w:pStyle w:val="ListParagraph"/>
        <w:rPr>
          <w:rFonts w:ascii="Garamond" w:hAnsi="Garamond"/>
          <w:sz w:val="24"/>
          <w:szCs w:val="24"/>
        </w:rPr>
      </w:pPr>
    </w:p>
    <w:p w14:paraId="5D8A9935"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Billing and Collections</w:t>
      </w:r>
    </w:p>
    <w:p w14:paraId="29246291" w14:textId="77777777" w:rsidR="004212A8" w:rsidRDefault="004212A8">
      <w:pPr>
        <w:pStyle w:val="ListParagraph"/>
        <w:spacing w:after="0"/>
        <w:ind w:left="1224"/>
        <w:rPr>
          <w:rFonts w:ascii="Garamond" w:hAnsi="Garamond"/>
          <w:sz w:val="24"/>
          <w:szCs w:val="24"/>
        </w:rPr>
      </w:pPr>
    </w:p>
    <w:p w14:paraId="73E6261F" w14:textId="77777777" w:rsidR="004212A8" w:rsidRPr="00EC65F2" w:rsidRDefault="004212A8">
      <w:pPr>
        <w:pStyle w:val="ListParagraph"/>
        <w:numPr>
          <w:ilvl w:val="2"/>
          <w:numId w:val="9"/>
        </w:numPr>
        <w:spacing w:after="0"/>
        <w:rPr>
          <w:rFonts w:ascii="Garamond" w:hAnsi="Garamond"/>
          <w:b/>
          <w:bCs/>
          <w:sz w:val="24"/>
          <w:szCs w:val="24"/>
        </w:rPr>
      </w:pPr>
      <w:r>
        <w:rPr>
          <w:rFonts w:ascii="Garamond" w:hAnsi="Garamond"/>
          <w:sz w:val="24"/>
          <w:szCs w:val="24"/>
        </w:rPr>
        <w:t xml:space="preserve">The Mini-Grid Operator will be responsible for billing </w:t>
      </w:r>
      <w:r w:rsidRPr="00C53C95">
        <w:rPr>
          <w:rFonts w:ascii="Garamond" w:hAnsi="Garamond"/>
          <w:b/>
          <w:sz w:val="24"/>
          <w:szCs w:val="24"/>
        </w:rPr>
        <w:t xml:space="preserve">[LARGE COMMERCIAL &amp; INDUSTRIAL COMPANY NAME] </w:t>
      </w:r>
      <w:r>
        <w:rPr>
          <w:rFonts w:ascii="Garamond" w:hAnsi="Garamond"/>
          <w:sz w:val="24"/>
          <w:szCs w:val="24"/>
        </w:rPr>
        <w:t xml:space="preserve">for all electricity received (from both the Mini-Grid and </w:t>
      </w:r>
      <w:r w:rsidRPr="00D72FA9">
        <w:rPr>
          <w:rFonts w:ascii="Garamond" w:hAnsi="Garamond"/>
          <w:b/>
          <w:sz w:val="24"/>
          <w:szCs w:val="24"/>
        </w:rPr>
        <w:t>[DISTRIBUTION LICENSEE NAME]</w:t>
      </w:r>
      <w:r>
        <w:rPr>
          <w:rFonts w:ascii="Garamond" w:hAnsi="Garamond"/>
          <w:sz w:val="24"/>
          <w:szCs w:val="24"/>
        </w:rPr>
        <w:t xml:space="preserve">’s grid) and collecting the amount from </w:t>
      </w:r>
      <w:r w:rsidRPr="00EC65F2">
        <w:rPr>
          <w:rFonts w:ascii="Garamond" w:hAnsi="Garamond"/>
          <w:b/>
          <w:bCs/>
          <w:sz w:val="24"/>
          <w:szCs w:val="24"/>
        </w:rPr>
        <w:t xml:space="preserve">[LARGE COMMERCIAL &amp; INDUSTRIAL COMPANY NAME]. </w:t>
      </w:r>
    </w:p>
    <w:p w14:paraId="5F515E1C" w14:textId="77777777" w:rsidR="004212A8" w:rsidRDefault="004212A8">
      <w:pPr>
        <w:pStyle w:val="ListParagraph"/>
        <w:spacing w:after="0"/>
        <w:ind w:left="1224"/>
        <w:rPr>
          <w:rFonts w:ascii="Garamond" w:hAnsi="Garamond"/>
          <w:sz w:val="24"/>
          <w:szCs w:val="24"/>
        </w:rPr>
      </w:pPr>
    </w:p>
    <w:p w14:paraId="4F9432E9" w14:textId="77777777" w:rsidR="004212A8" w:rsidRDefault="004212A8">
      <w:pPr>
        <w:pStyle w:val="ListParagraph"/>
        <w:numPr>
          <w:ilvl w:val="2"/>
          <w:numId w:val="9"/>
        </w:numPr>
        <w:spacing w:after="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be responsible for billing the Mini-Grid Operator for electricity received at the Grid Point of Interconnection. The Mini-Grid Operator will be responsible for settling with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for electricity received from the Distribution Network at the contractually-specified DisCo Grid Tariff, minus any debts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holds or incurs.</w:t>
      </w:r>
    </w:p>
    <w:p w14:paraId="0371ED37" w14:textId="77777777" w:rsidR="004212A8" w:rsidRDefault="004212A8">
      <w:pPr>
        <w:pStyle w:val="ListParagraph"/>
        <w:spacing w:after="0"/>
        <w:ind w:left="792"/>
        <w:rPr>
          <w:rFonts w:ascii="Garamond" w:hAnsi="Garamond"/>
          <w:sz w:val="24"/>
          <w:szCs w:val="24"/>
        </w:rPr>
      </w:pPr>
    </w:p>
    <w:p w14:paraId="44A5FEEB"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Sale of Electricity from the Mini-Grid Operator to [LARGE COMMERCIAL &amp; INDUSTRIAL COMPANY NAME]</w:t>
      </w:r>
    </w:p>
    <w:p w14:paraId="2F315018" w14:textId="77777777" w:rsidR="004212A8" w:rsidRDefault="004212A8">
      <w:pPr>
        <w:pStyle w:val="ListParagraph"/>
        <w:spacing w:after="0"/>
        <w:ind w:left="1224"/>
        <w:rPr>
          <w:rFonts w:ascii="Garamond" w:hAnsi="Garamond"/>
          <w:b/>
          <w:bCs/>
          <w:sz w:val="24"/>
          <w:szCs w:val="24"/>
        </w:rPr>
      </w:pPr>
    </w:p>
    <w:p w14:paraId="11DA7094" w14:textId="77777777" w:rsidR="004212A8" w:rsidRDefault="004212A8">
      <w:pPr>
        <w:pStyle w:val="ListParagraph"/>
        <w:numPr>
          <w:ilvl w:val="2"/>
          <w:numId w:val="9"/>
        </w:numPr>
        <w:spacing w:after="0"/>
        <w:rPr>
          <w:rFonts w:ascii="Garamond" w:hAnsi="Garamond"/>
          <w:b/>
          <w:bCs/>
          <w:sz w:val="24"/>
          <w:szCs w:val="24"/>
        </w:rPr>
      </w:pPr>
      <w:r>
        <w:rPr>
          <w:rFonts w:ascii="Garamond" w:hAnsi="Garamond"/>
          <w:sz w:val="24"/>
          <w:szCs w:val="24"/>
        </w:rPr>
        <w:t xml:space="preserve">The Mini-Grid Operator shall sell electricity to </w:t>
      </w:r>
      <w:r w:rsidRPr="00C53C95">
        <w:rPr>
          <w:rFonts w:ascii="Garamond" w:hAnsi="Garamond"/>
          <w:b/>
          <w:sz w:val="24"/>
          <w:szCs w:val="24"/>
        </w:rPr>
        <w:t xml:space="preserve">[LARGE COMMERCIAL &amp; INDUSTRIAL COMPANY NAME] </w:t>
      </w:r>
      <w:r>
        <w:rPr>
          <w:rFonts w:ascii="Garamond" w:hAnsi="Garamond"/>
          <w:sz w:val="24"/>
          <w:szCs w:val="24"/>
        </w:rPr>
        <w:t xml:space="preserve">at a </w:t>
      </w:r>
      <w:r>
        <w:rPr>
          <w:rFonts w:ascii="Garamond" w:hAnsi="Garamond"/>
          <w:b/>
          <w:bCs/>
          <w:sz w:val="24"/>
          <w:szCs w:val="24"/>
        </w:rPr>
        <w:t>Blended Tariff</w:t>
      </w:r>
      <w:r>
        <w:rPr>
          <w:rFonts w:ascii="Garamond" w:hAnsi="Garamond"/>
          <w:sz w:val="24"/>
          <w:szCs w:val="24"/>
        </w:rPr>
        <w:t xml:space="preserve">, which is the tariff customers pay per kWh for all electricity consumed from both the Mini-Grid 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grid. </w:t>
      </w:r>
    </w:p>
    <w:p w14:paraId="041D98AA" w14:textId="77777777" w:rsidR="004212A8" w:rsidRDefault="004212A8">
      <w:pPr>
        <w:pStyle w:val="ListParagraph"/>
        <w:spacing w:after="0"/>
        <w:ind w:left="1224"/>
        <w:rPr>
          <w:rFonts w:ascii="Garamond" w:hAnsi="Garamond"/>
          <w:b/>
          <w:bCs/>
          <w:sz w:val="24"/>
          <w:szCs w:val="24"/>
        </w:rPr>
      </w:pPr>
    </w:p>
    <w:p w14:paraId="7E765C63" w14:textId="77777777" w:rsidR="004212A8" w:rsidRDefault="004212A8">
      <w:pPr>
        <w:pStyle w:val="ListParagraph"/>
        <w:numPr>
          <w:ilvl w:val="2"/>
          <w:numId w:val="9"/>
        </w:numPr>
        <w:spacing w:after="0"/>
        <w:rPr>
          <w:rFonts w:ascii="Garamond" w:hAnsi="Garamond"/>
          <w:b/>
          <w:bCs/>
          <w:sz w:val="24"/>
          <w:szCs w:val="24"/>
        </w:rPr>
      </w:pPr>
      <w:r w:rsidRPr="00AA313A">
        <w:rPr>
          <w:rFonts w:ascii="Garamond" w:hAnsi="Garamond"/>
          <w:b/>
          <w:bCs/>
          <w:sz w:val="24"/>
          <w:szCs w:val="24"/>
        </w:rPr>
        <w:t>[LARGE COMMERCIAL &amp; INDUSTRIAL COMPANY NAME],</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and the Mini-Grid Operator will agree to a predefined Blended Tariff for each year in the 20-year Agreement upon signing the agreement. To provide stability and transparency, the Blended Tariff can only be adjusted due to changes in Market Conditions and changes in the DisCo Grid Tariff.</w:t>
      </w:r>
    </w:p>
    <w:p w14:paraId="1DC34FBB" w14:textId="77777777" w:rsidR="004212A8" w:rsidRDefault="004212A8">
      <w:pPr>
        <w:pStyle w:val="ListParagraph"/>
        <w:spacing w:after="0"/>
        <w:ind w:left="1224"/>
        <w:rPr>
          <w:rFonts w:ascii="Garamond" w:hAnsi="Garamond"/>
          <w:b/>
          <w:bCs/>
          <w:sz w:val="24"/>
          <w:szCs w:val="24"/>
        </w:rPr>
      </w:pPr>
    </w:p>
    <w:p w14:paraId="68D685E2"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 xml:space="preserve">Sale of Electricity from </w:t>
      </w:r>
      <w:r w:rsidRPr="00D72FA9">
        <w:rPr>
          <w:rFonts w:ascii="Garamond" w:hAnsi="Garamond"/>
          <w:b/>
          <w:bCs/>
          <w:sz w:val="24"/>
          <w:szCs w:val="24"/>
        </w:rPr>
        <w:t>[DISTRIBUTION LICENSEE NAME]</w:t>
      </w:r>
      <w:r>
        <w:rPr>
          <w:rFonts w:ascii="Garamond" w:hAnsi="Garamond"/>
          <w:b/>
          <w:bCs/>
          <w:sz w:val="24"/>
          <w:szCs w:val="24"/>
        </w:rPr>
        <w:t>to the Mini-Grid Operator</w:t>
      </w:r>
    </w:p>
    <w:p w14:paraId="08DB1DD9" w14:textId="77777777" w:rsidR="004212A8" w:rsidRDefault="004212A8">
      <w:pPr>
        <w:pStyle w:val="ListParagraph"/>
        <w:spacing w:after="0"/>
        <w:ind w:left="1224"/>
        <w:rPr>
          <w:rFonts w:ascii="Garamond" w:hAnsi="Garamond"/>
          <w:b/>
          <w:bCs/>
          <w:sz w:val="24"/>
          <w:szCs w:val="24"/>
        </w:rPr>
      </w:pPr>
    </w:p>
    <w:p w14:paraId="5914D324" w14:textId="32A49C81"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Mini-Grid Operator shall purchase electricity from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for resale to </w:t>
      </w:r>
      <w:r w:rsidRPr="00C53C95">
        <w:rPr>
          <w:rFonts w:ascii="Garamond" w:hAnsi="Garamond"/>
          <w:b/>
          <w:sz w:val="24"/>
          <w:szCs w:val="24"/>
        </w:rPr>
        <w:t xml:space="preserve">[LARGE COMMERCIAL &amp; INDUSTRIAL COMPANY NAME] </w:t>
      </w:r>
      <w:r>
        <w:rPr>
          <w:rFonts w:ascii="Garamond" w:hAnsi="Garamond"/>
          <w:sz w:val="24"/>
          <w:szCs w:val="24"/>
        </w:rPr>
        <w:t xml:space="preserve">at the </w:t>
      </w:r>
      <w:r>
        <w:rPr>
          <w:rFonts w:ascii="Garamond" w:hAnsi="Garamond"/>
          <w:b/>
          <w:bCs/>
          <w:sz w:val="24"/>
          <w:szCs w:val="24"/>
        </w:rPr>
        <w:t>DisCo Grid Tariff</w:t>
      </w:r>
      <w:r>
        <w:rPr>
          <w:rFonts w:ascii="Garamond" w:hAnsi="Garamond"/>
          <w:sz w:val="24"/>
          <w:szCs w:val="24"/>
        </w:rPr>
        <w:t xml:space="preserve"> (see Schedule 7 of the Agreement for the DisCo Grid Tariff values).</w:t>
      </w:r>
    </w:p>
    <w:p w14:paraId="0EF4E698" w14:textId="77777777" w:rsidR="004212A8" w:rsidRDefault="004212A8">
      <w:pPr>
        <w:pStyle w:val="ListParagraph"/>
        <w:spacing w:after="0"/>
        <w:ind w:left="1224"/>
        <w:rPr>
          <w:rFonts w:ascii="Garamond" w:hAnsi="Garamond"/>
          <w:sz w:val="24"/>
          <w:szCs w:val="24"/>
        </w:rPr>
      </w:pPr>
    </w:p>
    <w:p w14:paraId="643F18E1"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DisCo Grid Tariff is intended to be tied to the Multi-Year Tariff Order (MYTO) 2020 </w:t>
      </w:r>
      <w:r w:rsidRPr="00D96BF2">
        <w:rPr>
          <w:rFonts w:ascii="Garamond" w:hAnsi="Garamond"/>
          <w:sz w:val="24"/>
          <w:szCs w:val="24"/>
          <w:highlight w:val="yellow"/>
        </w:rPr>
        <w:t>[Tariff Band B]</w:t>
      </w:r>
      <w:r>
        <w:rPr>
          <w:rStyle w:val="FootnoteReference"/>
          <w:rFonts w:ascii="Garamond" w:hAnsi="Garamond"/>
          <w:sz w:val="24"/>
          <w:szCs w:val="24"/>
        </w:rPr>
        <w:footnoteReference w:id="3"/>
      </w:r>
      <w:r>
        <w:rPr>
          <w:rFonts w:ascii="Garamond" w:hAnsi="Garamond"/>
          <w:sz w:val="24"/>
          <w:szCs w:val="24"/>
        </w:rPr>
        <w:t xml:space="preserve"> for </w:t>
      </w:r>
      <w:r w:rsidRPr="00BF4817">
        <w:rPr>
          <w:rFonts w:ascii="Garamond" w:hAnsi="Garamond"/>
          <w:sz w:val="24"/>
          <w:szCs w:val="24"/>
          <w:highlight w:val="yellow"/>
        </w:rPr>
        <w:t>[MD-1]</w:t>
      </w:r>
      <w:r>
        <w:rPr>
          <w:rStyle w:val="FootnoteReference"/>
          <w:rFonts w:ascii="Garamond" w:hAnsi="Garamond"/>
          <w:sz w:val="24"/>
          <w:szCs w:val="24"/>
          <w:highlight w:val="yellow"/>
        </w:rPr>
        <w:footnoteReference w:id="4"/>
      </w:r>
      <w:r>
        <w:rPr>
          <w:rFonts w:ascii="Garamond" w:hAnsi="Garamond"/>
          <w:sz w:val="24"/>
          <w:szCs w:val="24"/>
        </w:rPr>
        <w:t xml:space="preserve"> customers. </w:t>
      </w:r>
    </w:p>
    <w:p w14:paraId="63AA4A66" w14:textId="77777777" w:rsidR="004212A8" w:rsidRDefault="004212A8">
      <w:pPr>
        <w:pStyle w:val="ListParagraph"/>
        <w:rPr>
          <w:rFonts w:ascii="Garamond" w:hAnsi="Garamond"/>
          <w:sz w:val="24"/>
          <w:szCs w:val="24"/>
        </w:rPr>
      </w:pPr>
    </w:p>
    <w:p w14:paraId="16F52305"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This RFP is non-binding and the values of the DisCo Grid Tariff may change prior to finalization of the Agreement pending regulatory approval, negotiation, and market changes.</w:t>
      </w:r>
    </w:p>
    <w:p w14:paraId="554D22E0" w14:textId="77777777" w:rsidR="004212A8" w:rsidRPr="0046569B" w:rsidRDefault="004212A8" w:rsidP="0046569B">
      <w:pPr>
        <w:pStyle w:val="ListParagraph"/>
        <w:rPr>
          <w:rFonts w:ascii="Garamond" w:hAnsi="Garamond"/>
          <w:sz w:val="24"/>
          <w:szCs w:val="24"/>
        </w:rPr>
      </w:pPr>
    </w:p>
    <w:p w14:paraId="0B3FBDBA" w14:textId="77777777" w:rsidR="004212A8" w:rsidRPr="0046569B"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Mini-Grid Operator can purchase electricity from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outside of the Grid Priority Hours (i.e., during the Mini-Grid Priority Hours to complement its generation assets), but it is not obligated to.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is not obligated to provide electricity supply during the Mini-Grid Priority Hours.</w:t>
      </w:r>
    </w:p>
    <w:p w14:paraId="275E2D96" w14:textId="77777777" w:rsidR="004212A8" w:rsidRDefault="004212A8">
      <w:pPr>
        <w:pStyle w:val="ListParagraph"/>
        <w:spacing w:after="0"/>
        <w:ind w:left="792"/>
        <w:rPr>
          <w:rFonts w:ascii="Garamond" w:hAnsi="Garamond"/>
          <w:sz w:val="24"/>
          <w:szCs w:val="24"/>
        </w:rPr>
      </w:pPr>
    </w:p>
    <w:p w14:paraId="6307A2FD"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Minimum Consumption</w:t>
      </w:r>
    </w:p>
    <w:p w14:paraId="3704B966" w14:textId="77777777" w:rsidR="004212A8" w:rsidRDefault="004212A8">
      <w:pPr>
        <w:pStyle w:val="ListParagraph"/>
        <w:spacing w:after="0"/>
        <w:ind w:left="792"/>
        <w:rPr>
          <w:rFonts w:ascii="Garamond" w:hAnsi="Garamond"/>
          <w:sz w:val="24"/>
          <w:szCs w:val="24"/>
        </w:rPr>
      </w:pPr>
    </w:p>
    <w:p w14:paraId="4B4950B3"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An optional clause in the Agreement allows the Mini-Grid Operator and </w:t>
      </w:r>
      <w:r w:rsidRPr="00C53C95">
        <w:rPr>
          <w:rFonts w:ascii="Garamond" w:hAnsi="Garamond"/>
          <w:b/>
          <w:sz w:val="24"/>
          <w:szCs w:val="24"/>
        </w:rPr>
        <w:t xml:space="preserve">[LARGE COMMERCIAL &amp; INDUSTRIAL COMPANY NAME] </w:t>
      </w:r>
      <w:r>
        <w:rPr>
          <w:rFonts w:ascii="Garamond" w:hAnsi="Garamond"/>
          <w:sz w:val="24"/>
          <w:szCs w:val="24"/>
        </w:rPr>
        <w:t xml:space="preserve">to agree upon a reasonable </w:t>
      </w:r>
      <w:r>
        <w:rPr>
          <w:rFonts w:ascii="Garamond" w:hAnsi="Garamond"/>
          <w:b/>
          <w:bCs/>
          <w:sz w:val="24"/>
          <w:szCs w:val="24"/>
        </w:rPr>
        <w:t>Minimum Consumption</w:t>
      </w:r>
      <w:r>
        <w:rPr>
          <w:rFonts w:ascii="Garamond" w:hAnsi="Garamond"/>
          <w:sz w:val="24"/>
          <w:szCs w:val="24"/>
        </w:rPr>
        <w:t xml:space="preserve">, which is the minimum amount of total kWh </w:t>
      </w:r>
      <w:r w:rsidRPr="00C53C95">
        <w:rPr>
          <w:rFonts w:ascii="Garamond" w:hAnsi="Garamond"/>
          <w:b/>
          <w:sz w:val="24"/>
          <w:szCs w:val="24"/>
        </w:rPr>
        <w:t xml:space="preserve">[LARGE COMMERCIAL &amp; INDUSTRIAL COMPANY NAME] </w:t>
      </w:r>
      <w:r>
        <w:rPr>
          <w:rFonts w:ascii="Garamond" w:hAnsi="Garamond"/>
          <w:sz w:val="24"/>
          <w:szCs w:val="24"/>
        </w:rPr>
        <w:t xml:space="preserve">will consume or pay for every 12 months. </w:t>
      </w:r>
    </w:p>
    <w:p w14:paraId="56A9CA47" w14:textId="77777777" w:rsidR="004212A8" w:rsidRDefault="004212A8">
      <w:pPr>
        <w:pStyle w:val="ListParagraph"/>
        <w:spacing w:after="0"/>
        <w:ind w:left="1224"/>
        <w:rPr>
          <w:rFonts w:ascii="Garamond" w:hAnsi="Garamond"/>
          <w:sz w:val="24"/>
          <w:szCs w:val="24"/>
        </w:rPr>
      </w:pPr>
    </w:p>
    <w:p w14:paraId="4AC1EB2C"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intent of this optional clause is to provide assurance to the Mini-Grid Operator that </w:t>
      </w:r>
      <w:r w:rsidRPr="00C53C95">
        <w:rPr>
          <w:rFonts w:ascii="Garamond" w:hAnsi="Garamond"/>
          <w:b/>
          <w:sz w:val="24"/>
          <w:szCs w:val="24"/>
        </w:rPr>
        <w:t xml:space="preserve">[LARGE COMMERCIAL &amp; INDUSTRIAL COMPANY NAME] </w:t>
      </w:r>
      <w:r>
        <w:rPr>
          <w:rFonts w:ascii="Garamond" w:hAnsi="Garamond"/>
          <w:sz w:val="24"/>
          <w:szCs w:val="24"/>
        </w:rPr>
        <w:t xml:space="preserve">does not plan to defect from the Agreement. Minimum Consumption levels proposed should be quantities of electricity than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is sure it will consume based on previous load data provided in this RFP.</w:t>
      </w:r>
    </w:p>
    <w:p w14:paraId="0C67C79C" w14:textId="77777777" w:rsidR="004212A8" w:rsidRDefault="004212A8">
      <w:pPr>
        <w:pStyle w:val="ListParagraph"/>
        <w:spacing w:after="0"/>
        <w:ind w:left="792"/>
        <w:rPr>
          <w:rFonts w:ascii="Garamond" w:hAnsi="Garamond"/>
          <w:sz w:val="24"/>
          <w:szCs w:val="24"/>
        </w:rPr>
      </w:pPr>
    </w:p>
    <w:p w14:paraId="0461703C"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Bank Guarantee</w:t>
      </w:r>
    </w:p>
    <w:p w14:paraId="291B68FE" w14:textId="77777777" w:rsidR="004212A8" w:rsidRDefault="004212A8">
      <w:pPr>
        <w:pStyle w:val="ListParagraph"/>
        <w:spacing w:before="240" w:after="240" w:line="276" w:lineRule="auto"/>
        <w:ind w:left="792"/>
        <w:jc w:val="both"/>
        <w:rPr>
          <w:rFonts w:ascii="Garamond" w:hAnsi="Garamond"/>
          <w:bCs/>
          <w:sz w:val="24"/>
          <w:szCs w:val="24"/>
        </w:rPr>
      </w:pPr>
    </w:p>
    <w:p w14:paraId="1B979EC9" w14:textId="77777777" w:rsidR="004212A8" w:rsidRDefault="004212A8">
      <w:pPr>
        <w:pStyle w:val="ListParagraph"/>
        <w:numPr>
          <w:ilvl w:val="2"/>
          <w:numId w:val="9"/>
        </w:numPr>
        <w:spacing w:before="240" w:after="240" w:line="276" w:lineRule="auto"/>
        <w:jc w:val="both"/>
        <w:rPr>
          <w:rFonts w:ascii="Garamond" w:hAnsi="Garamond"/>
          <w:bCs/>
          <w:sz w:val="24"/>
          <w:szCs w:val="24"/>
        </w:rPr>
      </w:pPr>
      <w:r>
        <w:rPr>
          <w:rFonts w:ascii="Garamond" w:hAnsi="Garamond"/>
          <w:bCs/>
          <w:sz w:val="24"/>
          <w:szCs w:val="24"/>
        </w:rPr>
        <w:t xml:space="preserve">Prior to the Effective Date, </w:t>
      </w:r>
      <w:r w:rsidRPr="00C53C95">
        <w:rPr>
          <w:rFonts w:ascii="Garamond" w:hAnsi="Garamond"/>
          <w:b/>
          <w:bCs/>
          <w:sz w:val="24"/>
          <w:szCs w:val="24"/>
        </w:rPr>
        <w:t xml:space="preserve">[LARGE COMMERCIAL &amp; INDUSTRIAL COMPANY NAME] </w:t>
      </w:r>
      <w:r>
        <w:rPr>
          <w:rFonts w:ascii="Garamond" w:hAnsi="Garamond"/>
          <w:bCs/>
          <w:sz w:val="24"/>
          <w:szCs w:val="24"/>
        </w:rPr>
        <w:t>will obtain and provide the Mini-Grid Operator with a letter of bank guarantee for the monetary value of the Minimum Consumption for a period of 3 months.</w:t>
      </w:r>
    </w:p>
    <w:p w14:paraId="22B33593" w14:textId="77777777" w:rsidR="004212A8" w:rsidRDefault="004212A8" w:rsidP="00CC0D96">
      <w:pPr>
        <w:pStyle w:val="ListParagraph"/>
        <w:spacing w:before="240" w:after="240" w:line="276" w:lineRule="auto"/>
        <w:ind w:left="1224"/>
        <w:jc w:val="both"/>
        <w:rPr>
          <w:rFonts w:ascii="Garamond" w:hAnsi="Garamond"/>
          <w:bCs/>
          <w:sz w:val="24"/>
          <w:szCs w:val="24"/>
        </w:rPr>
      </w:pPr>
    </w:p>
    <w:p w14:paraId="501B16DA" w14:textId="77777777" w:rsidR="004212A8" w:rsidRDefault="004212A8">
      <w:pPr>
        <w:pStyle w:val="ListParagraph"/>
        <w:numPr>
          <w:ilvl w:val="2"/>
          <w:numId w:val="9"/>
        </w:numPr>
        <w:spacing w:before="240" w:after="240" w:line="276" w:lineRule="auto"/>
        <w:jc w:val="both"/>
        <w:rPr>
          <w:rFonts w:ascii="Garamond" w:hAnsi="Garamond"/>
          <w:bCs/>
          <w:sz w:val="24"/>
          <w:szCs w:val="24"/>
        </w:rPr>
      </w:pPr>
      <w:r>
        <w:rPr>
          <w:rFonts w:ascii="Garamond" w:hAnsi="Garamond"/>
          <w:bCs/>
          <w:sz w:val="24"/>
          <w:szCs w:val="24"/>
        </w:rPr>
        <w:t xml:space="preserve">There is an optional clause that, prior to the Effective Date, the Mini-Grid Operator will obtain and provide the DisCo with a letter of bank guarantee for the monetary value </w:t>
      </w:r>
      <w:r w:rsidRPr="00160B3C">
        <w:rPr>
          <w:rFonts w:ascii="Garamond" w:hAnsi="Garamond"/>
          <w:bCs/>
          <w:sz w:val="24"/>
          <w:szCs w:val="24"/>
        </w:rPr>
        <w:t xml:space="preserve">of </w:t>
      </w:r>
      <w:r>
        <w:rPr>
          <w:rFonts w:ascii="Garamond" w:hAnsi="Garamond"/>
          <w:bCs/>
          <w:sz w:val="24"/>
          <w:szCs w:val="24"/>
        </w:rPr>
        <w:t>3</w:t>
      </w:r>
      <w:r w:rsidRPr="00160B3C">
        <w:rPr>
          <w:rFonts w:ascii="Garamond" w:hAnsi="Garamond"/>
          <w:bCs/>
          <w:sz w:val="24"/>
          <w:szCs w:val="24"/>
        </w:rPr>
        <w:t xml:space="preserve"> months of estimated net payments to the DisCo</w:t>
      </w:r>
      <w:r>
        <w:rPr>
          <w:rFonts w:ascii="Garamond" w:hAnsi="Garamond"/>
          <w:bCs/>
          <w:sz w:val="24"/>
          <w:szCs w:val="24"/>
        </w:rPr>
        <w:t>.</w:t>
      </w:r>
    </w:p>
    <w:p w14:paraId="3A4889DA" w14:textId="77777777" w:rsidR="004212A8" w:rsidRDefault="004212A8">
      <w:pPr>
        <w:pStyle w:val="ListParagraph"/>
        <w:spacing w:after="0"/>
        <w:ind w:left="792"/>
        <w:rPr>
          <w:rFonts w:ascii="Garamond" w:hAnsi="Garamond"/>
          <w:sz w:val="24"/>
          <w:szCs w:val="24"/>
        </w:rPr>
      </w:pPr>
    </w:p>
    <w:p w14:paraId="0BDD562D"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Market Conditions</w:t>
      </w:r>
    </w:p>
    <w:p w14:paraId="453FB7FE" w14:textId="77777777" w:rsidR="004212A8" w:rsidRDefault="004212A8">
      <w:pPr>
        <w:pStyle w:val="ListParagraph"/>
        <w:spacing w:after="0"/>
        <w:ind w:left="792"/>
        <w:rPr>
          <w:rFonts w:ascii="Garamond" w:hAnsi="Garamond"/>
          <w:sz w:val="24"/>
          <w:szCs w:val="24"/>
        </w:rPr>
      </w:pPr>
    </w:p>
    <w:p w14:paraId="3882553A"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Blended Tariff schedule will rely on key </w:t>
      </w:r>
      <w:r>
        <w:rPr>
          <w:rFonts w:ascii="Garamond" w:hAnsi="Garamond"/>
          <w:b/>
          <w:bCs/>
          <w:sz w:val="24"/>
          <w:szCs w:val="24"/>
        </w:rPr>
        <w:t>Market Conditions</w:t>
      </w:r>
      <w:r>
        <w:rPr>
          <w:rFonts w:ascii="Garamond" w:hAnsi="Garamond"/>
          <w:sz w:val="24"/>
          <w:szCs w:val="24"/>
        </w:rPr>
        <w:t xml:space="preserve"> and the threshold amount they can vary, which are detailed in Schedule 6 of the Agreement. The Market Conditions include:</w:t>
      </w:r>
    </w:p>
    <w:p w14:paraId="7B0C769F" w14:textId="77777777" w:rsidR="004212A8" w:rsidRDefault="004212A8">
      <w:pPr>
        <w:pStyle w:val="ListParagraph"/>
        <w:spacing w:after="0"/>
        <w:ind w:left="1224"/>
        <w:rPr>
          <w:rFonts w:ascii="Garamond" w:hAnsi="Garamond"/>
          <w:sz w:val="24"/>
          <w:szCs w:val="24"/>
        </w:rPr>
      </w:pPr>
    </w:p>
    <w:p w14:paraId="282FA8D3"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Nigerian Naira Inflation (calculated over 3 years);</w:t>
      </w:r>
    </w:p>
    <w:p w14:paraId="476C7241"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Fuel Price Change (calculated over 3 years);</w:t>
      </w:r>
    </w:p>
    <w:p w14:paraId="26680C05"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Change in </w:t>
      </w:r>
      <w:r w:rsidRPr="00980B14">
        <w:rPr>
          <w:rFonts w:ascii="Garamond" w:hAnsi="Garamond"/>
          <w:b/>
          <w:bCs/>
          <w:sz w:val="24"/>
          <w:szCs w:val="24"/>
        </w:rPr>
        <w:t>[LARGE COMMERCIAL &amp; INDUSTRIAL COMPANY NAME]’s</w:t>
      </w:r>
      <w:r>
        <w:rPr>
          <w:rFonts w:ascii="Garamond" w:hAnsi="Garamond"/>
          <w:sz w:val="24"/>
          <w:szCs w:val="24"/>
        </w:rPr>
        <w:t xml:space="preserve"> consumption habits, resulting in greater electricity demand or diesel generator usage than planned; </w:t>
      </w:r>
    </w:p>
    <w:p w14:paraId="00A1DE95"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Proportion of electricity used during the Grid-Priority Hours versus the Mini-Grid Priority Hours deviates from data provided in this RFP; and,</w:t>
      </w:r>
    </w:p>
    <w:p w14:paraId="5CE4A789"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eastAsia="Wingdings" w:hAnsi="Garamond" w:cs="Calibri"/>
          <w:sz w:val="24"/>
          <w:szCs w:val="24"/>
          <w:lang w:val="en-GB" w:eastAsia="en-GB"/>
        </w:rPr>
        <w:t xml:space="preserve">Availability of grid supply from </w:t>
      </w:r>
      <w:r w:rsidRPr="00D72FA9">
        <w:rPr>
          <w:rFonts w:ascii="Garamond" w:eastAsia="Wingdings" w:hAnsi="Garamond" w:cs="Calibri"/>
          <w:b/>
          <w:sz w:val="24"/>
          <w:szCs w:val="24"/>
          <w:lang w:val="en-GB" w:eastAsia="en-GB"/>
        </w:rPr>
        <w:t>[DISTRIBUTION LICENSEE NAME]</w:t>
      </w:r>
      <w:r>
        <w:rPr>
          <w:rFonts w:ascii="Garamond" w:eastAsia="Wingdings" w:hAnsi="Garamond" w:cs="Calibri"/>
          <w:sz w:val="24"/>
          <w:szCs w:val="24"/>
          <w:lang w:val="en-GB" w:eastAsia="en-GB"/>
        </w:rPr>
        <w:t>’s Distribution Network during Grid Priority Hours (% of time grid is available).</w:t>
      </w:r>
    </w:p>
    <w:p w14:paraId="4AFC0F75" w14:textId="77777777" w:rsidR="004212A8" w:rsidRDefault="004212A8">
      <w:pPr>
        <w:pStyle w:val="ListParagraph"/>
        <w:spacing w:after="0"/>
        <w:ind w:left="1224"/>
        <w:rPr>
          <w:rFonts w:ascii="Garamond" w:hAnsi="Garamond"/>
          <w:sz w:val="24"/>
          <w:szCs w:val="24"/>
        </w:rPr>
      </w:pPr>
    </w:p>
    <w:p w14:paraId="42E9D4E5" w14:textId="77777777" w:rsidR="004212A8" w:rsidRDefault="004212A8">
      <w:pPr>
        <w:pStyle w:val="ListParagraph"/>
        <w:numPr>
          <w:ilvl w:val="2"/>
          <w:numId w:val="9"/>
        </w:numPr>
        <w:spacing w:after="0"/>
        <w:rPr>
          <w:rFonts w:ascii="Garamond" w:hAnsi="Garamond"/>
          <w:sz w:val="24"/>
          <w:szCs w:val="24"/>
        </w:rPr>
      </w:pPr>
      <w:r>
        <w:rPr>
          <w:rFonts w:ascii="Garamond" w:eastAsia="Wingdings" w:hAnsi="Garamond" w:cs="Calibri"/>
          <w:sz w:val="24"/>
          <w:szCs w:val="24"/>
          <w:lang w:val="en-GB" w:eastAsia="en-GB"/>
        </w:rPr>
        <w:t xml:space="preserve">Every 3 years the Market Conditions will be reviewed. If at that time they exceed their thresholds, the parties can apply and agree to adjust the </w:t>
      </w:r>
      <w:r w:rsidRPr="0046569B">
        <w:rPr>
          <w:rFonts w:ascii="Garamond" w:eastAsia="Wingdings" w:hAnsi="Garamond" w:cs="Calibri"/>
          <w:b/>
          <w:bCs/>
          <w:sz w:val="24"/>
          <w:szCs w:val="24"/>
          <w:lang w:val="en-GB" w:eastAsia="en-GB"/>
        </w:rPr>
        <w:t>Blended Tariff, the Minimum Consumption, the DisCo Extraordinary Backup Tariff, and/or the Grid Availability Standard</w:t>
      </w:r>
      <w:r>
        <w:rPr>
          <w:rFonts w:ascii="Garamond" w:eastAsia="Wingdings" w:hAnsi="Garamond" w:cs="Calibri"/>
          <w:sz w:val="24"/>
          <w:szCs w:val="24"/>
          <w:lang w:val="en-GB" w:eastAsia="en-GB"/>
        </w:rPr>
        <w:t>.</w:t>
      </w:r>
    </w:p>
    <w:p w14:paraId="1F99236B" w14:textId="77777777" w:rsidR="004212A8" w:rsidRDefault="004212A8">
      <w:pPr>
        <w:pStyle w:val="ListParagraph"/>
        <w:rPr>
          <w:rFonts w:ascii="Garamond" w:hAnsi="Garamond"/>
          <w:b/>
          <w:bCs/>
          <w:sz w:val="24"/>
          <w:szCs w:val="24"/>
        </w:rPr>
      </w:pPr>
    </w:p>
    <w:p w14:paraId="50F08B9F"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Tariff Adjustments</w:t>
      </w:r>
    </w:p>
    <w:p w14:paraId="3729451A" w14:textId="77777777" w:rsidR="004212A8" w:rsidRDefault="004212A8">
      <w:pPr>
        <w:pStyle w:val="ListParagraph"/>
        <w:spacing w:after="0"/>
        <w:ind w:left="1224"/>
        <w:rPr>
          <w:rFonts w:ascii="Garamond" w:hAnsi="Garamond"/>
          <w:sz w:val="24"/>
          <w:szCs w:val="24"/>
        </w:rPr>
      </w:pPr>
    </w:p>
    <w:p w14:paraId="454CD754"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b/>
          <w:bCs/>
          <w:sz w:val="24"/>
          <w:szCs w:val="24"/>
        </w:rPr>
        <w:t>Blended Tariff:</w:t>
      </w:r>
      <w:r>
        <w:rPr>
          <w:rFonts w:ascii="Garamond" w:hAnsi="Garamond"/>
          <w:sz w:val="24"/>
          <w:szCs w:val="24"/>
        </w:rPr>
        <w:t xml:space="preserve"> The Blended Tariff can be adjusted due to Market Conditions exceeding the acceptable thresholds or due to changes in the DisCo Grid Tariff. Market Conditions will be assessed every 3 years. If any Market Condition exceeds or is below the thresholds outlined, a tariff adjustment can be applied for.</w:t>
      </w:r>
    </w:p>
    <w:p w14:paraId="2FED8609" w14:textId="77777777" w:rsidR="004212A8" w:rsidRDefault="004212A8">
      <w:pPr>
        <w:pStyle w:val="ListParagraph"/>
        <w:spacing w:after="0"/>
        <w:ind w:left="1224"/>
        <w:rPr>
          <w:rFonts w:ascii="Garamond" w:hAnsi="Garamond"/>
          <w:sz w:val="24"/>
          <w:szCs w:val="24"/>
        </w:rPr>
      </w:pPr>
    </w:p>
    <w:p w14:paraId="463BDCEA" w14:textId="77777777" w:rsidR="004212A8" w:rsidRDefault="004212A8" w:rsidP="00A25E32">
      <w:pPr>
        <w:pStyle w:val="ListParagraph"/>
        <w:numPr>
          <w:ilvl w:val="2"/>
          <w:numId w:val="9"/>
        </w:numPr>
        <w:spacing w:after="0"/>
        <w:ind w:hanging="720"/>
        <w:rPr>
          <w:rFonts w:ascii="Garamond" w:hAnsi="Garamond"/>
          <w:sz w:val="24"/>
          <w:szCs w:val="24"/>
        </w:rPr>
      </w:pPr>
      <w:r>
        <w:rPr>
          <w:rFonts w:ascii="Garamond" w:hAnsi="Garamond"/>
          <w:b/>
          <w:bCs/>
          <w:sz w:val="24"/>
          <w:szCs w:val="24"/>
        </w:rPr>
        <w:t>DisCo Grid Tariff:</w:t>
      </w:r>
      <w:r>
        <w:rPr>
          <w:rFonts w:ascii="Garamond" w:hAnsi="Garamond"/>
          <w:sz w:val="24"/>
          <w:szCs w:val="24"/>
        </w:rPr>
        <w:t xml:space="preserve"> Since the DisCo Grid Tariff is intended to be tied to the MYTO 2020 </w:t>
      </w:r>
      <w:r w:rsidRPr="00D96BF2">
        <w:rPr>
          <w:rFonts w:ascii="Garamond" w:hAnsi="Garamond"/>
          <w:sz w:val="24"/>
          <w:szCs w:val="24"/>
          <w:highlight w:val="yellow"/>
        </w:rPr>
        <w:t>[Tariff Band B]</w:t>
      </w:r>
      <w:r>
        <w:rPr>
          <w:rFonts w:ascii="Garamond" w:hAnsi="Garamond"/>
          <w:sz w:val="24"/>
          <w:szCs w:val="24"/>
        </w:rPr>
        <w:t xml:space="preserve"> for </w:t>
      </w:r>
      <w:r w:rsidRPr="00BF4817">
        <w:rPr>
          <w:rFonts w:ascii="Garamond" w:hAnsi="Garamond"/>
          <w:sz w:val="24"/>
          <w:szCs w:val="24"/>
          <w:highlight w:val="yellow"/>
        </w:rPr>
        <w:t>[MD-1]</w:t>
      </w:r>
      <w:r>
        <w:rPr>
          <w:rFonts w:ascii="Garamond" w:hAnsi="Garamond"/>
          <w:sz w:val="24"/>
          <w:szCs w:val="24"/>
        </w:rPr>
        <w:t xml:space="preserve"> customers, the DisCo Grid Tariff can be adjusted where there is a Commission approved change to the DisCo Grid Tariff through annual, minor or extraordinary reviews or where the Grid Availability Standard is changed by the Parties which effects which MYTO Tariff Band the Interconnect Customer falls under.</w:t>
      </w:r>
    </w:p>
    <w:p w14:paraId="0196C817" w14:textId="77777777" w:rsidR="004212A8" w:rsidRPr="0046569B" w:rsidRDefault="004212A8" w:rsidP="0046569B">
      <w:pPr>
        <w:pStyle w:val="ListParagraph"/>
        <w:rPr>
          <w:rFonts w:ascii="Garamond" w:hAnsi="Garamond"/>
          <w:sz w:val="24"/>
          <w:szCs w:val="24"/>
        </w:rPr>
      </w:pPr>
    </w:p>
    <w:p w14:paraId="1086CDFC" w14:textId="77777777" w:rsidR="004212A8" w:rsidRPr="0046569B" w:rsidRDefault="004212A8">
      <w:pPr>
        <w:pStyle w:val="ListParagraph"/>
        <w:numPr>
          <w:ilvl w:val="2"/>
          <w:numId w:val="9"/>
        </w:numPr>
        <w:spacing w:after="0"/>
        <w:ind w:hanging="720"/>
        <w:rPr>
          <w:rFonts w:ascii="Garamond" w:hAnsi="Garamond"/>
          <w:sz w:val="24"/>
          <w:szCs w:val="24"/>
        </w:rPr>
      </w:pPr>
      <w:r w:rsidRPr="0046569B">
        <w:rPr>
          <w:rFonts w:ascii="Garamond" w:hAnsi="Garamond"/>
          <w:sz w:val="24"/>
          <w:szCs w:val="24"/>
        </w:rPr>
        <w:t>If the diesel fuel price is outside of the Market Condition thresholds, that shall only affect the DisCo Extraordinary Backup Tariff; it shall not affect the Blended Tariff.</w:t>
      </w:r>
      <w:r>
        <w:rPr>
          <w:rFonts w:ascii="Garamond" w:hAnsi="Garamond"/>
          <w:sz w:val="24"/>
          <w:szCs w:val="24"/>
        </w:rPr>
        <w:t xml:space="preserve"> This is because the diesel generation should only be used as emergency backup power.</w:t>
      </w:r>
    </w:p>
    <w:p w14:paraId="1E98F5CC" w14:textId="77777777" w:rsidR="004212A8" w:rsidRDefault="004212A8">
      <w:pPr>
        <w:spacing w:after="0"/>
        <w:rPr>
          <w:rFonts w:ascii="Garamond" w:hAnsi="Garamond"/>
          <w:b/>
          <w:bCs/>
          <w:sz w:val="24"/>
          <w:szCs w:val="24"/>
        </w:rPr>
      </w:pPr>
    </w:p>
    <w:p w14:paraId="6D1A4964"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Availability of Power</w:t>
      </w:r>
    </w:p>
    <w:p w14:paraId="247E8551" w14:textId="77777777" w:rsidR="004212A8" w:rsidRDefault="004212A8">
      <w:pPr>
        <w:pStyle w:val="ListParagraph"/>
        <w:spacing w:after="0"/>
        <w:ind w:left="792" w:hanging="720"/>
        <w:rPr>
          <w:rFonts w:ascii="Garamond" w:hAnsi="Garamond"/>
          <w:sz w:val="24"/>
          <w:szCs w:val="24"/>
        </w:rPr>
      </w:pPr>
    </w:p>
    <w:p w14:paraId="24CD3996" w14:textId="77777777" w:rsidR="004212A8" w:rsidRDefault="004212A8">
      <w:pPr>
        <w:pStyle w:val="ListParagraph"/>
        <w:numPr>
          <w:ilvl w:val="2"/>
          <w:numId w:val="9"/>
        </w:numPr>
        <w:spacing w:after="0"/>
        <w:ind w:hanging="720"/>
        <w:rPr>
          <w:rFonts w:ascii="Garamond" w:hAnsi="Garamond"/>
          <w:sz w:val="24"/>
          <w:szCs w:val="24"/>
        </w:rPr>
      </w:pPr>
      <w:r w:rsidRPr="00C53C95">
        <w:rPr>
          <w:rFonts w:ascii="Garamond" w:hAnsi="Garamond"/>
          <w:b/>
          <w:sz w:val="24"/>
          <w:szCs w:val="24"/>
        </w:rPr>
        <w:t xml:space="preserve">[LARGE COMMERCIAL &amp; INDUSTRIAL COMPANY NAME] </w:t>
      </w:r>
      <w:r>
        <w:rPr>
          <w:rFonts w:ascii="Garamond" w:hAnsi="Garamond"/>
          <w:sz w:val="24"/>
          <w:szCs w:val="24"/>
        </w:rPr>
        <w:t>has sensitive equipment that may be damaged if power supply is lost unexpectedly or if power quality is insufficient, driving the need for reliable power supply that instantaneously transitions between the Distribution Network supply and the Mini-Grid supply.</w:t>
      </w:r>
    </w:p>
    <w:p w14:paraId="7026FC11" w14:textId="77777777" w:rsidR="004212A8" w:rsidRDefault="004212A8">
      <w:pPr>
        <w:pStyle w:val="ListParagraph"/>
        <w:spacing w:after="0"/>
        <w:ind w:left="1224" w:hanging="720"/>
        <w:rPr>
          <w:rFonts w:ascii="Garamond" w:hAnsi="Garamond"/>
          <w:sz w:val="24"/>
          <w:szCs w:val="24"/>
        </w:rPr>
      </w:pPr>
    </w:p>
    <w:p w14:paraId="22A10A72"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The Mini-Grid must provide sufficient power to meet [</w:t>
      </w:r>
      <w:r w:rsidRPr="0006464E">
        <w:rPr>
          <w:rFonts w:ascii="Garamond" w:hAnsi="Garamond"/>
          <w:b/>
          <w:bCs/>
          <w:sz w:val="24"/>
          <w:szCs w:val="24"/>
        </w:rPr>
        <w:t>LARGE COMMERCIAL &amp; INDUSTRIAL COMPANY NAME]</w:t>
      </w:r>
      <w:r>
        <w:rPr>
          <w:rFonts w:ascii="Garamond" w:hAnsi="Garamond"/>
          <w:sz w:val="24"/>
          <w:szCs w:val="24"/>
        </w:rPr>
        <w:t xml:space="preserve">’s load during the Mini-Grid Priority Hours and backup </w:t>
      </w:r>
      <w:r w:rsidRPr="00D72FA9">
        <w:rPr>
          <w:rFonts w:ascii="Garamond" w:hAnsi="Garamond"/>
          <w:b/>
          <w:sz w:val="24"/>
          <w:szCs w:val="24"/>
        </w:rPr>
        <w:t>[DISTRIBUTION LICENSEE NAME]</w:t>
      </w:r>
      <w:r>
        <w:rPr>
          <w:rFonts w:ascii="Garamond" w:hAnsi="Garamond"/>
          <w:sz w:val="24"/>
          <w:szCs w:val="24"/>
        </w:rPr>
        <w:t>’s grid supply during the Grid Priority Hours.</w:t>
      </w:r>
    </w:p>
    <w:p w14:paraId="171A6B0B" w14:textId="77777777" w:rsidR="004212A8" w:rsidRDefault="004212A8">
      <w:pPr>
        <w:pStyle w:val="ListParagraph"/>
        <w:spacing w:after="0"/>
        <w:ind w:left="1224"/>
        <w:rPr>
          <w:rFonts w:ascii="Garamond" w:hAnsi="Garamond"/>
          <w:sz w:val="24"/>
          <w:szCs w:val="24"/>
        </w:rPr>
      </w:pPr>
    </w:p>
    <w:p w14:paraId="6B893E3D"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 xml:space="preserve">The Mini-Grid Operator will provide </w:t>
      </w:r>
      <w:r w:rsidRPr="00C53C95">
        <w:rPr>
          <w:rFonts w:ascii="Garamond" w:hAnsi="Garamond"/>
          <w:b/>
          <w:sz w:val="24"/>
          <w:szCs w:val="24"/>
        </w:rPr>
        <w:t xml:space="preserve">[LARGE COMMERCIAL &amp; INDUSTRIAL COMPANY NAME] </w:t>
      </w:r>
      <w:r>
        <w:rPr>
          <w:rFonts w:ascii="Garamond" w:hAnsi="Garamond"/>
          <w:sz w:val="24"/>
          <w:szCs w:val="24"/>
        </w:rPr>
        <w:t xml:space="preserve">sufficient power to meet its capacity requirements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Pr>
          <w:rFonts w:ascii="Garamond" w:hAnsi="Garamond"/>
          <w:sz w:val="24"/>
          <w:szCs w:val="24"/>
        </w:rPr>
        <w:t xml:space="preserve"> of the time at all times of day (averaged annually), which defines the </w:t>
      </w:r>
      <w:r>
        <w:rPr>
          <w:rFonts w:ascii="Garamond" w:hAnsi="Garamond"/>
          <w:b/>
          <w:bCs/>
          <w:sz w:val="24"/>
          <w:szCs w:val="24"/>
        </w:rPr>
        <w:t>Mini-Grid Availability Standard</w:t>
      </w:r>
      <w:r>
        <w:rPr>
          <w:rFonts w:ascii="Garamond" w:hAnsi="Garamond"/>
          <w:sz w:val="24"/>
          <w:szCs w:val="24"/>
        </w:rPr>
        <w:t xml:space="preserve">. </w:t>
      </w:r>
    </w:p>
    <w:p w14:paraId="0B25A1AD" w14:textId="77777777" w:rsidR="004212A8" w:rsidRDefault="004212A8">
      <w:pPr>
        <w:pStyle w:val="ListParagraph"/>
        <w:spacing w:after="0"/>
        <w:ind w:left="1224"/>
        <w:rPr>
          <w:rFonts w:ascii="Garamond" w:hAnsi="Garamond"/>
          <w:sz w:val="24"/>
          <w:szCs w:val="24"/>
        </w:rPr>
      </w:pPr>
    </w:p>
    <w:p w14:paraId="3DB81289" w14:textId="77777777" w:rsidR="004212A8" w:rsidRDefault="004212A8">
      <w:pPr>
        <w:pStyle w:val="ListParagraph"/>
        <w:numPr>
          <w:ilvl w:val="2"/>
          <w:numId w:val="9"/>
        </w:numPr>
        <w:spacing w:after="0"/>
        <w:ind w:hanging="72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provide </w:t>
      </w:r>
      <w:r w:rsidRPr="00C53C95">
        <w:rPr>
          <w:rFonts w:ascii="Garamond" w:hAnsi="Garamond"/>
          <w:b/>
          <w:sz w:val="24"/>
          <w:szCs w:val="24"/>
        </w:rPr>
        <w:t xml:space="preserve">[LARGE COMMERCIAL &amp; INDUSTRIAL COMPANY NAME] </w:t>
      </w:r>
      <w:r>
        <w:rPr>
          <w:rFonts w:ascii="Garamond" w:hAnsi="Garamond"/>
          <w:sz w:val="24"/>
          <w:szCs w:val="24"/>
        </w:rPr>
        <w:t xml:space="preserve">with sufficient power from the Distribution Network 90% of the time during the Grid Priority Hours, which defines the </w:t>
      </w:r>
      <w:r>
        <w:rPr>
          <w:rFonts w:ascii="Garamond" w:hAnsi="Garamond"/>
          <w:b/>
          <w:bCs/>
          <w:sz w:val="24"/>
          <w:szCs w:val="24"/>
        </w:rPr>
        <w:t>Grid Availability Standard</w:t>
      </w:r>
      <w:r>
        <w:rPr>
          <w:rFonts w:ascii="Garamond" w:hAnsi="Garamond"/>
          <w:sz w:val="24"/>
          <w:szCs w:val="24"/>
        </w:rPr>
        <w:t xml:space="preserve">. </w:t>
      </w:r>
    </w:p>
    <w:p w14:paraId="59ABDD72" w14:textId="77777777" w:rsidR="004212A8" w:rsidRDefault="004212A8">
      <w:pPr>
        <w:pStyle w:val="ListParagraph"/>
        <w:rPr>
          <w:rFonts w:ascii="Garamond" w:hAnsi="Garamond"/>
          <w:sz w:val="24"/>
          <w:szCs w:val="24"/>
        </w:rPr>
      </w:pPr>
    </w:p>
    <w:p w14:paraId="315B49CA" w14:textId="77777777" w:rsidR="004212A8" w:rsidRDefault="004212A8">
      <w:pPr>
        <w:pStyle w:val="ListParagraph"/>
        <w:numPr>
          <w:ilvl w:val="1"/>
          <w:numId w:val="9"/>
        </w:numPr>
        <w:spacing w:after="0"/>
        <w:rPr>
          <w:rFonts w:ascii="Garamond" w:hAnsi="Garamond"/>
          <w:sz w:val="24"/>
          <w:szCs w:val="24"/>
        </w:rPr>
      </w:pPr>
      <w:r w:rsidRPr="00D72FA9">
        <w:rPr>
          <w:rFonts w:ascii="Garamond" w:hAnsi="Garamond"/>
          <w:b/>
          <w:bCs/>
          <w:sz w:val="24"/>
          <w:szCs w:val="24"/>
        </w:rPr>
        <w:t>[DISTRIBUTION LICENSEE NAME]</w:t>
      </w:r>
      <w:r>
        <w:rPr>
          <w:rFonts w:ascii="Garamond" w:hAnsi="Garamond"/>
          <w:b/>
          <w:bCs/>
          <w:sz w:val="24"/>
          <w:szCs w:val="24"/>
        </w:rPr>
        <w:t>’s Commitment to Making Project-Financed Grid Upgrades</w:t>
      </w:r>
    </w:p>
    <w:p w14:paraId="162A8907" w14:textId="77777777" w:rsidR="004212A8" w:rsidRDefault="004212A8">
      <w:pPr>
        <w:pStyle w:val="ListParagraph"/>
        <w:spacing w:after="0"/>
        <w:ind w:left="792"/>
        <w:rPr>
          <w:rFonts w:ascii="Garamond" w:hAnsi="Garamond"/>
          <w:sz w:val="24"/>
          <w:szCs w:val="24"/>
        </w:rPr>
      </w:pPr>
    </w:p>
    <w:p w14:paraId="78D77F52"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 xml:space="preserve">Prior to the Date of Commercial Operation,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make specific, preidentified upgrades to the nearby Distribution Network to enable </w:t>
      </w:r>
      <w:r w:rsidRPr="00D72FA9">
        <w:rPr>
          <w:rFonts w:ascii="Garamond" w:hAnsi="Garamond"/>
          <w:b/>
          <w:sz w:val="24"/>
          <w:szCs w:val="24"/>
        </w:rPr>
        <w:t>[DISTRIBUTION LICENSEE NAME]</w:t>
      </w:r>
      <w:r>
        <w:rPr>
          <w:rFonts w:ascii="Garamond" w:hAnsi="Garamond"/>
          <w:sz w:val="24"/>
          <w:szCs w:val="24"/>
        </w:rPr>
        <w:t xml:space="preserve">to provide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with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Pr>
          <w:rFonts w:ascii="Garamond" w:hAnsi="Garamond"/>
          <w:sz w:val="24"/>
          <w:szCs w:val="24"/>
        </w:rPr>
        <w:t xml:space="preserve"> availability of power supply during the Grid Priority Hours. The grid upgrades required for </w:t>
      </w:r>
      <w:r w:rsidRPr="00C53C95">
        <w:rPr>
          <w:rFonts w:ascii="Garamond" w:hAnsi="Garamond"/>
          <w:b/>
          <w:sz w:val="24"/>
          <w:szCs w:val="24"/>
        </w:rPr>
        <w:t xml:space="preserve">[LARGE COMMERCIAL &amp; INDUSTRIAL COMPANY NAME] </w:t>
      </w:r>
      <w:r>
        <w:rPr>
          <w:rFonts w:ascii="Garamond" w:hAnsi="Garamond"/>
          <w:sz w:val="24"/>
          <w:szCs w:val="24"/>
        </w:rPr>
        <w:t>(“</w:t>
      </w:r>
      <w:r>
        <w:rPr>
          <w:rFonts w:ascii="Garamond" w:hAnsi="Garamond"/>
          <w:b/>
          <w:bCs/>
          <w:sz w:val="24"/>
          <w:szCs w:val="24"/>
        </w:rPr>
        <w:t>Necessary Prior Distribution Network Upgrades</w:t>
      </w:r>
      <w:r>
        <w:rPr>
          <w:rFonts w:ascii="Garamond" w:hAnsi="Garamond"/>
          <w:sz w:val="24"/>
          <w:szCs w:val="24"/>
        </w:rPr>
        <w:t xml:space="preserve">”) and their respective costs are listed in Schedule 3 of the Agreement (Exhibit A). </w:t>
      </w:r>
    </w:p>
    <w:p w14:paraId="7E3C6C50" w14:textId="77777777" w:rsidR="004212A8" w:rsidRDefault="004212A8">
      <w:pPr>
        <w:pStyle w:val="ListParagraph"/>
        <w:spacing w:after="0"/>
        <w:ind w:left="1224"/>
        <w:rPr>
          <w:rFonts w:ascii="Garamond" w:hAnsi="Garamond"/>
          <w:sz w:val="24"/>
          <w:szCs w:val="24"/>
        </w:rPr>
      </w:pPr>
    </w:p>
    <w:p w14:paraId="6F143F42" w14:textId="77777777" w:rsidR="004212A8" w:rsidRDefault="004212A8">
      <w:pPr>
        <w:pStyle w:val="ListParagraph"/>
        <w:numPr>
          <w:ilvl w:val="2"/>
          <w:numId w:val="9"/>
        </w:numPr>
        <w:spacing w:after="0"/>
        <w:ind w:hanging="720"/>
        <w:rPr>
          <w:rFonts w:ascii="Garamond" w:hAnsi="Garamond"/>
          <w:sz w:val="24"/>
          <w:szCs w:val="24"/>
        </w:rPr>
      </w:pPr>
      <w:r>
        <w:rPr>
          <w:rFonts w:ascii="Garamond" w:hAnsi="Garamond"/>
          <w:sz w:val="24"/>
          <w:szCs w:val="24"/>
        </w:rPr>
        <w:t xml:space="preserve">Since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has limited liquid capital available, and to prevent any delays in the project from </w:t>
      </w:r>
      <w:r w:rsidRPr="00D72FA9">
        <w:rPr>
          <w:rFonts w:ascii="Garamond" w:hAnsi="Garamond"/>
          <w:b/>
          <w:sz w:val="24"/>
          <w:szCs w:val="24"/>
        </w:rPr>
        <w:t>[DISTRIBUTION LICENSEE NAME]</w:t>
      </w:r>
      <w:r>
        <w:rPr>
          <w:rFonts w:ascii="Garamond" w:hAnsi="Garamond"/>
          <w:sz w:val="24"/>
          <w:szCs w:val="24"/>
        </w:rPr>
        <w:t xml:space="preserve"> financing the capital expenditures, the capital expense of the grid upgrades detailed in Schedule 3 shall be initially financed by the Mini-Grid Operator.</w:t>
      </w:r>
    </w:p>
    <w:p w14:paraId="76CBAD1A" w14:textId="77777777" w:rsidR="004212A8" w:rsidRDefault="004212A8">
      <w:pPr>
        <w:pStyle w:val="ListParagraph"/>
        <w:rPr>
          <w:rFonts w:ascii="Garamond" w:hAnsi="Garamond"/>
          <w:sz w:val="24"/>
          <w:szCs w:val="24"/>
        </w:rPr>
      </w:pPr>
    </w:p>
    <w:p w14:paraId="7EBCAE76" w14:textId="77777777" w:rsidR="004212A8" w:rsidRDefault="004212A8">
      <w:pPr>
        <w:pStyle w:val="ListParagraph"/>
        <w:numPr>
          <w:ilvl w:val="2"/>
          <w:numId w:val="9"/>
        </w:numPr>
        <w:spacing w:after="0"/>
        <w:ind w:hanging="720"/>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 xml:space="preserve"> will repay the Mini-Grid Operator for financing the Necessary Prior Distribution Network Upgrades through monthly payments for five (5) years. This amount will be deducted from the amount the Mini-Grid Operator owes </w:t>
      </w:r>
      <w:r w:rsidRPr="00D72FA9">
        <w:rPr>
          <w:rFonts w:ascii="Garamond" w:hAnsi="Garamond"/>
          <w:b/>
          <w:sz w:val="24"/>
          <w:szCs w:val="24"/>
        </w:rPr>
        <w:t>[DISTRIBUTION LICENSEE NAME]</w:t>
      </w:r>
      <w:r>
        <w:rPr>
          <w:rFonts w:ascii="Garamond" w:hAnsi="Garamond"/>
          <w:sz w:val="24"/>
          <w:szCs w:val="24"/>
        </w:rPr>
        <w:t xml:space="preserve"> for electricity supplied from the grid.</w:t>
      </w:r>
    </w:p>
    <w:p w14:paraId="277DD3FD" w14:textId="77777777" w:rsidR="004212A8" w:rsidRDefault="004212A8">
      <w:pPr>
        <w:pStyle w:val="ListParagraph"/>
        <w:rPr>
          <w:rFonts w:ascii="Garamond" w:hAnsi="Garamond"/>
          <w:sz w:val="24"/>
          <w:szCs w:val="24"/>
        </w:rPr>
      </w:pPr>
    </w:p>
    <w:p w14:paraId="213A52C6" w14:textId="77777777" w:rsidR="004212A8" w:rsidRDefault="004212A8">
      <w:pPr>
        <w:pStyle w:val="ListParagraph"/>
        <w:numPr>
          <w:ilvl w:val="2"/>
          <w:numId w:val="9"/>
        </w:numPr>
        <w:spacing w:after="0"/>
        <w:ind w:hanging="720"/>
        <w:rPr>
          <w:rFonts w:ascii="Garamond" w:hAnsi="Garamond"/>
          <w:sz w:val="24"/>
          <w:szCs w:val="24"/>
        </w:rPr>
      </w:pP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responsible for installation of the Necessary Prior Distribution Network Upgrades, and for any labor costs required.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also responsible for any future grid upgrades to be able to maintain its reliability standards, unless otherwise agreed to by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and the Mini-Grid Operator.</w:t>
      </w:r>
    </w:p>
    <w:p w14:paraId="558642CE" w14:textId="77777777" w:rsidR="004212A8" w:rsidRDefault="004212A8">
      <w:pPr>
        <w:pStyle w:val="ListParagraph"/>
        <w:rPr>
          <w:rFonts w:ascii="Garamond" w:hAnsi="Garamond"/>
          <w:sz w:val="24"/>
          <w:szCs w:val="24"/>
        </w:rPr>
      </w:pPr>
    </w:p>
    <w:p w14:paraId="1ABDC09D"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 xml:space="preserve">If </w:t>
      </w:r>
      <w:r w:rsidRPr="00D72FA9">
        <w:rPr>
          <w:rFonts w:ascii="Garamond" w:hAnsi="Garamond"/>
          <w:b/>
          <w:bCs/>
          <w:sz w:val="24"/>
          <w:szCs w:val="24"/>
        </w:rPr>
        <w:t>[DISTRIBUTION LICENSEE NAME]</w:t>
      </w:r>
      <w:r>
        <w:rPr>
          <w:rFonts w:ascii="Garamond" w:hAnsi="Garamond"/>
          <w:b/>
          <w:bCs/>
          <w:sz w:val="24"/>
          <w:szCs w:val="24"/>
        </w:rPr>
        <w:t xml:space="preserve"> Cannot Meet Its Grid Availability Standard</w:t>
      </w:r>
    </w:p>
    <w:p w14:paraId="7C931076" w14:textId="77777777" w:rsidR="004212A8" w:rsidRDefault="004212A8">
      <w:pPr>
        <w:pStyle w:val="ListParagraph"/>
        <w:spacing w:after="0"/>
        <w:ind w:left="792"/>
        <w:rPr>
          <w:rFonts w:ascii="Garamond" w:hAnsi="Garamond"/>
          <w:sz w:val="24"/>
          <w:szCs w:val="24"/>
        </w:rPr>
      </w:pPr>
    </w:p>
    <w:p w14:paraId="30EB7F5F" w14:textId="77777777" w:rsidR="004212A8" w:rsidRDefault="004212A8">
      <w:pPr>
        <w:pStyle w:val="ListParagraph"/>
        <w:numPr>
          <w:ilvl w:val="2"/>
          <w:numId w:val="9"/>
        </w:numPr>
        <w:spacing w:after="0"/>
        <w:rPr>
          <w:rFonts w:ascii="Garamond" w:hAnsi="Garamond"/>
          <w:b/>
          <w:bCs/>
          <w:sz w:val="24"/>
          <w:szCs w:val="24"/>
        </w:rPr>
      </w:pPr>
      <w:r w:rsidRPr="00D72FA9">
        <w:rPr>
          <w:rFonts w:ascii="Garamond" w:hAnsi="Garamond"/>
          <w:b/>
          <w:bCs/>
          <w:sz w:val="24"/>
          <w:szCs w:val="24"/>
        </w:rPr>
        <w:t>[DISTRIBUTION LICENSEE NAME]</w:t>
      </w:r>
      <w:r>
        <w:rPr>
          <w:rFonts w:ascii="Garamond" w:hAnsi="Garamond"/>
          <w:b/>
          <w:bCs/>
          <w:sz w:val="24"/>
          <w:szCs w:val="24"/>
        </w:rPr>
        <w:t xml:space="preserve"> owes the Mini-Grid Developer for Excess Backup Electricity: </w:t>
      </w:r>
    </w:p>
    <w:p w14:paraId="558226C4" w14:textId="77777777" w:rsidR="004212A8" w:rsidRDefault="004212A8">
      <w:pPr>
        <w:pStyle w:val="ListParagraph"/>
        <w:spacing w:after="0"/>
        <w:ind w:left="1224"/>
        <w:rPr>
          <w:rFonts w:ascii="Garamond" w:hAnsi="Garamond"/>
          <w:sz w:val="24"/>
          <w:szCs w:val="24"/>
        </w:rPr>
      </w:pPr>
    </w:p>
    <w:p w14:paraId="7D162370"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If </w:t>
      </w:r>
      <w:r w:rsidRPr="00D72FA9">
        <w:rPr>
          <w:rFonts w:ascii="Garamond" w:hAnsi="Garamond"/>
          <w:b/>
          <w:sz w:val="24"/>
          <w:szCs w:val="24"/>
        </w:rPr>
        <w:t>[DISTRIBUTION LICENSEE NAME]</w:t>
      </w:r>
      <w:r>
        <w:rPr>
          <w:rFonts w:ascii="Garamond" w:hAnsi="Garamond"/>
          <w:sz w:val="24"/>
          <w:szCs w:val="24"/>
        </w:rPr>
        <w:t>’s grid supply falls below the Grid Availability Standard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Pr>
          <w:rFonts w:ascii="Garamond" w:hAnsi="Garamond"/>
          <w:sz w:val="24"/>
          <w:szCs w:val="24"/>
        </w:rPr>
        <w:t xml:space="preserve"> availability) during the Grid Priority Hours in a given calendar month, </w:t>
      </w:r>
      <w:r w:rsidRPr="00D72FA9">
        <w:rPr>
          <w:rFonts w:ascii="Garamond" w:hAnsi="Garamond"/>
          <w:b/>
          <w:sz w:val="24"/>
          <w:szCs w:val="24"/>
        </w:rPr>
        <w:t>[DISTRIBUTION LICENSEE NAME]</w:t>
      </w:r>
      <w:r>
        <w:rPr>
          <w:rFonts w:ascii="Garamond" w:hAnsi="Garamond"/>
          <w:sz w:val="24"/>
          <w:szCs w:val="24"/>
        </w:rPr>
        <w:t xml:space="preserve"> will be liable to pay the Mini-Grid Operator the </w:t>
      </w:r>
      <w:r>
        <w:rPr>
          <w:rFonts w:ascii="Garamond" w:hAnsi="Garamond"/>
          <w:b/>
          <w:bCs/>
          <w:sz w:val="24"/>
          <w:szCs w:val="24"/>
        </w:rPr>
        <w:t>Recoverable Expenditure</w:t>
      </w:r>
      <w:r>
        <w:rPr>
          <w:rFonts w:ascii="Garamond" w:hAnsi="Garamond"/>
          <w:sz w:val="24"/>
          <w:szCs w:val="24"/>
        </w:rPr>
        <w:t xml:space="preserve">. </w:t>
      </w:r>
    </w:p>
    <w:p w14:paraId="555A71A7" w14:textId="77777777" w:rsidR="004212A8" w:rsidRDefault="004212A8">
      <w:pPr>
        <w:pStyle w:val="ListParagraph"/>
        <w:spacing w:after="0"/>
        <w:ind w:left="2088"/>
        <w:rPr>
          <w:rFonts w:ascii="Garamond" w:hAnsi="Garamond"/>
          <w:sz w:val="24"/>
          <w:szCs w:val="24"/>
        </w:rPr>
      </w:pPr>
    </w:p>
    <w:p w14:paraId="09C6F827"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The Recoverable Expenditure equals the </w:t>
      </w:r>
      <w:r>
        <w:rPr>
          <w:rFonts w:ascii="Garamond" w:hAnsi="Garamond"/>
          <w:b/>
          <w:bCs/>
          <w:sz w:val="24"/>
          <w:szCs w:val="24"/>
        </w:rPr>
        <w:t>DisCo Extraordinary Backup Tariff</w:t>
      </w:r>
      <w:r>
        <w:rPr>
          <w:rFonts w:ascii="Garamond" w:hAnsi="Garamond"/>
          <w:sz w:val="24"/>
          <w:szCs w:val="24"/>
        </w:rPr>
        <w:t xml:space="preserve"> multiplied by the </w:t>
      </w:r>
      <w:r>
        <w:rPr>
          <w:rFonts w:ascii="Garamond" w:hAnsi="Garamond"/>
          <w:b/>
          <w:bCs/>
          <w:sz w:val="24"/>
          <w:szCs w:val="24"/>
        </w:rPr>
        <w:t xml:space="preserve">Electricity Supply Discrepancy </w:t>
      </w:r>
      <w:r>
        <w:rPr>
          <w:rFonts w:ascii="Garamond" w:hAnsi="Garamond"/>
          <w:sz w:val="24"/>
          <w:szCs w:val="24"/>
        </w:rPr>
        <w:t xml:space="preserve">(which is the excess electricity the Mini-Grid Operator had to supply to </w:t>
      </w:r>
      <w:r w:rsidRPr="00C53C95">
        <w:rPr>
          <w:rFonts w:ascii="Garamond" w:hAnsi="Garamond"/>
          <w:b/>
          <w:sz w:val="24"/>
          <w:szCs w:val="24"/>
        </w:rPr>
        <w:t xml:space="preserve">[LARGE COMMERCIAL &amp; INDUSTRIAL COMPANY NAME] </w:t>
      </w:r>
      <w:r w:rsidRPr="00D72FA9">
        <w:rPr>
          <w:rFonts w:ascii="Garamond" w:hAnsi="Garamond"/>
          <w:b/>
          <w:sz w:val="24"/>
          <w:szCs w:val="24"/>
        </w:rPr>
        <w:t>to</w:t>
      </w:r>
      <w:r>
        <w:rPr>
          <w:rFonts w:ascii="Garamond" w:hAnsi="Garamond"/>
          <w:sz w:val="24"/>
          <w:szCs w:val="24"/>
        </w:rPr>
        <w:t xml:space="preserve"> make up for </w:t>
      </w:r>
      <w:r w:rsidRPr="00D72FA9">
        <w:rPr>
          <w:rFonts w:ascii="Garamond" w:hAnsi="Garamond"/>
          <w:b/>
          <w:sz w:val="24"/>
          <w:szCs w:val="24"/>
        </w:rPr>
        <w:t>[DISTRIBUTION LICENSEE NAME]</w:t>
      </w:r>
      <w:r>
        <w:rPr>
          <w:rFonts w:ascii="Garamond" w:hAnsi="Garamond"/>
          <w:sz w:val="24"/>
          <w:szCs w:val="24"/>
        </w:rPr>
        <w:t xml:space="preserve"> not meeting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Pr>
          <w:rFonts w:ascii="Garamond" w:hAnsi="Garamond"/>
          <w:sz w:val="24"/>
          <w:szCs w:val="24"/>
        </w:rPr>
        <w:t xml:space="preserve"> availability). See Clause 11.4 of the Agreement (in Exhibit A) for equations to calculate these values. </w:t>
      </w:r>
    </w:p>
    <w:p w14:paraId="312A9389" w14:textId="77777777" w:rsidR="004212A8" w:rsidRDefault="004212A8">
      <w:pPr>
        <w:pStyle w:val="ListParagraph"/>
        <w:spacing w:after="0"/>
        <w:ind w:left="2088"/>
        <w:rPr>
          <w:rFonts w:ascii="Garamond" w:hAnsi="Garamond"/>
          <w:sz w:val="24"/>
          <w:szCs w:val="24"/>
        </w:rPr>
      </w:pPr>
    </w:p>
    <w:p w14:paraId="496ABE6B" w14:textId="77777777" w:rsidR="004212A8" w:rsidRDefault="004212A8">
      <w:pPr>
        <w:pStyle w:val="ListParagraph"/>
        <w:numPr>
          <w:ilvl w:val="4"/>
          <w:numId w:val="9"/>
        </w:numPr>
        <w:spacing w:after="0"/>
        <w:ind w:left="2448" w:hanging="1008"/>
        <w:rPr>
          <w:rFonts w:ascii="Garamond" w:hAnsi="Garamond"/>
          <w:sz w:val="24"/>
          <w:szCs w:val="24"/>
        </w:rPr>
      </w:pPr>
      <w:r>
        <w:rPr>
          <w:rFonts w:ascii="Garamond" w:hAnsi="Garamond"/>
          <w:sz w:val="24"/>
          <w:szCs w:val="24"/>
        </w:rPr>
        <w:t xml:space="preserve">The DisCo Extraordinary Backup Tariff is the tariff the Mini-Grid Operator will charge </w:t>
      </w:r>
      <w:r w:rsidRPr="00D72FA9">
        <w:rPr>
          <w:rFonts w:ascii="Garamond" w:hAnsi="Garamond"/>
          <w:b/>
          <w:sz w:val="24"/>
          <w:szCs w:val="24"/>
        </w:rPr>
        <w:t>[DISTRIBUTION LICENSEE NAME]</w:t>
      </w:r>
      <w:r>
        <w:rPr>
          <w:rFonts w:ascii="Garamond" w:hAnsi="Garamond"/>
          <w:sz w:val="24"/>
          <w:szCs w:val="24"/>
        </w:rPr>
        <w:t xml:space="preserve"> per kWh for excess backup electricity. This is a separate tariff because it is assumed the Mini-Grid Operator may have to run more expensive diesel generators the majority of this excess backup time. </w:t>
      </w:r>
    </w:p>
    <w:p w14:paraId="1F17EBEF" w14:textId="77777777" w:rsidR="004212A8" w:rsidRDefault="004212A8" w:rsidP="00CC0D96">
      <w:pPr>
        <w:pStyle w:val="ListParagraph"/>
        <w:spacing w:after="0"/>
        <w:ind w:left="2088"/>
        <w:rPr>
          <w:rFonts w:ascii="Garamond" w:hAnsi="Garamond"/>
          <w:sz w:val="24"/>
          <w:szCs w:val="24"/>
        </w:rPr>
      </w:pPr>
    </w:p>
    <w:p w14:paraId="73C2FA3A" w14:textId="77777777" w:rsidR="004212A8" w:rsidRPr="00CC0D96" w:rsidRDefault="004212A8" w:rsidP="00A97247">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The Recoverable Expenditure will be subtracted from the total amount the Mini-Grid Operator owes </w:t>
      </w:r>
      <w:r w:rsidRPr="00D72FA9">
        <w:rPr>
          <w:rFonts w:ascii="Garamond" w:hAnsi="Garamond"/>
          <w:b/>
          <w:sz w:val="24"/>
          <w:szCs w:val="24"/>
        </w:rPr>
        <w:t>[DISTRIBUTION LICENSEE NAME]</w:t>
      </w:r>
      <w:r>
        <w:rPr>
          <w:rFonts w:ascii="Garamond" w:hAnsi="Garamond"/>
          <w:sz w:val="24"/>
          <w:szCs w:val="24"/>
        </w:rPr>
        <w:t xml:space="preserve"> for electricity supplied from the Distribution Network each month.</w:t>
      </w:r>
      <w:r w:rsidRPr="00C6195C">
        <w:rPr>
          <w:rFonts w:ascii="Garamond" w:hAnsi="Garamond"/>
          <w:sz w:val="24"/>
          <w:szCs w:val="24"/>
        </w:rPr>
        <w:t xml:space="preserve"> </w:t>
      </w:r>
    </w:p>
    <w:p w14:paraId="1A066B13" w14:textId="77777777" w:rsidR="004212A8" w:rsidRDefault="004212A8">
      <w:pPr>
        <w:spacing w:after="0"/>
        <w:rPr>
          <w:rFonts w:ascii="Garamond" w:hAnsi="Garamond"/>
          <w:sz w:val="24"/>
          <w:szCs w:val="24"/>
        </w:rPr>
      </w:pPr>
    </w:p>
    <w:p w14:paraId="03466FE1" w14:textId="77777777" w:rsidR="004212A8" w:rsidRDefault="004212A8">
      <w:pPr>
        <w:pStyle w:val="ListParagraph"/>
        <w:numPr>
          <w:ilvl w:val="2"/>
          <w:numId w:val="9"/>
        </w:numPr>
        <w:spacing w:after="0"/>
        <w:ind w:left="1440" w:hanging="720"/>
        <w:rPr>
          <w:rFonts w:ascii="Garamond" w:hAnsi="Garamond"/>
          <w:sz w:val="24"/>
          <w:szCs w:val="24"/>
        </w:rPr>
      </w:pPr>
      <w:r w:rsidRPr="00D72FA9">
        <w:rPr>
          <w:rFonts w:ascii="Garamond" w:hAnsi="Garamond"/>
          <w:b/>
          <w:bCs/>
          <w:sz w:val="24"/>
          <w:szCs w:val="24"/>
        </w:rPr>
        <w:t>[DISTRIBUTION LICENSEE NAME]</w:t>
      </w:r>
      <w:r>
        <w:rPr>
          <w:rFonts w:ascii="Garamond" w:hAnsi="Garamond"/>
          <w:b/>
          <w:bCs/>
          <w:sz w:val="24"/>
          <w:szCs w:val="24"/>
        </w:rPr>
        <w:t xml:space="preserve">, the Mini-Grid Operator, and </w:t>
      </w:r>
      <w:r w:rsidRPr="00C53C95">
        <w:rPr>
          <w:rFonts w:ascii="Garamond" w:hAnsi="Garamond"/>
          <w:b/>
          <w:bCs/>
          <w:sz w:val="24"/>
          <w:szCs w:val="24"/>
        </w:rPr>
        <w:t xml:space="preserve">[LARGE COMMERCIAL &amp; INDUSTRIAL COMPANY NAME] </w:t>
      </w:r>
      <w:r w:rsidRPr="00D72FA9">
        <w:rPr>
          <w:rFonts w:ascii="Garamond" w:hAnsi="Garamond"/>
          <w:b/>
          <w:bCs/>
          <w:sz w:val="24"/>
          <w:szCs w:val="24"/>
        </w:rPr>
        <w:t>have</w:t>
      </w:r>
      <w:r>
        <w:rPr>
          <w:rFonts w:ascii="Garamond" w:hAnsi="Garamond"/>
          <w:b/>
          <w:bCs/>
          <w:sz w:val="24"/>
          <w:szCs w:val="24"/>
        </w:rPr>
        <w:t xml:space="preserve"> the option to adjust the Grid Availability Standard</w:t>
      </w:r>
    </w:p>
    <w:p w14:paraId="403EB227" w14:textId="77777777" w:rsidR="004212A8" w:rsidRDefault="004212A8">
      <w:pPr>
        <w:pStyle w:val="ListParagraph"/>
        <w:spacing w:after="0"/>
        <w:ind w:left="1440"/>
        <w:rPr>
          <w:rFonts w:ascii="Garamond" w:hAnsi="Garamond"/>
          <w:sz w:val="24"/>
          <w:szCs w:val="24"/>
        </w:rPr>
      </w:pPr>
    </w:p>
    <w:p w14:paraId="40454A7A"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If </w:t>
      </w:r>
      <w:r w:rsidRPr="00D72FA9">
        <w:rPr>
          <w:rFonts w:ascii="Garamond" w:hAnsi="Garamond"/>
          <w:b/>
          <w:sz w:val="24"/>
          <w:szCs w:val="24"/>
        </w:rPr>
        <w:t>[DISTRIBUTION LICENSEE NAME]</w:t>
      </w:r>
      <w:r>
        <w:rPr>
          <w:rFonts w:ascii="Garamond" w:hAnsi="Garamond"/>
          <w:sz w:val="24"/>
          <w:szCs w:val="24"/>
        </w:rPr>
        <w:t xml:space="preserve">’s average reliability is below the Market Condition threshold at the time the Market Conditions are reviewed, the parties can agree to lower the Grid Availability Standard. </w:t>
      </w:r>
    </w:p>
    <w:p w14:paraId="3D46FFAA" w14:textId="77777777" w:rsidR="004212A8" w:rsidRDefault="004212A8">
      <w:pPr>
        <w:pStyle w:val="ListParagraph"/>
        <w:spacing w:after="0"/>
        <w:ind w:left="2088"/>
        <w:rPr>
          <w:rFonts w:ascii="Garamond" w:hAnsi="Garamond"/>
          <w:sz w:val="24"/>
          <w:szCs w:val="24"/>
        </w:rPr>
      </w:pPr>
    </w:p>
    <w:p w14:paraId="67CAF253"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The intent of this is to allow the Mini-Grid Operator clarity on how much power is needed to supply to </w:t>
      </w:r>
      <w:r w:rsidRPr="00C53C95">
        <w:rPr>
          <w:rFonts w:ascii="Garamond" w:hAnsi="Garamond"/>
          <w:b/>
          <w:sz w:val="24"/>
          <w:szCs w:val="24"/>
        </w:rPr>
        <w:t xml:space="preserve">[LARGE COMMERCIAL &amp; INDUSTRIAL COMPANY NAME] </w:t>
      </w:r>
      <w:r w:rsidRPr="00D72FA9">
        <w:rPr>
          <w:rFonts w:ascii="Garamond" w:hAnsi="Garamond"/>
          <w:b/>
          <w:sz w:val="24"/>
          <w:szCs w:val="24"/>
        </w:rPr>
        <w:t>consistently</w:t>
      </w:r>
      <w:r>
        <w:rPr>
          <w:rFonts w:ascii="Garamond" w:hAnsi="Garamond"/>
          <w:sz w:val="24"/>
          <w:szCs w:val="24"/>
        </w:rPr>
        <w:t xml:space="preserve"> so it can choose to adjust the capacities of its generation assets to optimize for the load and reduce emergency diesel generation.</w:t>
      </w:r>
    </w:p>
    <w:p w14:paraId="6FBF449F" w14:textId="77777777" w:rsidR="004212A8" w:rsidRDefault="004212A8">
      <w:pPr>
        <w:spacing w:after="0"/>
        <w:rPr>
          <w:rFonts w:ascii="Garamond" w:hAnsi="Garamond"/>
          <w:sz w:val="24"/>
          <w:szCs w:val="24"/>
        </w:rPr>
      </w:pPr>
    </w:p>
    <w:p w14:paraId="17B88C3D" w14:textId="77777777" w:rsidR="004212A8" w:rsidRDefault="004212A8">
      <w:pPr>
        <w:pStyle w:val="ListParagraph"/>
        <w:numPr>
          <w:ilvl w:val="2"/>
          <w:numId w:val="9"/>
        </w:numPr>
        <w:spacing w:after="0"/>
        <w:ind w:left="1440" w:hanging="720"/>
        <w:rPr>
          <w:rFonts w:ascii="Garamond" w:hAnsi="Garamond"/>
          <w:b/>
          <w:bCs/>
          <w:sz w:val="24"/>
          <w:szCs w:val="24"/>
        </w:rPr>
      </w:pPr>
      <w:r>
        <w:rPr>
          <w:rFonts w:ascii="Garamond" w:hAnsi="Garamond"/>
          <w:b/>
          <w:bCs/>
          <w:sz w:val="24"/>
          <w:szCs w:val="24"/>
        </w:rPr>
        <w:t xml:space="preserve">The Mini-Grid Operator and </w:t>
      </w:r>
      <w:r w:rsidRPr="00C53C95">
        <w:rPr>
          <w:rFonts w:ascii="Garamond" w:hAnsi="Garamond"/>
          <w:b/>
          <w:bCs/>
          <w:sz w:val="24"/>
          <w:szCs w:val="24"/>
        </w:rPr>
        <w:t xml:space="preserve">[LARGE COMMERCIAL &amp; INDUSTRIAL COMPANY NAME] </w:t>
      </w:r>
      <w:r w:rsidRPr="00D72FA9">
        <w:rPr>
          <w:rFonts w:ascii="Garamond" w:hAnsi="Garamond"/>
          <w:b/>
          <w:bCs/>
          <w:sz w:val="24"/>
          <w:szCs w:val="24"/>
        </w:rPr>
        <w:t>would</w:t>
      </w:r>
      <w:r>
        <w:rPr>
          <w:rFonts w:ascii="Garamond" w:hAnsi="Garamond"/>
          <w:b/>
          <w:bCs/>
          <w:sz w:val="24"/>
          <w:szCs w:val="24"/>
        </w:rPr>
        <w:t xml:space="preserve"> enter a bilateral arrangement if </w:t>
      </w:r>
      <w:r w:rsidRPr="00D72FA9">
        <w:rPr>
          <w:rFonts w:ascii="Garamond" w:hAnsi="Garamond"/>
          <w:b/>
          <w:bCs/>
          <w:sz w:val="24"/>
          <w:szCs w:val="24"/>
        </w:rPr>
        <w:t>[DISTRIBUTION LICENSEE NAME]</w:t>
      </w:r>
      <w:r>
        <w:rPr>
          <w:rFonts w:ascii="Garamond" w:hAnsi="Garamond"/>
          <w:b/>
          <w:bCs/>
          <w:sz w:val="24"/>
          <w:szCs w:val="24"/>
        </w:rPr>
        <w:t xml:space="preserve">’s failure to meet its obligations is material, such as providing at least </w:t>
      </w:r>
      <w:r w:rsidRPr="00541883">
        <w:rPr>
          <w:rFonts w:ascii="Garamond" w:hAnsi="Garamond"/>
          <w:b/>
          <w:bCs/>
          <w:sz w:val="24"/>
          <w:szCs w:val="24"/>
          <w:highlight w:val="yellow"/>
        </w:rPr>
        <w:t>[70%]</w:t>
      </w:r>
      <w:r>
        <w:rPr>
          <w:rFonts w:ascii="Garamond" w:hAnsi="Garamond"/>
          <w:b/>
          <w:bCs/>
          <w:sz w:val="24"/>
          <w:szCs w:val="24"/>
        </w:rPr>
        <w:t xml:space="preserve"> grid availability consistently.</w:t>
      </w:r>
    </w:p>
    <w:p w14:paraId="1DE8B908" w14:textId="77777777" w:rsidR="004212A8" w:rsidRDefault="004212A8">
      <w:pPr>
        <w:pStyle w:val="ListParagraph"/>
        <w:spacing w:after="0"/>
        <w:ind w:left="1728"/>
        <w:rPr>
          <w:rFonts w:ascii="Garamond" w:hAnsi="Garamond"/>
          <w:sz w:val="24"/>
          <w:szCs w:val="24"/>
        </w:rPr>
      </w:pPr>
    </w:p>
    <w:p w14:paraId="040F3C94"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If </w:t>
      </w:r>
      <w:r w:rsidRPr="00D72FA9">
        <w:rPr>
          <w:rFonts w:ascii="Garamond" w:hAnsi="Garamond"/>
          <w:b/>
          <w:sz w:val="24"/>
          <w:szCs w:val="24"/>
        </w:rPr>
        <w:t>[DISTRIBUTION LICENSEE NAME]</w:t>
      </w:r>
      <w:r>
        <w:rPr>
          <w:rFonts w:ascii="Garamond" w:hAnsi="Garamond"/>
          <w:sz w:val="24"/>
          <w:szCs w:val="24"/>
        </w:rPr>
        <w:t xml:space="preserve">cannot meet a minimum of </w:t>
      </w:r>
      <w:r w:rsidRPr="00BA1410">
        <w:rPr>
          <w:rFonts w:ascii="Garamond" w:hAnsi="Garamond"/>
          <w:sz w:val="24"/>
          <w:szCs w:val="24"/>
          <w:highlight w:val="yellow"/>
        </w:rPr>
        <w:t>[</w:t>
      </w:r>
      <w:r>
        <w:rPr>
          <w:rFonts w:ascii="Garamond" w:hAnsi="Garamond"/>
          <w:sz w:val="24"/>
          <w:szCs w:val="24"/>
          <w:highlight w:val="yellow"/>
        </w:rPr>
        <w:t>70</w:t>
      </w:r>
      <w:r w:rsidRPr="00BA1410">
        <w:rPr>
          <w:rFonts w:ascii="Garamond" w:hAnsi="Garamond"/>
          <w:sz w:val="24"/>
          <w:szCs w:val="24"/>
          <w:highlight w:val="yellow"/>
        </w:rPr>
        <w:t>%]</w:t>
      </w:r>
      <w:r>
        <w:rPr>
          <w:rFonts w:ascii="Garamond" w:hAnsi="Garamond"/>
          <w:sz w:val="24"/>
          <w:szCs w:val="24"/>
        </w:rPr>
        <w:t xml:space="preserve"> grid availability for 3 consecutive months for reasons not related to a Transmission Network Failure, and after the Parties </w:t>
      </w:r>
      <w:r>
        <w:rPr>
          <w:rFonts w:ascii="Garamond" w:hAnsi="Garamond"/>
          <w:bCs/>
          <w:sz w:val="24"/>
          <w:szCs w:val="24"/>
        </w:rPr>
        <w:t>follow the Dispute Resolution steps outlined in Clause 29</w:t>
      </w:r>
      <w:r>
        <w:rPr>
          <w:rFonts w:ascii="Garamond" w:hAnsi="Garamond"/>
          <w:sz w:val="24"/>
          <w:szCs w:val="24"/>
        </w:rPr>
        <w:t xml:space="preserve"> of the Agreement (per the Mini-Grid Regulations), </w:t>
      </w:r>
      <w:r w:rsidRPr="00D72FA9">
        <w:rPr>
          <w:rFonts w:ascii="Garamond" w:hAnsi="Garamond"/>
          <w:b/>
          <w:sz w:val="24"/>
          <w:szCs w:val="24"/>
        </w:rPr>
        <w:t>[DISTRIBUTION LICENSEE NAME]</w:t>
      </w:r>
      <w:r>
        <w:rPr>
          <w:rFonts w:ascii="Garamond" w:hAnsi="Garamond"/>
          <w:sz w:val="24"/>
          <w:szCs w:val="24"/>
        </w:rPr>
        <w:t xml:space="preserve">’s obligation in the Agreement is terminated and the Mini-Grid Operator and </w:t>
      </w:r>
      <w:r w:rsidRPr="00C53C95">
        <w:rPr>
          <w:rFonts w:ascii="Garamond" w:hAnsi="Garamond"/>
          <w:b/>
          <w:sz w:val="24"/>
          <w:szCs w:val="24"/>
        </w:rPr>
        <w:t xml:space="preserve">[LARGE COMMERCIAL &amp; INDUSTRIAL COMPANY NAME] </w:t>
      </w:r>
      <w:r>
        <w:rPr>
          <w:rFonts w:ascii="Garamond" w:hAnsi="Garamond"/>
          <w:sz w:val="24"/>
          <w:szCs w:val="24"/>
        </w:rPr>
        <w:t>automatically enter a bilateral arrangement. This is detailed in Clause 17.4 of the Agreement.</w:t>
      </w:r>
    </w:p>
    <w:p w14:paraId="5793B6FB" w14:textId="77777777" w:rsidR="004212A8" w:rsidRDefault="004212A8">
      <w:pPr>
        <w:pStyle w:val="ListParagraph"/>
        <w:spacing w:after="0"/>
        <w:ind w:left="2088"/>
        <w:rPr>
          <w:rFonts w:ascii="Garamond" w:hAnsi="Garamond"/>
          <w:sz w:val="24"/>
          <w:szCs w:val="24"/>
        </w:rPr>
      </w:pPr>
    </w:p>
    <w:p w14:paraId="58DFA462" w14:textId="77777777" w:rsidR="004212A8" w:rsidRDefault="004212A8">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This intent of this clause is to protect both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and the Mini-Grid Operator. If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is not meeting its Grid Availability Standard, it owes the Mini-Grid Operator for excess electricity the Mini-Grid Operator produces. If this persists, </w:t>
      </w:r>
      <w:r w:rsidRPr="00D72FA9">
        <w:rPr>
          <w:rFonts w:ascii="Garamond" w:hAnsi="Garamond"/>
          <w:b/>
          <w:sz w:val="24"/>
          <w:szCs w:val="24"/>
        </w:rPr>
        <w:t>[DISTRIBUTION LICENSEE NAME]</w:t>
      </w:r>
      <w:r>
        <w:rPr>
          <w:rFonts w:ascii="Garamond" w:hAnsi="Garamond"/>
          <w:sz w:val="24"/>
          <w:szCs w:val="24"/>
        </w:rPr>
        <w:t xml:space="preserve"> could owe the Mini-Grid Operator more than the Mini-Grid Operator owes </w:t>
      </w:r>
      <w:r w:rsidRPr="00D72FA9">
        <w:rPr>
          <w:rFonts w:ascii="Garamond" w:hAnsi="Garamond"/>
          <w:b/>
          <w:sz w:val="24"/>
          <w:szCs w:val="24"/>
        </w:rPr>
        <w:t>[DISTRIBUTION LICENSEE NAME]</w:t>
      </w:r>
      <w:r>
        <w:rPr>
          <w:rFonts w:ascii="Garamond" w:hAnsi="Garamond"/>
          <w:sz w:val="24"/>
          <w:szCs w:val="24"/>
        </w:rPr>
        <w:t xml:space="preserve"> for electricity it supplies. This protects the Mini-Grid Operator from being owed money by </w:t>
      </w:r>
      <w:r w:rsidRPr="00D72FA9">
        <w:rPr>
          <w:rFonts w:ascii="Garamond" w:hAnsi="Garamond"/>
          <w:b/>
          <w:sz w:val="24"/>
          <w:szCs w:val="24"/>
        </w:rPr>
        <w:t>[DISTRIBUTION LICENSEE NAME]</w:t>
      </w:r>
      <w:r>
        <w:rPr>
          <w:rFonts w:ascii="Garamond" w:hAnsi="Garamond"/>
          <w:sz w:val="24"/>
          <w:szCs w:val="24"/>
        </w:rPr>
        <w:t xml:space="preserve">, and provides a way for the Mini-Grid Operator to recover its costs through a bilateral arrangement with </w:t>
      </w:r>
      <w:r w:rsidRPr="00E9685A">
        <w:rPr>
          <w:rFonts w:ascii="Garamond" w:hAnsi="Garamond"/>
          <w:b/>
          <w:bCs/>
          <w:sz w:val="24"/>
          <w:szCs w:val="24"/>
        </w:rPr>
        <w:t>[LARGE COMMERCIAL &amp; INDUSTRIAL COMPANY NAME].</w:t>
      </w:r>
      <w:r>
        <w:rPr>
          <w:rFonts w:ascii="Garamond" w:hAnsi="Garamond"/>
          <w:sz w:val="24"/>
          <w:szCs w:val="24"/>
        </w:rPr>
        <w:t xml:space="preserve"> This also protects </w:t>
      </w:r>
      <w:r w:rsidRPr="00D72FA9">
        <w:rPr>
          <w:rFonts w:ascii="Garamond" w:hAnsi="Garamond"/>
          <w:b/>
          <w:sz w:val="24"/>
          <w:szCs w:val="24"/>
        </w:rPr>
        <w:t>[DISTRIBUTION LICENSEE NAME]</w:t>
      </w:r>
      <w:r>
        <w:rPr>
          <w:rFonts w:ascii="Garamond" w:hAnsi="Garamond"/>
          <w:sz w:val="24"/>
          <w:szCs w:val="24"/>
        </w:rPr>
        <w:t xml:space="preserve"> from racking up debt to the Mini-Grid Operator without a clear termination point.</w:t>
      </w:r>
    </w:p>
    <w:p w14:paraId="16B21E58" w14:textId="77777777" w:rsidR="004212A8" w:rsidRPr="00CC0D96" w:rsidRDefault="004212A8" w:rsidP="00CC0D96">
      <w:pPr>
        <w:pStyle w:val="ListParagraph"/>
        <w:rPr>
          <w:rFonts w:ascii="Garamond" w:hAnsi="Garamond"/>
          <w:sz w:val="24"/>
          <w:szCs w:val="24"/>
        </w:rPr>
      </w:pPr>
    </w:p>
    <w:p w14:paraId="4A42C82C" w14:textId="2A184B9C" w:rsidR="004212A8" w:rsidRPr="00CC0D96" w:rsidRDefault="004212A8" w:rsidP="00607CF8">
      <w:pPr>
        <w:pStyle w:val="ListParagraph"/>
        <w:numPr>
          <w:ilvl w:val="1"/>
          <w:numId w:val="9"/>
        </w:numPr>
        <w:spacing w:after="0"/>
        <w:rPr>
          <w:rFonts w:ascii="Garamond" w:hAnsi="Garamond"/>
          <w:sz w:val="24"/>
          <w:szCs w:val="24"/>
        </w:rPr>
      </w:pPr>
      <w:r>
        <w:rPr>
          <w:rFonts w:ascii="Garamond" w:hAnsi="Garamond"/>
          <w:b/>
          <w:bCs/>
          <w:sz w:val="24"/>
          <w:szCs w:val="24"/>
        </w:rPr>
        <w:t xml:space="preserve">Situations in Which </w:t>
      </w:r>
      <w:r w:rsidRPr="00C53C95">
        <w:rPr>
          <w:rFonts w:ascii="Garamond" w:hAnsi="Garamond"/>
          <w:b/>
          <w:bCs/>
          <w:sz w:val="24"/>
          <w:szCs w:val="24"/>
        </w:rPr>
        <w:t xml:space="preserve">[LARGE COMMERCIAL &amp; INDUSTRIAL COMPANY NAME] </w:t>
      </w:r>
      <w:r w:rsidRPr="00D72FA9">
        <w:rPr>
          <w:rFonts w:ascii="Garamond" w:hAnsi="Garamond"/>
          <w:b/>
          <w:bCs/>
          <w:sz w:val="24"/>
          <w:szCs w:val="24"/>
        </w:rPr>
        <w:t>Would</w:t>
      </w:r>
      <w:r>
        <w:rPr>
          <w:rFonts w:ascii="Garamond" w:hAnsi="Garamond"/>
          <w:b/>
          <w:bCs/>
          <w:sz w:val="24"/>
          <w:szCs w:val="24"/>
        </w:rPr>
        <w:t xml:space="preserve"> Owe the Mini-Grid Operator </w:t>
      </w:r>
      <w:r w:rsidR="00927FF2">
        <w:rPr>
          <w:rFonts w:ascii="Garamond" w:hAnsi="Garamond"/>
          <w:b/>
          <w:bCs/>
          <w:sz w:val="24"/>
          <w:szCs w:val="24"/>
        </w:rPr>
        <w:t>for</w:t>
      </w:r>
      <w:r>
        <w:rPr>
          <w:rFonts w:ascii="Garamond" w:hAnsi="Garamond"/>
          <w:b/>
          <w:bCs/>
          <w:sz w:val="24"/>
          <w:szCs w:val="24"/>
        </w:rPr>
        <w:t xml:space="preserve"> Excess Backup Electricity:</w:t>
      </w:r>
    </w:p>
    <w:p w14:paraId="7F060E48" w14:textId="77777777" w:rsidR="004212A8" w:rsidRPr="00CC0D96" w:rsidRDefault="004212A8" w:rsidP="00CC0D96">
      <w:pPr>
        <w:pStyle w:val="ListParagraph"/>
        <w:spacing w:after="0"/>
        <w:ind w:left="360"/>
        <w:rPr>
          <w:rFonts w:ascii="Garamond" w:hAnsi="Garamond"/>
          <w:sz w:val="24"/>
          <w:szCs w:val="24"/>
        </w:rPr>
      </w:pPr>
    </w:p>
    <w:p w14:paraId="265ED93E" w14:textId="77777777" w:rsidR="004212A8" w:rsidRPr="00CC0D96" w:rsidRDefault="004212A8" w:rsidP="00CC0D96">
      <w:pPr>
        <w:pStyle w:val="ListParagraph"/>
        <w:numPr>
          <w:ilvl w:val="2"/>
          <w:numId w:val="9"/>
        </w:numPr>
        <w:spacing w:after="0"/>
        <w:rPr>
          <w:rFonts w:ascii="Garamond" w:hAnsi="Garamond"/>
          <w:sz w:val="24"/>
          <w:szCs w:val="24"/>
        </w:rPr>
      </w:pPr>
      <w:r>
        <w:rPr>
          <w:rFonts w:ascii="Garamond" w:hAnsi="Garamond"/>
          <w:b/>
          <w:bCs/>
          <w:sz w:val="24"/>
          <w:szCs w:val="24"/>
        </w:rPr>
        <w:t>Distribution Network Failure</w:t>
      </w:r>
    </w:p>
    <w:p w14:paraId="1FC0E762" w14:textId="77777777" w:rsidR="004212A8" w:rsidRDefault="004212A8" w:rsidP="00CC0D96">
      <w:pPr>
        <w:pStyle w:val="ListParagraph"/>
        <w:spacing w:after="0"/>
        <w:ind w:left="2088"/>
        <w:rPr>
          <w:rFonts w:ascii="Garamond" w:hAnsi="Garamond"/>
          <w:sz w:val="24"/>
          <w:szCs w:val="24"/>
        </w:rPr>
      </w:pPr>
    </w:p>
    <w:p w14:paraId="4679557F" w14:textId="77777777" w:rsidR="004212A8" w:rsidRPr="00C6195C" w:rsidRDefault="004212A8" w:rsidP="00E44551">
      <w:pPr>
        <w:pStyle w:val="ListParagraph"/>
        <w:numPr>
          <w:ilvl w:val="3"/>
          <w:numId w:val="9"/>
        </w:numPr>
        <w:spacing w:after="0"/>
        <w:ind w:left="2088" w:hanging="1008"/>
        <w:rPr>
          <w:rFonts w:ascii="Garamond" w:hAnsi="Garamond"/>
          <w:sz w:val="24"/>
          <w:szCs w:val="24"/>
        </w:rPr>
      </w:pPr>
      <w:r>
        <w:rPr>
          <w:rFonts w:ascii="Garamond" w:hAnsi="Garamond"/>
          <w:sz w:val="24"/>
          <w:szCs w:val="24"/>
        </w:rPr>
        <w:t>I</w:t>
      </w:r>
      <w:r w:rsidRPr="00C6195C">
        <w:rPr>
          <w:rFonts w:ascii="Garamond" w:hAnsi="Garamond"/>
          <w:sz w:val="24"/>
          <w:szCs w:val="24"/>
        </w:rPr>
        <w:t xml:space="preserve">f </w:t>
      </w:r>
      <w:r w:rsidRPr="00D72FA9">
        <w:rPr>
          <w:rFonts w:ascii="Garamond" w:hAnsi="Garamond"/>
          <w:b/>
          <w:sz w:val="24"/>
          <w:szCs w:val="24"/>
        </w:rPr>
        <w:t>[DISTRIBUTION LICENSEE NAME]</w:t>
      </w:r>
      <w:r w:rsidRPr="00C6195C">
        <w:rPr>
          <w:rFonts w:ascii="Garamond" w:hAnsi="Garamond"/>
          <w:sz w:val="24"/>
          <w:szCs w:val="24"/>
        </w:rPr>
        <w:t xml:space="preserve">’s grid availability </w:t>
      </w:r>
      <w:r>
        <w:rPr>
          <w:rFonts w:ascii="Garamond" w:hAnsi="Garamond"/>
          <w:sz w:val="24"/>
          <w:szCs w:val="24"/>
        </w:rPr>
        <w:t xml:space="preserve">during the Grid Priority Hours </w:t>
      </w:r>
      <w:r w:rsidRPr="00C6195C">
        <w:rPr>
          <w:rFonts w:ascii="Garamond" w:hAnsi="Garamond"/>
          <w:sz w:val="24"/>
          <w:szCs w:val="24"/>
        </w:rPr>
        <w:t>is below 50% in a given month, the extra cost of providing excess backup power from the Mini-Grid is transferred to the customer via a surcharge over the following year.</w:t>
      </w:r>
      <w:r>
        <w:rPr>
          <w:rFonts w:ascii="Garamond" w:hAnsi="Garamond"/>
          <w:sz w:val="24"/>
          <w:szCs w:val="24"/>
        </w:rPr>
        <w:t xml:space="preserve"> This is to prevent a Distribution Network Failure from </w:t>
      </w:r>
      <w:r w:rsidRPr="00D72FA9">
        <w:rPr>
          <w:rFonts w:ascii="Garamond" w:hAnsi="Garamond"/>
          <w:b/>
          <w:sz w:val="24"/>
          <w:szCs w:val="24"/>
        </w:rPr>
        <w:t>[DISTRIBUTION LICENSEE NAME]</w:t>
      </w:r>
      <w:r>
        <w:rPr>
          <w:rFonts w:ascii="Garamond" w:hAnsi="Garamond"/>
          <w:sz w:val="24"/>
          <w:szCs w:val="24"/>
        </w:rPr>
        <w:t xml:space="preserve"> racking up a large debt to the Mini-Grid Operator. Constant </w:t>
      </w:r>
      <w:r w:rsidRPr="007C70CE">
        <w:rPr>
          <w:rFonts w:ascii="Garamond" w:hAnsi="Garamond"/>
          <w:sz w:val="24"/>
          <w:szCs w:val="24"/>
        </w:rPr>
        <w:t xml:space="preserve">distribution network reliability underperformance can be addressed through dispute resolution </w:t>
      </w:r>
      <w:r>
        <w:rPr>
          <w:rFonts w:ascii="Garamond" w:hAnsi="Garamond"/>
          <w:sz w:val="24"/>
          <w:szCs w:val="24"/>
        </w:rPr>
        <w:t>and/</w:t>
      </w:r>
      <w:r w:rsidRPr="007C70CE">
        <w:rPr>
          <w:rFonts w:ascii="Garamond" w:hAnsi="Garamond"/>
          <w:sz w:val="24"/>
          <w:szCs w:val="24"/>
        </w:rPr>
        <w:t>or the termination clauses</w:t>
      </w:r>
      <w:r>
        <w:rPr>
          <w:rFonts w:ascii="Garamond" w:hAnsi="Garamond"/>
          <w:sz w:val="24"/>
          <w:szCs w:val="24"/>
        </w:rPr>
        <w:t xml:space="preserve"> mentioned above.</w:t>
      </w:r>
    </w:p>
    <w:p w14:paraId="37D1BA23" w14:textId="77777777" w:rsidR="004212A8" w:rsidRDefault="004212A8" w:rsidP="00CC0D96">
      <w:pPr>
        <w:pStyle w:val="ListParagraph"/>
        <w:spacing w:after="0"/>
        <w:ind w:left="1224"/>
        <w:rPr>
          <w:rFonts w:ascii="Garamond" w:hAnsi="Garamond"/>
          <w:sz w:val="24"/>
          <w:szCs w:val="24"/>
        </w:rPr>
      </w:pPr>
    </w:p>
    <w:p w14:paraId="03DE91C2" w14:textId="77777777" w:rsidR="004212A8" w:rsidRPr="00CC0D96" w:rsidRDefault="004212A8" w:rsidP="00E44551">
      <w:pPr>
        <w:pStyle w:val="ListParagraph"/>
        <w:numPr>
          <w:ilvl w:val="2"/>
          <w:numId w:val="9"/>
        </w:numPr>
        <w:spacing w:after="0"/>
        <w:rPr>
          <w:rFonts w:ascii="Garamond" w:hAnsi="Garamond"/>
          <w:sz w:val="24"/>
          <w:szCs w:val="24"/>
        </w:rPr>
      </w:pPr>
      <w:r>
        <w:rPr>
          <w:rFonts w:ascii="Garamond" w:hAnsi="Garamond"/>
          <w:b/>
          <w:bCs/>
          <w:sz w:val="24"/>
          <w:szCs w:val="24"/>
        </w:rPr>
        <w:t>Transmission Network Failure</w:t>
      </w:r>
    </w:p>
    <w:p w14:paraId="0C8A6611" w14:textId="77777777" w:rsidR="004212A8" w:rsidRDefault="004212A8" w:rsidP="00CC0D96">
      <w:pPr>
        <w:pStyle w:val="ListParagraph"/>
        <w:spacing w:after="0"/>
        <w:ind w:left="2088"/>
        <w:rPr>
          <w:rFonts w:ascii="Garamond" w:hAnsi="Garamond"/>
          <w:sz w:val="24"/>
          <w:szCs w:val="24"/>
        </w:rPr>
      </w:pPr>
    </w:p>
    <w:p w14:paraId="347A628F" w14:textId="77777777" w:rsidR="004212A8" w:rsidRPr="00B445E3" w:rsidRDefault="004212A8" w:rsidP="00CC0D96">
      <w:pPr>
        <w:pStyle w:val="ListParagraph"/>
        <w:numPr>
          <w:ilvl w:val="3"/>
          <w:numId w:val="9"/>
        </w:numPr>
        <w:spacing w:after="0"/>
        <w:ind w:left="2088" w:hanging="1008"/>
        <w:rPr>
          <w:rFonts w:ascii="Garamond" w:hAnsi="Garamond"/>
          <w:sz w:val="24"/>
          <w:szCs w:val="24"/>
        </w:rPr>
      </w:pPr>
      <w:r w:rsidRPr="00B445E3">
        <w:rPr>
          <w:rFonts w:ascii="Garamond" w:hAnsi="Garamond"/>
          <w:sz w:val="24"/>
          <w:szCs w:val="24"/>
        </w:rPr>
        <w:t xml:space="preserve">Transmission Network Failures (above 2 hours in duration) trigger Force Majeure. However, while no party is at fault in the case of a Transmission Network Failure, </w:t>
      </w:r>
      <w:r>
        <w:rPr>
          <w:rFonts w:ascii="Garamond" w:hAnsi="Garamond"/>
          <w:sz w:val="24"/>
          <w:szCs w:val="24"/>
        </w:rPr>
        <w:t>the Agreement clarifies</w:t>
      </w:r>
      <w:r w:rsidRPr="00B445E3">
        <w:rPr>
          <w:rFonts w:ascii="Garamond" w:hAnsi="Garamond"/>
          <w:sz w:val="24"/>
          <w:szCs w:val="24"/>
        </w:rPr>
        <w:t xml:space="preserve"> what happen</w:t>
      </w:r>
      <w:r>
        <w:rPr>
          <w:rFonts w:ascii="Garamond" w:hAnsi="Garamond"/>
          <w:sz w:val="24"/>
          <w:szCs w:val="24"/>
        </w:rPr>
        <w:t>s</w:t>
      </w:r>
      <w:r w:rsidRPr="00B445E3">
        <w:rPr>
          <w:rFonts w:ascii="Garamond" w:hAnsi="Garamond"/>
          <w:sz w:val="24"/>
          <w:szCs w:val="24"/>
        </w:rPr>
        <w:t xml:space="preserve"> in the case of a</w:t>
      </w:r>
      <w:r w:rsidRPr="00377D71">
        <w:rPr>
          <w:rFonts w:ascii="Garamond" w:hAnsi="Garamond"/>
          <w:sz w:val="24"/>
          <w:szCs w:val="24"/>
        </w:rPr>
        <w:t xml:space="preserve"> </w:t>
      </w:r>
      <w:r w:rsidRPr="00B445E3">
        <w:rPr>
          <w:rFonts w:ascii="Garamond" w:hAnsi="Garamond"/>
          <w:sz w:val="24"/>
          <w:szCs w:val="24"/>
        </w:rPr>
        <w:t>Transmission Network Failure</w:t>
      </w:r>
      <w:r>
        <w:rPr>
          <w:rFonts w:ascii="Garamond" w:hAnsi="Garamond"/>
          <w:sz w:val="24"/>
          <w:szCs w:val="24"/>
        </w:rPr>
        <w:t>:</w:t>
      </w:r>
    </w:p>
    <w:p w14:paraId="5623CD42" w14:textId="77777777" w:rsidR="004212A8" w:rsidRDefault="004212A8" w:rsidP="00CC0D96">
      <w:pPr>
        <w:pStyle w:val="ListParagraph"/>
        <w:spacing w:after="0"/>
        <w:ind w:left="2088"/>
        <w:rPr>
          <w:rFonts w:ascii="Garamond" w:hAnsi="Garamond"/>
          <w:sz w:val="24"/>
          <w:szCs w:val="24"/>
        </w:rPr>
      </w:pPr>
    </w:p>
    <w:p w14:paraId="3686377E" w14:textId="77777777" w:rsidR="004212A8" w:rsidRPr="00B445E3" w:rsidRDefault="004212A8" w:rsidP="00CC0D96">
      <w:pPr>
        <w:pStyle w:val="ListParagraph"/>
        <w:numPr>
          <w:ilvl w:val="4"/>
          <w:numId w:val="9"/>
        </w:numPr>
        <w:spacing w:after="0"/>
        <w:ind w:left="2880" w:hanging="1440"/>
        <w:rPr>
          <w:rFonts w:ascii="Garamond" w:hAnsi="Garamond"/>
          <w:sz w:val="24"/>
          <w:szCs w:val="24"/>
        </w:rPr>
      </w:pPr>
      <w:r w:rsidRPr="00B445E3">
        <w:rPr>
          <w:rFonts w:ascii="Garamond" w:hAnsi="Garamond"/>
          <w:sz w:val="24"/>
          <w:szCs w:val="24"/>
        </w:rPr>
        <w:t xml:space="preserve">The Mini-Grid Operator’s responsible to provide </w:t>
      </w:r>
      <w:r w:rsidRPr="00BA1410">
        <w:rPr>
          <w:rFonts w:ascii="Garamond" w:hAnsi="Garamond"/>
          <w:sz w:val="24"/>
          <w:szCs w:val="24"/>
          <w:highlight w:val="yellow"/>
        </w:rPr>
        <w:t>[9</w:t>
      </w:r>
      <w:r>
        <w:rPr>
          <w:rFonts w:ascii="Garamond" w:hAnsi="Garamond"/>
          <w:sz w:val="24"/>
          <w:szCs w:val="24"/>
          <w:highlight w:val="yellow"/>
        </w:rPr>
        <w:t>9</w:t>
      </w:r>
      <w:r w:rsidRPr="00BA1410">
        <w:rPr>
          <w:rFonts w:ascii="Garamond" w:hAnsi="Garamond"/>
          <w:sz w:val="24"/>
          <w:szCs w:val="24"/>
          <w:highlight w:val="yellow"/>
        </w:rPr>
        <w:t>%]</w:t>
      </w:r>
      <w:r w:rsidRPr="00B445E3">
        <w:rPr>
          <w:rFonts w:ascii="Garamond" w:hAnsi="Garamond"/>
          <w:sz w:val="24"/>
          <w:szCs w:val="24"/>
        </w:rPr>
        <w:t xml:space="preserve"> power reliability to </w:t>
      </w:r>
      <w:r w:rsidRPr="00C53C95">
        <w:rPr>
          <w:rFonts w:ascii="Garamond" w:hAnsi="Garamond"/>
          <w:b/>
          <w:sz w:val="24"/>
          <w:szCs w:val="24"/>
        </w:rPr>
        <w:t xml:space="preserve">[LARGE COMMERCIAL &amp; INDUSTRIAL COMPANY NAME] </w:t>
      </w:r>
      <w:r w:rsidRPr="00D72FA9">
        <w:rPr>
          <w:rFonts w:ascii="Garamond" w:hAnsi="Garamond"/>
          <w:b/>
          <w:sz w:val="24"/>
          <w:szCs w:val="24"/>
        </w:rPr>
        <w:t>is</w:t>
      </w:r>
      <w:r w:rsidRPr="00B445E3">
        <w:rPr>
          <w:rFonts w:ascii="Garamond" w:hAnsi="Garamond"/>
          <w:sz w:val="24"/>
          <w:szCs w:val="24"/>
        </w:rPr>
        <w:t xml:space="preserve"> not suspended</w:t>
      </w:r>
      <w:r>
        <w:rPr>
          <w:rFonts w:ascii="Garamond" w:hAnsi="Garamond"/>
          <w:sz w:val="24"/>
          <w:szCs w:val="24"/>
        </w:rPr>
        <w:t>.</w:t>
      </w:r>
    </w:p>
    <w:p w14:paraId="560BA06F" w14:textId="77777777" w:rsidR="004212A8" w:rsidRDefault="004212A8" w:rsidP="00CC0D96">
      <w:pPr>
        <w:pStyle w:val="ListParagraph"/>
        <w:spacing w:after="0"/>
        <w:ind w:left="2088"/>
        <w:rPr>
          <w:rFonts w:ascii="Garamond" w:hAnsi="Garamond"/>
          <w:sz w:val="24"/>
          <w:szCs w:val="24"/>
        </w:rPr>
      </w:pPr>
    </w:p>
    <w:p w14:paraId="17169CFE" w14:textId="77777777" w:rsidR="004212A8" w:rsidRPr="00B445E3" w:rsidRDefault="004212A8" w:rsidP="00CC0D96">
      <w:pPr>
        <w:pStyle w:val="ListParagraph"/>
        <w:numPr>
          <w:ilvl w:val="4"/>
          <w:numId w:val="9"/>
        </w:numPr>
        <w:spacing w:after="0"/>
        <w:ind w:left="2880" w:hanging="1440"/>
        <w:rPr>
          <w:rFonts w:ascii="Garamond" w:hAnsi="Garamond"/>
          <w:sz w:val="24"/>
          <w:szCs w:val="24"/>
        </w:rPr>
      </w:pPr>
      <w:r w:rsidRPr="00B445E3">
        <w:rPr>
          <w:rFonts w:ascii="Garamond" w:hAnsi="Garamond"/>
          <w:sz w:val="24"/>
          <w:szCs w:val="24"/>
        </w:rPr>
        <w:t xml:space="preserve">In the case that </w:t>
      </w:r>
      <w:r w:rsidRPr="00D72FA9">
        <w:rPr>
          <w:rFonts w:ascii="Garamond" w:hAnsi="Garamond"/>
          <w:b/>
          <w:sz w:val="24"/>
          <w:szCs w:val="24"/>
        </w:rPr>
        <w:t>[DISTRIBUTION LICENSEE NAME]</w:t>
      </w:r>
      <w:r>
        <w:rPr>
          <w:rFonts w:ascii="Garamond" w:hAnsi="Garamond"/>
          <w:b/>
          <w:sz w:val="24"/>
          <w:szCs w:val="24"/>
        </w:rPr>
        <w:t xml:space="preserve"> </w:t>
      </w:r>
      <w:r w:rsidRPr="00B445E3">
        <w:rPr>
          <w:rFonts w:ascii="Garamond" w:hAnsi="Garamond"/>
          <w:sz w:val="24"/>
          <w:szCs w:val="24"/>
        </w:rPr>
        <w:t xml:space="preserve">is still able to meet its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sidRPr="00B445E3">
        <w:rPr>
          <w:rFonts w:ascii="Garamond" w:hAnsi="Garamond"/>
          <w:sz w:val="24"/>
          <w:szCs w:val="24"/>
        </w:rPr>
        <w:t xml:space="preserve"> reliability metric for the month despite a TX collapse, no action is needed.</w:t>
      </w:r>
    </w:p>
    <w:p w14:paraId="59916781" w14:textId="77777777" w:rsidR="004212A8" w:rsidRDefault="004212A8" w:rsidP="00CC0D96">
      <w:pPr>
        <w:pStyle w:val="ListParagraph"/>
        <w:spacing w:after="0"/>
        <w:ind w:left="2088"/>
        <w:rPr>
          <w:rFonts w:ascii="Garamond" w:hAnsi="Garamond"/>
          <w:sz w:val="24"/>
          <w:szCs w:val="24"/>
        </w:rPr>
      </w:pPr>
    </w:p>
    <w:p w14:paraId="3A3CB8A6" w14:textId="77777777" w:rsidR="004212A8" w:rsidRPr="00B445E3" w:rsidRDefault="004212A8" w:rsidP="00CC0D96">
      <w:pPr>
        <w:pStyle w:val="ListParagraph"/>
        <w:numPr>
          <w:ilvl w:val="4"/>
          <w:numId w:val="9"/>
        </w:numPr>
        <w:spacing w:after="0"/>
        <w:ind w:left="2880" w:hanging="1440"/>
        <w:rPr>
          <w:rFonts w:ascii="Garamond" w:hAnsi="Garamond"/>
          <w:sz w:val="24"/>
          <w:szCs w:val="24"/>
        </w:rPr>
      </w:pPr>
      <w:r w:rsidRPr="00B445E3">
        <w:rPr>
          <w:rFonts w:ascii="Garamond" w:hAnsi="Garamond"/>
          <w:sz w:val="24"/>
          <w:szCs w:val="24"/>
        </w:rPr>
        <w:t xml:space="preserve">In the case that </w:t>
      </w:r>
      <w:r w:rsidRPr="00D72FA9">
        <w:rPr>
          <w:rFonts w:ascii="Garamond" w:hAnsi="Garamond"/>
          <w:b/>
          <w:sz w:val="24"/>
          <w:szCs w:val="24"/>
        </w:rPr>
        <w:t>[DISTRIBUTION LICENSEE NAME]</w:t>
      </w:r>
      <w:r>
        <w:rPr>
          <w:rFonts w:ascii="Garamond" w:hAnsi="Garamond"/>
          <w:b/>
          <w:sz w:val="24"/>
          <w:szCs w:val="24"/>
        </w:rPr>
        <w:t xml:space="preserve"> </w:t>
      </w:r>
      <w:r w:rsidRPr="00B445E3">
        <w:rPr>
          <w:rFonts w:ascii="Garamond" w:hAnsi="Garamond"/>
          <w:sz w:val="24"/>
          <w:szCs w:val="24"/>
        </w:rPr>
        <w:t xml:space="preserve">is not able to meet its </w:t>
      </w:r>
      <w:r w:rsidRPr="00BA1410">
        <w:rPr>
          <w:rFonts w:ascii="Garamond" w:hAnsi="Garamond"/>
          <w:sz w:val="24"/>
          <w:szCs w:val="24"/>
          <w:highlight w:val="yellow"/>
        </w:rPr>
        <w:t>[9</w:t>
      </w:r>
      <w:r>
        <w:rPr>
          <w:rFonts w:ascii="Garamond" w:hAnsi="Garamond"/>
          <w:sz w:val="24"/>
          <w:szCs w:val="24"/>
          <w:highlight w:val="yellow"/>
        </w:rPr>
        <w:t>0</w:t>
      </w:r>
      <w:r w:rsidRPr="00BA1410">
        <w:rPr>
          <w:rFonts w:ascii="Garamond" w:hAnsi="Garamond"/>
          <w:sz w:val="24"/>
          <w:szCs w:val="24"/>
          <w:highlight w:val="yellow"/>
        </w:rPr>
        <w:t>%]</w:t>
      </w:r>
      <w:r w:rsidRPr="00B445E3">
        <w:rPr>
          <w:rFonts w:ascii="Garamond" w:hAnsi="Garamond"/>
          <w:sz w:val="24"/>
          <w:szCs w:val="24"/>
        </w:rPr>
        <w:t xml:space="preserve"> reliability, the extra cost of providing excess backup power from the Mini-Grid is transferred to the customer via a surcharge over the following year.</w:t>
      </w:r>
    </w:p>
    <w:p w14:paraId="46848AA7" w14:textId="77777777" w:rsidR="004212A8" w:rsidRPr="00CC0D96" w:rsidRDefault="004212A8" w:rsidP="00CC0D96">
      <w:pPr>
        <w:spacing w:after="0"/>
        <w:rPr>
          <w:rFonts w:ascii="Garamond" w:hAnsi="Garamond"/>
          <w:sz w:val="24"/>
          <w:szCs w:val="24"/>
        </w:rPr>
      </w:pPr>
    </w:p>
    <w:p w14:paraId="65C7F40B" w14:textId="77777777" w:rsidR="004212A8" w:rsidRDefault="004212A8">
      <w:pPr>
        <w:rPr>
          <w:rFonts w:ascii="Garamond" w:hAnsi="Garamond"/>
          <w:sz w:val="24"/>
          <w:szCs w:val="24"/>
        </w:rPr>
      </w:pPr>
      <w:r>
        <w:rPr>
          <w:rFonts w:ascii="Garamond" w:hAnsi="Garamond"/>
          <w:sz w:val="24"/>
          <w:szCs w:val="24"/>
        </w:rPr>
        <w:br w:type="page"/>
      </w:r>
    </w:p>
    <w:p w14:paraId="42EA3FDC" w14:textId="77777777" w:rsidR="004212A8" w:rsidRDefault="004212A8" w:rsidP="000B46B8">
      <w:pPr>
        <w:pStyle w:val="Heading1"/>
      </w:pPr>
      <w:bookmarkStart w:id="9" w:name="_Toc110428883"/>
      <w:r>
        <w:t>CUSTOMER-SPECIFIC INFORMATION</w:t>
      </w:r>
      <w:bookmarkEnd w:id="9"/>
    </w:p>
    <w:p w14:paraId="2FA0AA0C" w14:textId="77777777" w:rsidR="004212A8" w:rsidRDefault="004212A8">
      <w:pPr>
        <w:pStyle w:val="ListParagraph"/>
        <w:spacing w:after="0"/>
        <w:ind w:left="360"/>
        <w:rPr>
          <w:rFonts w:ascii="Garamond" w:hAnsi="Garamond"/>
          <w:b/>
          <w:bCs/>
          <w:sz w:val="24"/>
          <w:szCs w:val="24"/>
        </w:rPr>
      </w:pPr>
    </w:p>
    <w:p w14:paraId="41A86101"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About [LARGE COMMERCIAL &amp; INDUSTRIAL COMPANY NAME]</w:t>
      </w:r>
    </w:p>
    <w:p w14:paraId="739E4A9D" w14:textId="77777777" w:rsidR="004212A8" w:rsidRDefault="004212A8">
      <w:pPr>
        <w:pStyle w:val="ListParagraph"/>
        <w:spacing w:after="0"/>
        <w:ind w:left="792"/>
        <w:rPr>
          <w:rFonts w:ascii="Garamond" w:hAnsi="Garamond"/>
          <w:b/>
          <w:bCs/>
          <w:sz w:val="24"/>
          <w:szCs w:val="24"/>
        </w:rPr>
      </w:pPr>
    </w:p>
    <w:p w14:paraId="1AA14E6A" w14:textId="77777777" w:rsidR="004212A8" w:rsidRDefault="004212A8">
      <w:pPr>
        <w:pStyle w:val="ListParagraph"/>
        <w:numPr>
          <w:ilvl w:val="2"/>
          <w:numId w:val="9"/>
        </w:numPr>
        <w:spacing w:after="0"/>
        <w:rPr>
          <w:rFonts w:ascii="Garamond" w:hAnsi="Garamond"/>
          <w:b/>
          <w:bCs/>
          <w:sz w:val="24"/>
          <w:szCs w:val="24"/>
        </w:rPr>
      </w:pPr>
      <w:r w:rsidRPr="00C53C95">
        <w:rPr>
          <w:rFonts w:ascii="Garamond" w:hAnsi="Garamond"/>
          <w:b/>
          <w:sz w:val="24"/>
          <w:szCs w:val="24"/>
        </w:rPr>
        <w:t>[</w:t>
      </w:r>
      <w:r>
        <w:rPr>
          <w:rFonts w:ascii="Garamond" w:hAnsi="Garamond"/>
          <w:b/>
          <w:sz w:val="24"/>
          <w:szCs w:val="24"/>
        </w:rPr>
        <w:t>Brief Description of LC&amp;I customer and their GPS coordinates]</w:t>
      </w:r>
      <w:r>
        <w:rPr>
          <w:rFonts w:ascii="Garamond" w:hAnsi="Garamond"/>
          <w:sz w:val="24"/>
          <w:szCs w:val="24"/>
        </w:rPr>
        <w:t xml:space="preserve"> </w:t>
      </w:r>
    </w:p>
    <w:p w14:paraId="394A0935" w14:textId="77777777" w:rsidR="004212A8" w:rsidRDefault="004212A8">
      <w:pPr>
        <w:pStyle w:val="ListParagraph"/>
        <w:spacing w:after="0"/>
        <w:ind w:left="1224"/>
        <w:rPr>
          <w:rFonts w:ascii="Garamond" w:hAnsi="Garamond"/>
          <w:b/>
          <w:bCs/>
          <w:sz w:val="24"/>
          <w:szCs w:val="24"/>
        </w:rPr>
      </w:pPr>
    </w:p>
    <w:p w14:paraId="685001C8" w14:textId="77777777" w:rsidR="004212A8" w:rsidRDefault="004212A8" w:rsidP="00977188">
      <w:pPr>
        <w:pStyle w:val="ListParagraph"/>
        <w:numPr>
          <w:ilvl w:val="2"/>
          <w:numId w:val="9"/>
        </w:numPr>
        <w:spacing w:after="0"/>
        <w:rPr>
          <w:rFonts w:ascii="Garamond" w:hAnsi="Garamond"/>
          <w:b/>
          <w:bCs/>
          <w:sz w:val="24"/>
          <w:szCs w:val="24"/>
        </w:rPr>
      </w:pPr>
      <w:r w:rsidRPr="00C53C95">
        <w:rPr>
          <w:rFonts w:ascii="Garamond" w:hAnsi="Garamond"/>
          <w:b/>
          <w:sz w:val="24"/>
          <w:szCs w:val="24"/>
        </w:rPr>
        <w:t>[</w:t>
      </w:r>
      <w:r>
        <w:rPr>
          <w:rFonts w:ascii="Garamond" w:hAnsi="Garamond"/>
          <w:b/>
          <w:sz w:val="24"/>
          <w:szCs w:val="24"/>
        </w:rPr>
        <w:t>Brief Description of LC&amp;I customer’s facility to be served by the Mini-Grid]</w:t>
      </w:r>
      <w:r>
        <w:rPr>
          <w:rFonts w:ascii="Garamond" w:hAnsi="Garamond"/>
          <w:sz w:val="24"/>
          <w:szCs w:val="24"/>
        </w:rPr>
        <w:t xml:space="preserve"> </w:t>
      </w:r>
    </w:p>
    <w:p w14:paraId="60613317" w14:textId="77777777" w:rsidR="004212A8" w:rsidRDefault="004212A8">
      <w:pPr>
        <w:pStyle w:val="ListParagraph"/>
        <w:rPr>
          <w:rFonts w:ascii="Garamond" w:hAnsi="Garamond"/>
          <w:sz w:val="24"/>
          <w:szCs w:val="24"/>
        </w:rPr>
      </w:pPr>
    </w:p>
    <w:p w14:paraId="0BF1E69B" w14:textId="77777777" w:rsidR="004212A8" w:rsidRDefault="004212A8" w:rsidP="0010003A">
      <w:pPr>
        <w:pStyle w:val="ListParagraph"/>
        <w:numPr>
          <w:ilvl w:val="2"/>
          <w:numId w:val="9"/>
        </w:numPr>
        <w:spacing w:after="0"/>
        <w:rPr>
          <w:rFonts w:ascii="Garamond" w:hAnsi="Garamond"/>
          <w:b/>
          <w:bCs/>
          <w:sz w:val="24"/>
          <w:szCs w:val="24"/>
        </w:rPr>
      </w:pPr>
      <w:r w:rsidRPr="00C53C95">
        <w:rPr>
          <w:rFonts w:ascii="Garamond" w:hAnsi="Garamond"/>
          <w:b/>
          <w:sz w:val="24"/>
          <w:szCs w:val="24"/>
        </w:rPr>
        <w:t>[</w:t>
      </w:r>
      <w:r>
        <w:rPr>
          <w:rFonts w:ascii="Garamond" w:hAnsi="Garamond"/>
          <w:b/>
          <w:sz w:val="24"/>
          <w:szCs w:val="24"/>
        </w:rPr>
        <w:t>Additional Description of LC&amp;I customer as needed, included referencing any maps provided in the Exhibits]</w:t>
      </w:r>
      <w:r>
        <w:rPr>
          <w:rFonts w:ascii="Garamond" w:hAnsi="Garamond"/>
          <w:sz w:val="24"/>
          <w:szCs w:val="24"/>
        </w:rPr>
        <w:t xml:space="preserve"> </w:t>
      </w:r>
    </w:p>
    <w:p w14:paraId="5A287557" w14:textId="77777777" w:rsidR="004212A8" w:rsidRDefault="004212A8" w:rsidP="0010003A">
      <w:pPr>
        <w:pStyle w:val="ListParagraph"/>
        <w:spacing w:after="0"/>
        <w:ind w:left="1224"/>
        <w:rPr>
          <w:rFonts w:ascii="Garamond" w:hAnsi="Garamond"/>
          <w:b/>
          <w:bCs/>
          <w:sz w:val="24"/>
          <w:szCs w:val="24"/>
        </w:rPr>
      </w:pPr>
      <w:r>
        <w:rPr>
          <w:rFonts w:ascii="Garamond" w:hAnsi="Garamond"/>
          <w:sz w:val="24"/>
          <w:szCs w:val="24"/>
        </w:rPr>
        <w:t xml:space="preserve"> </w:t>
      </w:r>
    </w:p>
    <w:p w14:paraId="5D2A6AD0" w14:textId="77777777" w:rsidR="004212A8" w:rsidRDefault="004212A8">
      <w:pPr>
        <w:pStyle w:val="ListParagraph"/>
        <w:spacing w:after="0"/>
        <w:ind w:left="1224"/>
        <w:rPr>
          <w:rFonts w:ascii="Garamond" w:hAnsi="Garamond"/>
          <w:b/>
          <w:bCs/>
          <w:sz w:val="24"/>
          <w:szCs w:val="24"/>
        </w:rPr>
      </w:pPr>
    </w:p>
    <w:p w14:paraId="3F509018" w14:textId="11882C6B" w:rsidR="004212A8" w:rsidRDefault="004212A8">
      <w:pPr>
        <w:pStyle w:val="ListParagraph"/>
        <w:numPr>
          <w:ilvl w:val="1"/>
          <w:numId w:val="9"/>
        </w:numPr>
        <w:spacing w:after="0"/>
        <w:rPr>
          <w:rFonts w:ascii="Garamond" w:hAnsi="Garamond"/>
          <w:b/>
          <w:bCs/>
          <w:sz w:val="24"/>
          <w:szCs w:val="24"/>
        </w:rPr>
      </w:pPr>
      <w:r w:rsidRPr="00C53C95">
        <w:rPr>
          <w:rFonts w:ascii="Garamond" w:hAnsi="Garamond"/>
          <w:b/>
          <w:bCs/>
          <w:sz w:val="24"/>
          <w:szCs w:val="24"/>
        </w:rPr>
        <w:t xml:space="preserve">[LARGE COMMERCIAL &amp; INDUSTRIAL COMPANY NAME] </w:t>
      </w:r>
      <w:r>
        <w:rPr>
          <w:rFonts w:ascii="Garamond" w:hAnsi="Garamond"/>
          <w:b/>
          <w:bCs/>
          <w:sz w:val="24"/>
          <w:szCs w:val="24"/>
        </w:rPr>
        <w:t>Financial, Credit, and Land Information</w:t>
      </w:r>
    </w:p>
    <w:p w14:paraId="10B4BD17" w14:textId="77777777" w:rsidR="004212A8" w:rsidRDefault="004212A8">
      <w:pPr>
        <w:pStyle w:val="ListParagraph"/>
        <w:spacing w:after="0"/>
        <w:ind w:left="1224"/>
        <w:rPr>
          <w:rFonts w:ascii="Garamond" w:hAnsi="Garamond"/>
          <w:b/>
          <w:bCs/>
          <w:sz w:val="24"/>
          <w:szCs w:val="24"/>
        </w:rPr>
      </w:pPr>
    </w:p>
    <w:p w14:paraId="00C6E311"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Exhibit B includes [LARGE COMMERCIAL &amp; INDUSTRIAL COMPANY NAME]’s financial and credit information, demonstrating it’s in good financial standing. </w:t>
      </w:r>
    </w:p>
    <w:p w14:paraId="6901B021" w14:textId="77777777" w:rsidR="004212A8" w:rsidRDefault="004212A8">
      <w:pPr>
        <w:pStyle w:val="ListParagraph"/>
        <w:spacing w:after="0"/>
        <w:ind w:left="1224"/>
        <w:rPr>
          <w:rFonts w:ascii="Garamond" w:hAnsi="Garamond"/>
          <w:sz w:val="24"/>
          <w:szCs w:val="24"/>
        </w:rPr>
      </w:pPr>
    </w:p>
    <w:p w14:paraId="00CEE199"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Exhibit B also includes documents proving the property that sites </w:t>
      </w:r>
      <w:r w:rsidRPr="00C53C95">
        <w:rPr>
          <w:rFonts w:ascii="Garamond" w:hAnsi="Garamond"/>
          <w:b/>
          <w:sz w:val="24"/>
          <w:szCs w:val="24"/>
        </w:rPr>
        <w:t xml:space="preserve">[LARGE COMMERCIAL &amp; INDUSTRIAL COMPANY NAME] </w:t>
      </w:r>
      <w:r w:rsidRPr="00D72FA9">
        <w:rPr>
          <w:rFonts w:ascii="Garamond" w:hAnsi="Garamond"/>
          <w:b/>
          <w:sz w:val="24"/>
          <w:szCs w:val="24"/>
        </w:rPr>
        <w:t>and</w:t>
      </w:r>
      <w:r>
        <w:rPr>
          <w:rFonts w:ascii="Garamond" w:hAnsi="Garamond"/>
          <w:sz w:val="24"/>
          <w:szCs w:val="24"/>
        </w:rPr>
        <w:t xml:space="preserve"> would site the Mini-Grid is not up for dispute.</w:t>
      </w:r>
    </w:p>
    <w:p w14:paraId="1BB14FF9" w14:textId="77777777" w:rsidR="004212A8" w:rsidRDefault="004212A8">
      <w:pPr>
        <w:pStyle w:val="ListParagraph"/>
        <w:spacing w:after="0"/>
        <w:ind w:left="792"/>
        <w:rPr>
          <w:rFonts w:ascii="Garamond" w:hAnsi="Garamond"/>
          <w:b/>
          <w:bCs/>
          <w:sz w:val="24"/>
          <w:szCs w:val="24"/>
        </w:rPr>
      </w:pPr>
    </w:p>
    <w:p w14:paraId="7C55CF6F" w14:textId="77777777" w:rsidR="004212A8" w:rsidRDefault="004212A8">
      <w:pPr>
        <w:pStyle w:val="ListParagraph"/>
        <w:numPr>
          <w:ilvl w:val="1"/>
          <w:numId w:val="9"/>
        </w:numPr>
        <w:spacing w:after="0"/>
        <w:rPr>
          <w:rFonts w:ascii="Garamond" w:hAnsi="Garamond"/>
          <w:b/>
          <w:bCs/>
          <w:sz w:val="24"/>
          <w:szCs w:val="24"/>
        </w:rPr>
      </w:pPr>
      <w:r>
        <w:rPr>
          <w:rFonts w:ascii="Garamond" w:hAnsi="Garamond"/>
          <w:b/>
          <w:bCs/>
          <w:sz w:val="24"/>
          <w:szCs w:val="24"/>
        </w:rPr>
        <w:t>[LARGE COMMERCIAL &amp; INDUSTRIAL COMPANY NAME]’s Load</w:t>
      </w:r>
    </w:p>
    <w:p w14:paraId="0303C1B6" w14:textId="77777777" w:rsidR="004212A8" w:rsidRDefault="004212A8">
      <w:pPr>
        <w:pStyle w:val="ListParagraph"/>
        <w:spacing w:after="0"/>
        <w:ind w:left="1224"/>
        <w:rPr>
          <w:rFonts w:ascii="Garamond" w:hAnsi="Garamond"/>
          <w:sz w:val="24"/>
          <w:szCs w:val="24"/>
        </w:rPr>
      </w:pPr>
    </w:p>
    <w:p w14:paraId="422B2009"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The table below summarizes the total estimated annual energy consumption (kWh), the peak demand (kW) and the current installed capacity of the diesel generators located on site. </w:t>
      </w:r>
    </w:p>
    <w:p w14:paraId="0B78C69A" w14:textId="77777777" w:rsidR="004212A8" w:rsidRDefault="004212A8">
      <w:pPr>
        <w:pStyle w:val="ListParagraph"/>
        <w:spacing w:after="0"/>
        <w:ind w:left="1224"/>
        <w:rPr>
          <w:rFonts w:ascii="Garamond" w:hAnsi="Garamond"/>
          <w:sz w:val="24"/>
          <w:szCs w:val="24"/>
        </w:rPr>
      </w:pPr>
    </w:p>
    <w:tbl>
      <w:tblPr>
        <w:tblW w:w="8721" w:type="dxa"/>
        <w:jc w:val="center"/>
        <w:tblLook w:val="04A0" w:firstRow="1" w:lastRow="0" w:firstColumn="1" w:lastColumn="0" w:noHBand="0" w:noVBand="1"/>
      </w:tblPr>
      <w:tblGrid>
        <w:gridCol w:w="2140"/>
        <w:gridCol w:w="1820"/>
        <w:gridCol w:w="2825"/>
        <w:gridCol w:w="1936"/>
      </w:tblGrid>
      <w:tr w:rsidR="004212A8" w14:paraId="087496D6" w14:textId="77777777" w:rsidTr="00476C71">
        <w:trPr>
          <w:trHeight w:val="600"/>
          <w:jc w:val="center"/>
        </w:trPr>
        <w:tc>
          <w:tcPr>
            <w:tcW w:w="2140" w:type="dxa"/>
            <w:tcBorders>
              <w:top w:val="nil"/>
              <w:left w:val="nil"/>
              <w:bottom w:val="nil"/>
              <w:right w:val="single" w:sz="4" w:space="0" w:color="auto"/>
            </w:tcBorders>
            <w:shd w:val="clear" w:color="auto" w:fill="auto"/>
            <w:noWrap/>
            <w:vAlign w:val="bottom"/>
            <w:hideMark/>
          </w:tcPr>
          <w:p w14:paraId="3367B772" w14:textId="77777777" w:rsidR="004212A8" w:rsidRDefault="004212A8">
            <w:pPr>
              <w:rPr>
                <w:rFonts w:ascii="Garamond" w:hAnsi="Garamond"/>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5E6A" w14:textId="77777777" w:rsidR="004212A8" w:rsidRDefault="004212A8">
            <w:pPr>
              <w:jc w:val="center"/>
              <w:rPr>
                <w:rFonts w:ascii="Garamond" w:hAnsi="Garamond" w:cs="Calibri"/>
                <w:b/>
                <w:color w:val="000000"/>
                <w:sz w:val="24"/>
                <w:szCs w:val="24"/>
              </w:rPr>
            </w:pPr>
            <w:r>
              <w:rPr>
                <w:rFonts w:ascii="Garamond" w:hAnsi="Garamond" w:cs="Calibri"/>
                <w:b/>
                <w:color w:val="000000"/>
                <w:sz w:val="24"/>
                <w:szCs w:val="24"/>
              </w:rPr>
              <w:t>Annual Energy Consumption (kWh)</w:t>
            </w:r>
          </w:p>
        </w:tc>
        <w:tc>
          <w:tcPr>
            <w:tcW w:w="28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33E5B8" w14:textId="77777777" w:rsidR="004212A8" w:rsidRDefault="004212A8">
            <w:pPr>
              <w:jc w:val="center"/>
              <w:rPr>
                <w:rFonts w:ascii="Garamond" w:hAnsi="Garamond" w:cs="Calibri"/>
                <w:b/>
                <w:color w:val="000000"/>
                <w:sz w:val="24"/>
                <w:szCs w:val="24"/>
              </w:rPr>
            </w:pPr>
            <w:r>
              <w:rPr>
                <w:rFonts w:ascii="Garamond" w:hAnsi="Garamond" w:cs="Calibri"/>
                <w:b/>
                <w:color w:val="000000"/>
                <w:sz w:val="24"/>
                <w:szCs w:val="24"/>
              </w:rPr>
              <w:t>Peak (kW)</w:t>
            </w:r>
          </w:p>
        </w:tc>
        <w:tc>
          <w:tcPr>
            <w:tcW w:w="19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009C2F" w14:textId="77777777" w:rsidR="004212A8" w:rsidRDefault="004212A8">
            <w:pPr>
              <w:jc w:val="center"/>
              <w:rPr>
                <w:rFonts w:ascii="Garamond" w:hAnsi="Garamond" w:cs="Calibri"/>
                <w:b/>
                <w:color w:val="000000"/>
                <w:sz w:val="24"/>
                <w:szCs w:val="24"/>
              </w:rPr>
            </w:pPr>
            <w:r>
              <w:rPr>
                <w:rFonts w:ascii="Garamond" w:hAnsi="Garamond" w:cs="Calibri"/>
                <w:b/>
                <w:color w:val="000000"/>
                <w:sz w:val="24"/>
                <w:szCs w:val="24"/>
              </w:rPr>
              <w:t>Installed Capacity (</w:t>
            </w:r>
            <w:proofErr w:type="spellStart"/>
            <w:r>
              <w:rPr>
                <w:rFonts w:ascii="Garamond" w:hAnsi="Garamond" w:cs="Calibri"/>
                <w:b/>
                <w:color w:val="000000"/>
                <w:sz w:val="24"/>
                <w:szCs w:val="24"/>
              </w:rPr>
              <w:t>kVa</w:t>
            </w:r>
            <w:proofErr w:type="spellEnd"/>
            <w:r>
              <w:rPr>
                <w:rFonts w:ascii="Garamond" w:hAnsi="Garamond" w:cs="Calibri"/>
                <w:b/>
                <w:color w:val="000000"/>
                <w:sz w:val="24"/>
                <w:szCs w:val="24"/>
              </w:rPr>
              <w:t>)</w:t>
            </w:r>
          </w:p>
        </w:tc>
      </w:tr>
      <w:tr w:rsidR="004212A8" w14:paraId="0C4C9B66" w14:textId="77777777" w:rsidTr="00476C71">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B4876" w14:textId="77777777" w:rsidR="004212A8" w:rsidRDefault="004212A8">
            <w:pPr>
              <w:rPr>
                <w:rFonts w:ascii="Garamond" w:hAnsi="Garamond" w:cs="Calibri"/>
                <w:color w:val="000000"/>
                <w:sz w:val="24"/>
                <w:szCs w:val="24"/>
              </w:rPr>
            </w:pPr>
            <w:r w:rsidRPr="0056796B">
              <w:rPr>
                <w:rFonts w:ascii="Garamond" w:hAnsi="Garamond" w:cs="Calibri"/>
                <w:b/>
                <w:bCs/>
                <w:color w:val="000000"/>
                <w:sz w:val="24"/>
                <w:szCs w:val="24"/>
              </w:rPr>
              <w:t>[LARGE COMMERCIAL &amp; INDUSTRIAL COMPANY NAME]</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40A7C3F7" w14:textId="77777777" w:rsidR="004212A8" w:rsidRPr="00CD0741" w:rsidRDefault="004212A8">
            <w:pPr>
              <w:jc w:val="center"/>
              <w:rPr>
                <w:rFonts w:ascii="Garamond" w:hAnsi="Garamond" w:cs="Calibri"/>
                <w:b/>
                <w:bCs/>
                <w:color w:val="000000"/>
                <w:sz w:val="24"/>
                <w:szCs w:val="24"/>
              </w:rPr>
            </w:pPr>
            <w:r w:rsidRPr="00CD0741">
              <w:rPr>
                <w:rFonts w:ascii="Garamond" w:hAnsi="Garamond" w:cs="Calibri"/>
                <w:b/>
                <w:bCs/>
                <w:color w:val="000000"/>
                <w:sz w:val="24"/>
                <w:szCs w:val="24"/>
              </w:rPr>
              <w:t>[LC&amp;I customer’s annual energy consumption]</w:t>
            </w:r>
          </w:p>
        </w:tc>
        <w:tc>
          <w:tcPr>
            <w:tcW w:w="2825" w:type="dxa"/>
            <w:tcBorders>
              <w:top w:val="nil"/>
              <w:left w:val="nil"/>
              <w:bottom w:val="single" w:sz="4" w:space="0" w:color="auto"/>
              <w:right w:val="single" w:sz="4" w:space="0" w:color="auto"/>
            </w:tcBorders>
            <w:shd w:val="clear" w:color="auto" w:fill="auto"/>
            <w:noWrap/>
            <w:vAlign w:val="bottom"/>
            <w:hideMark/>
          </w:tcPr>
          <w:p w14:paraId="7F15A02F" w14:textId="77777777" w:rsidR="004212A8" w:rsidRPr="00611A83" w:rsidRDefault="004212A8">
            <w:pPr>
              <w:jc w:val="center"/>
              <w:rPr>
                <w:rFonts w:ascii="Garamond" w:hAnsi="Garamond" w:cs="Calibri"/>
                <w:b/>
                <w:bCs/>
                <w:color w:val="000000"/>
                <w:sz w:val="24"/>
                <w:szCs w:val="24"/>
              </w:rPr>
            </w:pPr>
            <w:r w:rsidRPr="00611A83">
              <w:rPr>
                <w:rFonts w:ascii="Garamond" w:hAnsi="Garamond" w:cs="Calibri"/>
                <w:b/>
                <w:bCs/>
                <w:color w:val="000000"/>
                <w:sz w:val="24"/>
                <w:szCs w:val="24"/>
              </w:rPr>
              <w:t xml:space="preserve">[LC&amp;I customer’s peak load (kW) and any clarifying comments and descriptions] </w:t>
            </w:r>
          </w:p>
        </w:tc>
        <w:tc>
          <w:tcPr>
            <w:tcW w:w="1936" w:type="dxa"/>
            <w:tcBorders>
              <w:top w:val="nil"/>
              <w:left w:val="nil"/>
              <w:bottom w:val="single" w:sz="4" w:space="0" w:color="auto"/>
              <w:right w:val="single" w:sz="4" w:space="0" w:color="auto"/>
            </w:tcBorders>
            <w:shd w:val="clear" w:color="auto" w:fill="auto"/>
            <w:noWrap/>
            <w:vAlign w:val="bottom"/>
            <w:hideMark/>
          </w:tcPr>
          <w:p w14:paraId="7BAF39E2" w14:textId="77777777" w:rsidR="004212A8" w:rsidRPr="00476C71" w:rsidRDefault="004212A8">
            <w:pPr>
              <w:jc w:val="center"/>
              <w:rPr>
                <w:rFonts w:ascii="Garamond" w:hAnsi="Garamond" w:cs="Calibri"/>
                <w:color w:val="000000"/>
                <w:sz w:val="24"/>
                <w:szCs w:val="24"/>
              </w:rPr>
            </w:pPr>
            <w:r w:rsidRPr="00611A83">
              <w:rPr>
                <w:rFonts w:ascii="Garamond" w:hAnsi="Garamond" w:cs="Calibri"/>
                <w:b/>
                <w:bCs/>
                <w:color w:val="000000"/>
                <w:sz w:val="24"/>
                <w:szCs w:val="24"/>
              </w:rPr>
              <w:t xml:space="preserve">[LC&amp;I customer’s </w:t>
            </w:r>
            <w:r>
              <w:rPr>
                <w:rFonts w:ascii="Garamond" w:hAnsi="Garamond" w:cs="Calibri"/>
                <w:b/>
                <w:bCs/>
                <w:color w:val="000000"/>
                <w:sz w:val="24"/>
                <w:szCs w:val="24"/>
              </w:rPr>
              <w:t>installed backup generator power capacity (kVA)</w:t>
            </w:r>
            <w:r w:rsidRPr="00611A83">
              <w:rPr>
                <w:rFonts w:ascii="Garamond" w:hAnsi="Garamond" w:cs="Calibri"/>
                <w:b/>
                <w:bCs/>
                <w:color w:val="000000"/>
                <w:sz w:val="24"/>
                <w:szCs w:val="24"/>
              </w:rPr>
              <w:t xml:space="preserve"> and any clarifying comments and descriptions]</w:t>
            </w:r>
          </w:p>
        </w:tc>
      </w:tr>
    </w:tbl>
    <w:p w14:paraId="71F25B1D" w14:textId="77777777" w:rsidR="004212A8" w:rsidRDefault="004212A8">
      <w:pPr>
        <w:spacing w:after="0"/>
        <w:rPr>
          <w:rFonts w:ascii="Garamond" w:hAnsi="Garamond"/>
          <w:sz w:val="24"/>
          <w:szCs w:val="24"/>
        </w:rPr>
      </w:pPr>
    </w:p>
    <w:p w14:paraId="799E572D" w14:textId="77777777" w:rsidR="004212A8" w:rsidRDefault="004212A8">
      <w:pPr>
        <w:pStyle w:val="ListParagraph"/>
        <w:rPr>
          <w:rFonts w:ascii="Garamond" w:hAnsi="Garamond"/>
          <w:sz w:val="24"/>
          <w:szCs w:val="24"/>
        </w:rPr>
      </w:pPr>
    </w:p>
    <w:p w14:paraId="4A834C10" w14:textId="77777777" w:rsidR="004212A8" w:rsidRPr="00D62D50" w:rsidRDefault="004212A8" w:rsidP="00066DC3">
      <w:pPr>
        <w:pStyle w:val="ListParagraph"/>
        <w:numPr>
          <w:ilvl w:val="2"/>
          <w:numId w:val="9"/>
        </w:numPr>
        <w:spacing w:after="0"/>
        <w:rPr>
          <w:rFonts w:ascii="Garamond" w:hAnsi="Garamond"/>
          <w:sz w:val="24"/>
          <w:szCs w:val="24"/>
        </w:rPr>
      </w:pPr>
      <w:r w:rsidRPr="00D62D50">
        <w:rPr>
          <w:rFonts w:ascii="Garamond" w:hAnsi="Garamond"/>
          <w:sz w:val="24"/>
          <w:szCs w:val="24"/>
        </w:rPr>
        <w:t xml:space="preserve"> </w:t>
      </w:r>
      <w:r w:rsidRPr="00D62D50">
        <w:rPr>
          <w:rFonts w:ascii="Garamond" w:hAnsi="Garamond"/>
          <w:b/>
          <w:bCs/>
          <w:sz w:val="24"/>
          <w:szCs w:val="24"/>
        </w:rPr>
        <w:t xml:space="preserve">[Further descriptions &amp; comments on LC&amp;I Customer’s load including comments on peak vs off-peak load, critical loads, methods of obtaining load </w:t>
      </w:r>
      <w:r>
        <w:rPr>
          <w:rFonts w:ascii="Garamond" w:hAnsi="Garamond"/>
          <w:b/>
          <w:bCs/>
          <w:sz w:val="24"/>
          <w:szCs w:val="24"/>
        </w:rPr>
        <w:t xml:space="preserve">profile </w:t>
      </w:r>
      <w:r w:rsidRPr="00D62D50">
        <w:rPr>
          <w:rFonts w:ascii="Garamond" w:hAnsi="Garamond"/>
          <w:b/>
          <w:bCs/>
          <w:sz w:val="24"/>
          <w:szCs w:val="24"/>
        </w:rPr>
        <w:t>data, future load profile changes</w:t>
      </w:r>
      <w:r>
        <w:rPr>
          <w:rFonts w:ascii="Garamond" w:hAnsi="Garamond"/>
          <w:b/>
          <w:bCs/>
          <w:sz w:val="24"/>
          <w:szCs w:val="24"/>
        </w:rPr>
        <w:t xml:space="preserve"> and other pertinent load information</w:t>
      </w:r>
      <w:r w:rsidRPr="00D62D50">
        <w:rPr>
          <w:rFonts w:ascii="Garamond" w:hAnsi="Garamond"/>
          <w:b/>
          <w:bCs/>
          <w:sz w:val="24"/>
          <w:szCs w:val="24"/>
        </w:rPr>
        <w:t xml:space="preserve">.] </w:t>
      </w:r>
    </w:p>
    <w:p w14:paraId="2A09DF40" w14:textId="77777777" w:rsidR="004212A8" w:rsidRPr="00CD0741" w:rsidRDefault="004212A8" w:rsidP="00CD0741">
      <w:pPr>
        <w:pStyle w:val="ListParagraph"/>
        <w:spacing w:after="0"/>
        <w:ind w:left="1224"/>
        <w:rPr>
          <w:rFonts w:ascii="Garamond" w:hAnsi="Garamond"/>
          <w:sz w:val="24"/>
          <w:szCs w:val="24"/>
        </w:rPr>
      </w:pPr>
    </w:p>
    <w:p w14:paraId="57C66122" w14:textId="77777777" w:rsidR="004212A8" w:rsidRPr="006C1B8B" w:rsidRDefault="004212A8">
      <w:pPr>
        <w:pStyle w:val="ListParagraph"/>
        <w:numPr>
          <w:ilvl w:val="2"/>
          <w:numId w:val="9"/>
        </w:numPr>
        <w:spacing w:after="0"/>
        <w:rPr>
          <w:rFonts w:ascii="Garamond" w:hAnsi="Garamond"/>
          <w:sz w:val="24"/>
          <w:szCs w:val="24"/>
        </w:rPr>
      </w:pPr>
      <w:r w:rsidRPr="003D15DB">
        <w:rPr>
          <w:rFonts w:ascii="Garamond" w:hAnsi="Garamond"/>
          <w:b/>
          <w:bCs/>
          <w:sz w:val="24"/>
          <w:szCs w:val="24"/>
        </w:rPr>
        <w:t xml:space="preserve">[Further descriptions &amp; </w:t>
      </w:r>
      <w:r>
        <w:rPr>
          <w:rFonts w:ascii="Garamond" w:hAnsi="Garamond"/>
          <w:b/>
          <w:bCs/>
          <w:sz w:val="24"/>
          <w:szCs w:val="24"/>
        </w:rPr>
        <w:t>c</w:t>
      </w:r>
      <w:r w:rsidRPr="003D15DB">
        <w:rPr>
          <w:rFonts w:ascii="Garamond" w:hAnsi="Garamond"/>
          <w:b/>
          <w:bCs/>
          <w:sz w:val="24"/>
          <w:szCs w:val="24"/>
        </w:rPr>
        <w:t>omments on LC&amp;I Customer’s load including comments on seasonality, critical loads, methods of obtaining load data, future load profile changes</w:t>
      </w:r>
      <w:r w:rsidRPr="005124A2">
        <w:rPr>
          <w:rFonts w:ascii="Garamond" w:hAnsi="Garamond"/>
          <w:b/>
          <w:bCs/>
          <w:sz w:val="24"/>
          <w:szCs w:val="24"/>
        </w:rPr>
        <w:t xml:space="preserve"> </w:t>
      </w:r>
      <w:r>
        <w:rPr>
          <w:rFonts w:ascii="Garamond" w:hAnsi="Garamond"/>
          <w:b/>
          <w:bCs/>
          <w:sz w:val="24"/>
          <w:szCs w:val="24"/>
        </w:rPr>
        <w:t>and other pertinent load information</w:t>
      </w:r>
      <w:r w:rsidRPr="003D15DB">
        <w:rPr>
          <w:rFonts w:ascii="Garamond" w:hAnsi="Garamond"/>
          <w:b/>
          <w:bCs/>
          <w:sz w:val="24"/>
          <w:szCs w:val="24"/>
        </w:rPr>
        <w:t>.]</w:t>
      </w:r>
      <w:r>
        <w:rPr>
          <w:rFonts w:ascii="Garamond" w:hAnsi="Garamond"/>
          <w:b/>
          <w:bCs/>
          <w:sz w:val="24"/>
          <w:szCs w:val="24"/>
        </w:rPr>
        <w:t xml:space="preserve"> </w:t>
      </w:r>
    </w:p>
    <w:p w14:paraId="708928BE" w14:textId="77777777" w:rsidR="004212A8" w:rsidRPr="006C1B8B" w:rsidRDefault="004212A8" w:rsidP="006C1B8B">
      <w:pPr>
        <w:pStyle w:val="ListParagraph"/>
        <w:rPr>
          <w:rFonts w:ascii="Garamond" w:hAnsi="Garamond"/>
          <w:sz w:val="24"/>
          <w:szCs w:val="24"/>
        </w:rPr>
      </w:pPr>
    </w:p>
    <w:p w14:paraId="58ED0798"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Additional details can be shared during the site walk to help Bidders optimize their proposed Mini-Grid design.</w:t>
      </w:r>
    </w:p>
    <w:p w14:paraId="184934C1" w14:textId="77777777" w:rsidR="004212A8" w:rsidRPr="0046569B" w:rsidRDefault="004212A8" w:rsidP="0046569B">
      <w:pPr>
        <w:pStyle w:val="ListParagraph"/>
        <w:rPr>
          <w:rFonts w:ascii="Garamond" w:hAnsi="Garamond"/>
          <w:sz w:val="24"/>
          <w:szCs w:val="24"/>
        </w:rPr>
      </w:pPr>
    </w:p>
    <w:p w14:paraId="4B797E1E"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The Preferred Bidder(s) will have the opportunity to do its own load analysis if requested.</w:t>
      </w:r>
    </w:p>
    <w:p w14:paraId="0EE832F9" w14:textId="77777777" w:rsidR="004212A8" w:rsidRDefault="004212A8">
      <w:pPr>
        <w:pStyle w:val="ListParagraph"/>
        <w:rPr>
          <w:rFonts w:ascii="Garamond" w:hAnsi="Garamond"/>
          <w:sz w:val="24"/>
          <w:szCs w:val="24"/>
        </w:rPr>
      </w:pPr>
    </w:p>
    <w:p w14:paraId="7CF82769" w14:textId="77777777" w:rsidR="004212A8" w:rsidRDefault="004212A8">
      <w:pPr>
        <w:pStyle w:val="ListParagraph"/>
        <w:numPr>
          <w:ilvl w:val="1"/>
          <w:numId w:val="9"/>
        </w:numPr>
        <w:spacing w:after="0"/>
        <w:rPr>
          <w:rFonts w:ascii="Garamond" w:hAnsi="Garamond"/>
          <w:sz w:val="24"/>
          <w:szCs w:val="24"/>
        </w:rPr>
      </w:pPr>
      <w:r>
        <w:rPr>
          <w:rFonts w:ascii="Garamond" w:hAnsi="Garamond"/>
          <w:b/>
          <w:bCs/>
          <w:sz w:val="24"/>
          <w:szCs w:val="24"/>
        </w:rPr>
        <w:t>Mini-Grid Technologies and Recommended Sizing</w:t>
      </w:r>
    </w:p>
    <w:p w14:paraId="570CE6BF" w14:textId="77777777" w:rsidR="004212A8" w:rsidRDefault="004212A8">
      <w:pPr>
        <w:pStyle w:val="ListParagraph"/>
        <w:spacing w:after="0"/>
        <w:ind w:left="792"/>
        <w:rPr>
          <w:rFonts w:ascii="Garamond" w:hAnsi="Garamond"/>
          <w:sz w:val="24"/>
          <w:szCs w:val="24"/>
        </w:rPr>
      </w:pPr>
    </w:p>
    <w:p w14:paraId="24FD141E"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The Mini-Grid must be solar PV energy generation with battery storage, and only use diesel generators as emergency backup. Other technologies and unproven technologies will not be considered.</w:t>
      </w:r>
    </w:p>
    <w:p w14:paraId="1BF97780" w14:textId="77777777" w:rsidR="004212A8" w:rsidRDefault="004212A8">
      <w:pPr>
        <w:pStyle w:val="ListParagraph"/>
        <w:spacing w:after="0"/>
        <w:ind w:left="1224"/>
        <w:rPr>
          <w:rFonts w:ascii="Garamond" w:hAnsi="Garamond"/>
          <w:sz w:val="24"/>
          <w:szCs w:val="24"/>
        </w:rPr>
      </w:pPr>
    </w:p>
    <w:p w14:paraId="4C6A309B" w14:textId="5E774362"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It is a corporate goal </w:t>
      </w:r>
      <w:r w:rsidRPr="008E2299">
        <w:rPr>
          <w:rFonts w:ascii="Garamond" w:hAnsi="Garamond"/>
          <w:sz w:val="24"/>
          <w:szCs w:val="24"/>
        </w:rPr>
        <w:t>of</w:t>
      </w:r>
      <w:r w:rsidRPr="008E2299">
        <w:rPr>
          <w:rFonts w:ascii="Garamond" w:hAnsi="Garamond"/>
          <w:b/>
          <w:bCs/>
          <w:sz w:val="24"/>
          <w:szCs w:val="24"/>
        </w:rPr>
        <w:t xml:space="preserve"> [LARGE COMMERCIAL &amp; INDUSTRIAL COMPANY NAME]</w:t>
      </w:r>
      <w:r>
        <w:rPr>
          <w:rFonts w:ascii="Garamond" w:hAnsi="Garamond"/>
          <w:sz w:val="24"/>
          <w:szCs w:val="24"/>
        </w:rPr>
        <w:t xml:space="preserve">’s to “go green”. As such, the Mini-Grid must be designed to maximize solar PV and battery usage. Diesel generation should only be used as emergency backup (i.e., no more than </w:t>
      </w:r>
      <w:r w:rsidRPr="00541883">
        <w:rPr>
          <w:rFonts w:ascii="Garamond" w:hAnsi="Garamond"/>
          <w:sz w:val="24"/>
          <w:szCs w:val="24"/>
          <w:highlight w:val="yellow"/>
        </w:rPr>
        <w:t>[10%]</w:t>
      </w:r>
      <w:r>
        <w:rPr>
          <w:rFonts w:ascii="Garamond" w:hAnsi="Garamond"/>
          <w:sz w:val="24"/>
          <w:szCs w:val="24"/>
        </w:rPr>
        <w:t xml:space="preserve"> of the time during the Mini-Grid Priority Hours).</w:t>
      </w:r>
      <w:r w:rsidR="008455EE">
        <w:rPr>
          <w:rStyle w:val="FootnoteReference"/>
          <w:rFonts w:ascii="Garamond" w:hAnsi="Garamond"/>
          <w:sz w:val="24"/>
          <w:szCs w:val="24"/>
        </w:rPr>
        <w:footnoteReference w:id="5"/>
      </w:r>
    </w:p>
    <w:p w14:paraId="20D7929C" w14:textId="77777777" w:rsidR="004212A8" w:rsidRDefault="004212A8">
      <w:pPr>
        <w:pStyle w:val="ListParagraph"/>
        <w:spacing w:after="0"/>
        <w:ind w:left="1224"/>
        <w:rPr>
          <w:rFonts w:ascii="Garamond" w:hAnsi="Garamond"/>
          <w:sz w:val="24"/>
          <w:szCs w:val="24"/>
        </w:rPr>
      </w:pPr>
    </w:p>
    <w:p w14:paraId="09203E85" w14:textId="77777777" w:rsidR="004212A8" w:rsidRDefault="004212A8">
      <w:pPr>
        <w:pStyle w:val="ListParagraph"/>
        <w:numPr>
          <w:ilvl w:val="2"/>
          <w:numId w:val="9"/>
        </w:numPr>
        <w:spacing w:after="0"/>
        <w:rPr>
          <w:rFonts w:ascii="Garamond" w:hAnsi="Garamond"/>
          <w:sz w:val="24"/>
          <w:szCs w:val="24"/>
        </w:rPr>
      </w:pPr>
      <w:r>
        <w:rPr>
          <w:rFonts w:ascii="Garamond" w:hAnsi="Garamond"/>
          <w:sz w:val="24"/>
          <w:szCs w:val="24"/>
        </w:rPr>
        <w:t xml:space="preserve">It is ultimately the responsibility of the Mini-Grid Operator to size its Mini-Grid capacity to meet the power needs of </w:t>
      </w:r>
      <w:r w:rsidRPr="00C53C95">
        <w:rPr>
          <w:rFonts w:ascii="Garamond" w:hAnsi="Garamond"/>
          <w:b/>
          <w:sz w:val="24"/>
          <w:szCs w:val="24"/>
        </w:rPr>
        <w:t xml:space="preserve">[LARGE COMMERCIAL &amp; INDUSTRIAL COMPANY NAME] </w:t>
      </w:r>
      <w:r w:rsidRPr="00D72FA9">
        <w:rPr>
          <w:rFonts w:ascii="Garamond" w:hAnsi="Garamond"/>
          <w:b/>
          <w:sz w:val="24"/>
          <w:szCs w:val="24"/>
        </w:rPr>
        <w:t>(</w:t>
      </w:r>
      <w:r>
        <w:rPr>
          <w:rFonts w:ascii="Garamond" w:hAnsi="Garamond"/>
          <w:sz w:val="24"/>
          <w:szCs w:val="24"/>
        </w:rPr>
        <w:t xml:space="preserve">within the constraints listed in Section 8). </w:t>
      </w:r>
    </w:p>
    <w:p w14:paraId="350B319C" w14:textId="77777777" w:rsidR="004212A8" w:rsidRDefault="004212A8">
      <w:pPr>
        <w:pStyle w:val="ListParagraph"/>
        <w:spacing w:after="0"/>
        <w:ind w:left="1224"/>
        <w:rPr>
          <w:rFonts w:ascii="Garamond" w:hAnsi="Garamond"/>
          <w:sz w:val="24"/>
          <w:szCs w:val="24"/>
        </w:rPr>
      </w:pPr>
    </w:p>
    <w:p w14:paraId="097AF77B" w14:textId="2EE1AE0D" w:rsidR="004212A8" w:rsidRDefault="004212A8">
      <w:pPr>
        <w:pStyle w:val="ListParagraph"/>
        <w:numPr>
          <w:ilvl w:val="2"/>
          <w:numId w:val="9"/>
        </w:numPr>
        <w:spacing w:after="0"/>
        <w:rPr>
          <w:rFonts w:ascii="Garamond" w:hAnsi="Garamond"/>
          <w:sz w:val="24"/>
          <w:szCs w:val="24"/>
        </w:rPr>
      </w:pPr>
      <w:r>
        <w:rPr>
          <w:rFonts w:ascii="Garamond" w:hAnsi="Garamond"/>
          <w:sz w:val="24"/>
          <w:szCs w:val="24"/>
        </w:rPr>
        <w:t>However, based on techno-economic modeling of the available information, the recommended capacities for each technology are below.</w:t>
      </w:r>
      <w:r w:rsidR="008513D6">
        <w:rPr>
          <w:rStyle w:val="FootnoteReference"/>
          <w:rFonts w:ascii="Garamond" w:hAnsi="Garamond"/>
          <w:sz w:val="24"/>
          <w:szCs w:val="24"/>
        </w:rPr>
        <w:footnoteReference w:id="6"/>
      </w:r>
      <w:r>
        <w:rPr>
          <w:rFonts w:ascii="Garamond" w:hAnsi="Garamond"/>
          <w:sz w:val="24"/>
          <w:szCs w:val="24"/>
        </w:rPr>
        <w:t xml:space="preserve">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b/>
          <w:sz w:val="24"/>
          <w:szCs w:val="24"/>
        </w:rPr>
        <w:t xml:space="preserve"> </w:t>
      </w:r>
      <w:r>
        <w:rPr>
          <w:rFonts w:ascii="Garamond" w:hAnsi="Garamond"/>
          <w:sz w:val="24"/>
          <w:szCs w:val="24"/>
        </w:rPr>
        <w:t xml:space="preserve">will consider bids with sizes of technologies that vary from the below as long as the technologies will cost-effectively </w:t>
      </w:r>
      <w:r w:rsidRPr="009B5EC4">
        <w:rPr>
          <w:rFonts w:ascii="Garamond" w:hAnsi="Garamond"/>
          <w:b/>
          <w:bCs/>
          <w:sz w:val="24"/>
          <w:szCs w:val="24"/>
        </w:rPr>
        <w:t>meet [LARGE COMMERCIAL &amp; INDUSTRIAL COMPANY NAME]</w:t>
      </w:r>
      <w:r>
        <w:rPr>
          <w:rFonts w:ascii="Garamond" w:hAnsi="Garamond"/>
          <w:sz w:val="24"/>
          <w:szCs w:val="24"/>
        </w:rPr>
        <w:t>’s power demands as specified in this document.</w:t>
      </w:r>
    </w:p>
    <w:p w14:paraId="4D74D9F0" w14:textId="77777777" w:rsidR="004212A8" w:rsidRDefault="004212A8">
      <w:pPr>
        <w:pStyle w:val="ListParagraph"/>
        <w:rPr>
          <w:rFonts w:ascii="Garamond" w:hAnsi="Garamond"/>
          <w:sz w:val="24"/>
          <w:szCs w:val="24"/>
        </w:rPr>
      </w:pPr>
    </w:p>
    <w:tbl>
      <w:tblPr>
        <w:tblStyle w:val="TableGrid"/>
        <w:tblW w:w="0" w:type="auto"/>
        <w:tblInd w:w="2100" w:type="dxa"/>
        <w:tblLayout w:type="fixed"/>
        <w:tblLook w:val="04A0" w:firstRow="1" w:lastRow="0" w:firstColumn="1" w:lastColumn="0" w:noHBand="0" w:noVBand="1"/>
      </w:tblPr>
      <w:tblGrid>
        <w:gridCol w:w="1872"/>
        <w:gridCol w:w="1872"/>
        <w:gridCol w:w="2246"/>
      </w:tblGrid>
      <w:tr w:rsidR="006A553E" w14:paraId="34A79D4E" w14:textId="77777777">
        <w:trPr>
          <w:trHeight w:val="872"/>
        </w:trPr>
        <w:tc>
          <w:tcPr>
            <w:tcW w:w="1872" w:type="dxa"/>
            <w:shd w:val="clear" w:color="auto" w:fill="D9D9D9" w:themeFill="background1" w:themeFillShade="D9"/>
          </w:tcPr>
          <w:p w14:paraId="16D9A521" w14:textId="77777777" w:rsidR="004212A8" w:rsidRDefault="004212A8">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Solar PV (</w:t>
            </w:r>
            <w:proofErr w:type="spellStart"/>
            <w:r>
              <w:rPr>
                <w:rFonts w:ascii="Garamond" w:hAnsi="Garamond" w:cs="Calibri"/>
                <w:b/>
                <w:color w:val="000000"/>
                <w:sz w:val="24"/>
                <w:szCs w:val="24"/>
              </w:rPr>
              <w:t>kWp</w:t>
            </w:r>
            <w:proofErr w:type="spellEnd"/>
            <w:r>
              <w:rPr>
                <w:rFonts w:ascii="Garamond" w:hAnsi="Garamond" w:cs="Calibri"/>
                <w:b/>
                <w:color w:val="000000"/>
                <w:sz w:val="24"/>
                <w:szCs w:val="24"/>
              </w:rPr>
              <w:t>)</w:t>
            </w:r>
            <w:r>
              <w:rPr>
                <w:rStyle w:val="EndnoteReference"/>
                <w:rFonts w:ascii="Garamond" w:hAnsi="Garamond" w:cs="Calibri"/>
                <w:b/>
                <w:color w:val="000000"/>
                <w:sz w:val="24"/>
                <w:szCs w:val="24"/>
              </w:rPr>
              <w:endnoteReference w:id="3"/>
            </w:r>
          </w:p>
        </w:tc>
        <w:tc>
          <w:tcPr>
            <w:tcW w:w="1872" w:type="dxa"/>
            <w:shd w:val="clear" w:color="auto" w:fill="D9D9D9" w:themeFill="background1" w:themeFillShade="D9"/>
          </w:tcPr>
          <w:p w14:paraId="34A79D4C" w14:textId="36A0ADC5" w:rsidR="006A553E" w:rsidRDefault="00415547">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Battery Storage (Li-Ion kWh Equivalent)</w:t>
            </w:r>
          </w:p>
        </w:tc>
        <w:tc>
          <w:tcPr>
            <w:tcW w:w="2246" w:type="dxa"/>
            <w:shd w:val="clear" w:color="auto" w:fill="D9D9D9" w:themeFill="background1" w:themeFillShade="D9"/>
          </w:tcPr>
          <w:p w14:paraId="34A79D4D" w14:textId="7148F4F9" w:rsidR="006A553E" w:rsidRDefault="00415547">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 xml:space="preserve">Diesel Generator for </w:t>
            </w:r>
            <w:r w:rsidR="007F0B00">
              <w:rPr>
                <w:rFonts w:ascii="Garamond" w:hAnsi="Garamond" w:cs="Calibri"/>
                <w:b/>
                <w:color w:val="000000"/>
                <w:sz w:val="24"/>
                <w:szCs w:val="24"/>
              </w:rPr>
              <w:t xml:space="preserve">Emergency </w:t>
            </w:r>
            <w:r>
              <w:rPr>
                <w:rFonts w:ascii="Garamond" w:hAnsi="Garamond" w:cs="Calibri"/>
                <w:b/>
                <w:color w:val="000000"/>
                <w:sz w:val="24"/>
                <w:szCs w:val="24"/>
              </w:rPr>
              <w:t>Backup (kW)</w:t>
            </w:r>
          </w:p>
        </w:tc>
      </w:tr>
      <w:tr w:rsidR="006A553E" w14:paraId="34A79D52" w14:textId="77777777">
        <w:trPr>
          <w:trHeight w:val="64"/>
        </w:trPr>
        <w:tc>
          <w:tcPr>
            <w:tcW w:w="1872" w:type="dxa"/>
            <w:shd w:val="clear" w:color="auto" w:fill="auto"/>
          </w:tcPr>
          <w:p w14:paraId="34A79D4F" w14:textId="539A598D" w:rsidR="006A553E" w:rsidRPr="009B5EC4" w:rsidRDefault="006C2BD1">
            <w:pPr>
              <w:spacing w:line="276" w:lineRule="auto"/>
              <w:ind w:right="200"/>
              <w:jc w:val="center"/>
              <w:rPr>
                <w:rFonts w:ascii="Garamond" w:eastAsia="Arial" w:hAnsi="Garamond"/>
                <w:b/>
                <w:bCs/>
                <w:sz w:val="24"/>
                <w:szCs w:val="24"/>
              </w:rPr>
            </w:pPr>
            <w:r w:rsidRPr="009B5EC4">
              <w:rPr>
                <w:rFonts w:ascii="Garamond" w:eastAsia="Arial" w:hAnsi="Garamond"/>
                <w:b/>
                <w:bCs/>
                <w:sz w:val="24"/>
                <w:szCs w:val="24"/>
              </w:rPr>
              <w:t>[Placeholder]</w:t>
            </w:r>
          </w:p>
        </w:tc>
        <w:tc>
          <w:tcPr>
            <w:tcW w:w="1872" w:type="dxa"/>
            <w:shd w:val="clear" w:color="auto" w:fill="auto"/>
          </w:tcPr>
          <w:p w14:paraId="34A79D50" w14:textId="0A3DEDB8" w:rsidR="006A553E" w:rsidRPr="009B5EC4" w:rsidRDefault="006C2BD1">
            <w:pPr>
              <w:spacing w:line="276" w:lineRule="auto"/>
              <w:ind w:right="200"/>
              <w:jc w:val="center"/>
              <w:rPr>
                <w:rFonts w:ascii="Garamond" w:eastAsia="Arial" w:hAnsi="Garamond"/>
                <w:b/>
                <w:bCs/>
                <w:sz w:val="24"/>
                <w:szCs w:val="24"/>
              </w:rPr>
            </w:pPr>
            <w:r w:rsidRPr="009B5EC4">
              <w:rPr>
                <w:rFonts w:ascii="Garamond" w:eastAsia="Arial" w:hAnsi="Garamond"/>
                <w:b/>
                <w:bCs/>
                <w:sz w:val="24"/>
                <w:szCs w:val="24"/>
              </w:rPr>
              <w:t>[Placeholder]</w:t>
            </w:r>
          </w:p>
        </w:tc>
        <w:tc>
          <w:tcPr>
            <w:tcW w:w="2246" w:type="dxa"/>
            <w:shd w:val="clear" w:color="auto" w:fill="auto"/>
          </w:tcPr>
          <w:p w14:paraId="34A79D51" w14:textId="4A40C2E9" w:rsidR="006A553E" w:rsidRPr="00476C71" w:rsidRDefault="00415547">
            <w:pPr>
              <w:spacing w:line="276" w:lineRule="auto"/>
              <w:ind w:right="200"/>
              <w:jc w:val="center"/>
              <w:rPr>
                <w:rFonts w:ascii="Garamond" w:eastAsia="Arial" w:hAnsi="Garamond"/>
                <w:sz w:val="24"/>
                <w:szCs w:val="24"/>
              </w:rPr>
            </w:pPr>
            <w:r w:rsidRPr="00476C71">
              <w:rPr>
                <w:rFonts w:ascii="Garamond" w:eastAsia="Arial" w:hAnsi="Garamond"/>
                <w:sz w:val="24"/>
                <w:szCs w:val="24"/>
              </w:rPr>
              <w:t>Large enough to meet peak power</w:t>
            </w:r>
            <w:r w:rsidR="00A042E4">
              <w:rPr>
                <w:rFonts w:ascii="Garamond" w:eastAsia="Arial" w:hAnsi="Garamond"/>
                <w:sz w:val="24"/>
                <w:szCs w:val="24"/>
              </w:rPr>
              <w:t xml:space="preserve"> </w:t>
            </w:r>
          </w:p>
        </w:tc>
      </w:tr>
    </w:tbl>
    <w:p w14:paraId="34A79D53" w14:textId="77777777" w:rsidR="006A553E" w:rsidRDefault="006A553E">
      <w:pPr>
        <w:rPr>
          <w:rFonts w:ascii="Garamond" w:hAnsi="Garamond"/>
          <w:sz w:val="24"/>
          <w:szCs w:val="24"/>
        </w:rPr>
      </w:pPr>
    </w:p>
    <w:p w14:paraId="34A79D54" w14:textId="77777777" w:rsidR="006A553E" w:rsidRDefault="006A553E">
      <w:pPr>
        <w:pStyle w:val="ListParagraph"/>
        <w:rPr>
          <w:rFonts w:ascii="Garamond" w:hAnsi="Garamond"/>
          <w:sz w:val="24"/>
          <w:szCs w:val="24"/>
        </w:rPr>
      </w:pPr>
    </w:p>
    <w:p w14:paraId="34A79D55" w14:textId="13702A94" w:rsidR="006A553E" w:rsidRDefault="00D72FA9">
      <w:pPr>
        <w:pStyle w:val="ListParagraph"/>
        <w:numPr>
          <w:ilvl w:val="1"/>
          <w:numId w:val="9"/>
        </w:numPr>
        <w:spacing w:after="0"/>
        <w:rPr>
          <w:rFonts w:ascii="Garamond" w:hAnsi="Garamond"/>
          <w:b/>
          <w:bCs/>
          <w:sz w:val="24"/>
          <w:szCs w:val="24"/>
        </w:rPr>
      </w:pPr>
      <w:r w:rsidRPr="00D72FA9">
        <w:rPr>
          <w:rFonts w:ascii="Garamond" w:hAnsi="Garamond"/>
          <w:b/>
          <w:bCs/>
          <w:sz w:val="24"/>
          <w:szCs w:val="24"/>
        </w:rPr>
        <w:t xml:space="preserve">[DISTRIBUTION LICENSEE </w:t>
      </w:r>
      <w:r w:rsidR="00472977" w:rsidRPr="00D72FA9">
        <w:rPr>
          <w:rFonts w:ascii="Garamond" w:hAnsi="Garamond"/>
          <w:b/>
          <w:bCs/>
          <w:sz w:val="24"/>
          <w:szCs w:val="24"/>
        </w:rPr>
        <w:t>NAME]</w:t>
      </w:r>
      <w:r w:rsidR="00472977">
        <w:rPr>
          <w:rFonts w:ascii="Garamond" w:hAnsi="Garamond"/>
          <w:b/>
          <w:bCs/>
          <w:sz w:val="24"/>
          <w:szCs w:val="24"/>
        </w:rPr>
        <w:t xml:space="preserve"> Estimated</w:t>
      </w:r>
      <w:r w:rsidR="00415547">
        <w:rPr>
          <w:rFonts w:ascii="Garamond" w:hAnsi="Garamond"/>
          <w:b/>
          <w:bCs/>
          <w:sz w:val="24"/>
          <w:szCs w:val="24"/>
        </w:rPr>
        <w:t xml:space="preserve"> Supply</w:t>
      </w:r>
    </w:p>
    <w:p w14:paraId="34A79D56" w14:textId="77777777" w:rsidR="006A553E" w:rsidRDefault="006A553E">
      <w:pPr>
        <w:pStyle w:val="ListParagraph"/>
        <w:spacing w:after="0"/>
        <w:ind w:left="1224"/>
        <w:rPr>
          <w:rFonts w:ascii="Garamond" w:hAnsi="Garamond"/>
          <w:sz w:val="24"/>
          <w:szCs w:val="24"/>
        </w:rPr>
      </w:pPr>
    </w:p>
    <w:p w14:paraId="34A79D57" w14:textId="359EE73A" w:rsidR="006A553E" w:rsidRDefault="00D72FA9">
      <w:pPr>
        <w:pStyle w:val="ListParagraph"/>
        <w:numPr>
          <w:ilvl w:val="2"/>
          <w:numId w:val="9"/>
        </w:numPr>
        <w:spacing w:after="0"/>
        <w:rPr>
          <w:rFonts w:ascii="Garamond" w:hAnsi="Garamond"/>
          <w:sz w:val="24"/>
          <w:szCs w:val="24"/>
        </w:rPr>
      </w:pPr>
      <w:r w:rsidRPr="00D72FA9">
        <w:rPr>
          <w:rFonts w:ascii="Garamond" w:hAnsi="Garamond"/>
          <w:b/>
          <w:sz w:val="24"/>
          <w:szCs w:val="24"/>
        </w:rPr>
        <w:t>[DISTRIBUTION LICENSEE NAME]</w:t>
      </w:r>
      <w:r w:rsidR="005B29F1">
        <w:rPr>
          <w:rFonts w:ascii="Garamond" w:hAnsi="Garamond"/>
          <w:b/>
          <w:sz w:val="24"/>
          <w:szCs w:val="24"/>
        </w:rPr>
        <w:t xml:space="preserve"> </w:t>
      </w:r>
      <w:r w:rsidR="00415547">
        <w:rPr>
          <w:rFonts w:ascii="Garamond" w:hAnsi="Garamond"/>
          <w:sz w:val="24"/>
          <w:szCs w:val="24"/>
        </w:rPr>
        <w:t xml:space="preserve">is responsible for providing the Mini-Grid Operator with electricity supply during the Grid Priority Hours with </w:t>
      </w:r>
      <w:r w:rsidR="00541883" w:rsidRPr="00BA1410">
        <w:rPr>
          <w:rFonts w:ascii="Garamond" w:hAnsi="Garamond"/>
          <w:sz w:val="24"/>
          <w:szCs w:val="24"/>
          <w:highlight w:val="yellow"/>
        </w:rPr>
        <w:t>[9</w:t>
      </w:r>
      <w:r w:rsidR="00541883">
        <w:rPr>
          <w:rFonts w:ascii="Garamond" w:hAnsi="Garamond"/>
          <w:sz w:val="24"/>
          <w:szCs w:val="24"/>
          <w:highlight w:val="yellow"/>
        </w:rPr>
        <w:t>0</w:t>
      </w:r>
      <w:r w:rsidR="00541883" w:rsidRPr="00BA1410">
        <w:rPr>
          <w:rFonts w:ascii="Garamond" w:hAnsi="Garamond"/>
          <w:sz w:val="24"/>
          <w:szCs w:val="24"/>
          <w:highlight w:val="yellow"/>
        </w:rPr>
        <w:t>%]</w:t>
      </w:r>
      <w:r w:rsidR="00415547">
        <w:rPr>
          <w:rFonts w:ascii="Garamond" w:hAnsi="Garamond"/>
          <w:sz w:val="24"/>
          <w:szCs w:val="24"/>
        </w:rPr>
        <w:t xml:space="preserve"> availability. Based on the data logger information and </w:t>
      </w:r>
      <w:r w:rsidR="00DB74BA" w:rsidRPr="00476C71">
        <w:rPr>
          <w:rFonts w:ascii="Garamond" w:hAnsi="Garamond"/>
          <w:b/>
          <w:bCs/>
          <w:sz w:val="24"/>
          <w:szCs w:val="24"/>
        </w:rPr>
        <w:t>assuming</w:t>
      </w:r>
      <w:r w:rsidR="00415547" w:rsidRPr="00476C71">
        <w:rPr>
          <w:rFonts w:ascii="Garamond" w:hAnsi="Garamond"/>
          <w:b/>
          <w:bCs/>
          <w:sz w:val="24"/>
          <w:szCs w:val="24"/>
        </w:rPr>
        <w:t xml:space="preserve"> a randomized outage profile for </w:t>
      </w:r>
      <w:r w:rsidR="00541883" w:rsidRPr="00BA1410">
        <w:rPr>
          <w:rFonts w:ascii="Garamond" w:hAnsi="Garamond"/>
          <w:sz w:val="24"/>
          <w:szCs w:val="24"/>
          <w:highlight w:val="yellow"/>
        </w:rPr>
        <w:t>[</w:t>
      </w:r>
      <w:r w:rsidR="00541883">
        <w:rPr>
          <w:rFonts w:ascii="Garamond" w:hAnsi="Garamond"/>
          <w:sz w:val="24"/>
          <w:szCs w:val="24"/>
          <w:highlight w:val="yellow"/>
        </w:rPr>
        <w:t>10</w:t>
      </w:r>
      <w:r w:rsidR="00541883" w:rsidRPr="00BA1410">
        <w:rPr>
          <w:rFonts w:ascii="Garamond" w:hAnsi="Garamond"/>
          <w:sz w:val="24"/>
          <w:szCs w:val="24"/>
          <w:highlight w:val="yellow"/>
        </w:rPr>
        <w:t>%]</w:t>
      </w:r>
      <w:r w:rsidR="00415547" w:rsidRPr="00476C71">
        <w:rPr>
          <w:rFonts w:ascii="Garamond" w:hAnsi="Garamond"/>
          <w:b/>
          <w:bCs/>
          <w:sz w:val="24"/>
          <w:szCs w:val="24"/>
        </w:rPr>
        <w:t xml:space="preserve"> downtime during the Grid Priority Hours</w:t>
      </w:r>
      <w:r w:rsidR="00415547">
        <w:rPr>
          <w:rFonts w:ascii="Garamond" w:hAnsi="Garamond"/>
          <w:sz w:val="24"/>
          <w:szCs w:val="24"/>
        </w:rPr>
        <w:t xml:space="preserve">, it is estimated that </w:t>
      </w:r>
      <w:r w:rsidRPr="00D72FA9">
        <w:rPr>
          <w:rFonts w:ascii="Garamond" w:hAnsi="Garamond"/>
          <w:b/>
          <w:sz w:val="24"/>
          <w:szCs w:val="24"/>
        </w:rPr>
        <w:t xml:space="preserve">[DISTRIBUTION LICENSEE </w:t>
      </w:r>
      <w:r w:rsidR="00D75272" w:rsidRPr="00D72FA9">
        <w:rPr>
          <w:rFonts w:ascii="Garamond" w:hAnsi="Garamond"/>
          <w:b/>
          <w:sz w:val="24"/>
          <w:szCs w:val="24"/>
        </w:rPr>
        <w:t>NAME]</w:t>
      </w:r>
      <w:r w:rsidR="00D75272">
        <w:rPr>
          <w:rFonts w:ascii="Garamond" w:hAnsi="Garamond"/>
          <w:sz w:val="24"/>
          <w:szCs w:val="24"/>
        </w:rPr>
        <w:t xml:space="preserve"> would</w:t>
      </w:r>
      <w:r w:rsidR="00415547">
        <w:rPr>
          <w:rFonts w:ascii="Garamond" w:hAnsi="Garamond"/>
          <w:sz w:val="24"/>
          <w:szCs w:val="24"/>
        </w:rPr>
        <w:t xml:space="preserve"> supply </w:t>
      </w:r>
      <w:r w:rsidR="00C53C95" w:rsidRPr="00C53C95">
        <w:rPr>
          <w:rFonts w:ascii="Garamond" w:hAnsi="Garamond"/>
          <w:b/>
          <w:sz w:val="24"/>
          <w:szCs w:val="24"/>
        </w:rPr>
        <w:t xml:space="preserve">[LARGE COMMERCIAL &amp; INDUSTRIAL COMPANY </w:t>
      </w:r>
      <w:r w:rsidR="00D75272" w:rsidRPr="00C53C95">
        <w:rPr>
          <w:rFonts w:ascii="Garamond" w:hAnsi="Garamond"/>
          <w:b/>
          <w:sz w:val="24"/>
          <w:szCs w:val="24"/>
        </w:rPr>
        <w:t xml:space="preserve">NAME] </w:t>
      </w:r>
      <w:r w:rsidR="00D75272" w:rsidRPr="00D72FA9">
        <w:rPr>
          <w:rFonts w:ascii="Garamond" w:hAnsi="Garamond"/>
          <w:b/>
          <w:sz w:val="24"/>
          <w:szCs w:val="24"/>
        </w:rPr>
        <w:t>with</w:t>
      </w:r>
      <w:r w:rsidR="00415547">
        <w:rPr>
          <w:rFonts w:ascii="Garamond" w:hAnsi="Garamond"/>
          <w:sz w:val="24"/>
          <w:szCs w:val="24"/>
        </w:rPr>
        <w:t xml:space="preserve"> the following amount of electricity and </w:t>
      </w:r>
      <w:r w:rsidR="00C53C95" w:rsidRPr="00C53C95">
        <w:rPr>
          <w:rFonts w:ascii="Garamond" w:hAnsi="Garamond"/>
          <w:b/>
          <w:sz w:val="24"/>
          <w:szCs w:val="24"/>
        </w:rPr>
        <w:t xml:space="preserve">[LARGE COMMERCIAL &amp; INDUSTRIAL COMPANY </w:t>
      </w:r>
      <w:r w:rsidR="005124A2" w:rsidRPr="00C53C95">
        <w:rPr>
          <w:rFonts w:ascii="Garamond" w:hAnsi="Garamond"/>
          <w:b/>
          <w:sz w:val="24"/>
          <w:szCs w:val="24"/>
        </w:rPr>
        <w:t xml:space="preserve">NAME] </w:t>
      </w:r>
      <w:r w:rsidR="005124A2" w:rsidRPr="00D72FA9">
        <w:rPr>
          <w:rFonts w:ascii="Garamond" w:hAnsi="Garamond"/>
          <w:b/>
          <w:sz w:val="24"/>
          <w:szCs w:val="24"/>
        </w:rPr>
        <w:t>would</w:t>
      </w:r>
      <w:r w:rsidR="00415547">
        <w:rPr>
          <w:rFonts w:ascii="Garamond" w:hAnsi="Garamond"/>
          <w:sz w:val="24"/>
          <w:szCs w:val="24"/>
        </w:rPr>
        <w:t xml:space="preserve"> require the following amount of backup power from the </w:t>
      </w:r>
      <w:r w:rsidR="005B29F1">
        <w:rPr>
          <w:rFonts w:ascii="Garamond" w:hAnsi="Garamond"/>
          <w:sz w:val="24"/>
          <w:szCs w:val="24"/>
        </w:rPr>
        <w:t>M</w:t>
      </w:r>
      <w:r w:rsidR="00415547">
        <w:rPr>
          <w:rFonts w:ascii="Garamond" w:hAnsi="Garamond"/>
          <w:sz w:val="24"/>
          <w:szCs w:val="24"/>
        </w:rPr>
        <w:t>ini-</w:t>
      </w:r>
      <w:r w:rsidR="005B29F1">
        <w:rPr>
          <w:rFonts w:ascii="Garamond" w:hAnsi="Garamond"/>
          <w:sz w:val="24"/>
          <w:szCs w:val="24"/>
        </w:rPr>
        <w:t>G</w:t>
      </w:r>
      <w:r w:rsidR="00415547">
        <w:rPr>
          <w:rFonts w:ascii="Garamond" w:hAnsi="Garamond"/>
          <w:sz w:val="24"/>
          <w:szCs w:val="24"/>
        </w:rPr>
        <w:t>rid:</w:t>
      </w:r>
      <w:r w:rsidR="00FF5E2C">
        <w:rPr>
          <w:rStyle w:val="FootnoteReference"/>
          <w:rFonts w:ascii="Garamond" w:hAnsi="Garamond"/>
          <w:sz w:val="24"/>
          <w:szCs w:val="24"/>
        </w:rPr>
        <w:footnoteReference w:id="7"/>
      </w:r>
    </w:p>
    <w:tbl>
      <w:tblPr>
        <w:tblStyle w:val="TableGrid"/>
        <w:tblpPr w:leftFromText="180" w:rightFromText="180" w:vertAnchor="text" w:horzAnchor="page" w:tblpX="2460" w:tblpY="206"/>
        <w:tblW w:w="0" w:type="auto"/>
        <w:tblLayout w:type="fixed"/>
        <w:tblLook w:val="04A0" w:firstRow="1" w:lastRow="0" w:firstColumn="1" w:lastColumn="0" w:noHBand="0" w:noVBand="1"/>
      </w:tblPr>
      <w:tblGrid>
        <w:gridCol w:w="1813"/>
        <w:gridCol w:w="1976"/>
        <w:gridCol w:w="1976"/>
        <w:gridCol w:w="2066"/>
      </w:tblGrid>
      <w:tr w:rsidR="006A553E" w14:paraId="34A79D5C" w14:textId="77777777">
        <w:trPr>
          <w:trHeight w:val="1140"/>
        </w:trPr>
        <w:tc>
          <w:tcPr>
            <w:tcW w:w="1813" w:type="dxa"/>
            <w:shd w:val="clear" w:color="auto" w:fill="D9D9D9" w:themeFill="background1" w:themeFillShade="D9"/>
          </w:tcPr>
          <w:p w14:paraId="34A79D58" w14:textId="77777777" w:rsidR="006A553E" w:rsidRDefault="00415547">
            <w:pPr>
              <w:spacing w:line="276" w:lineRule="auto"/>
              <w:ind w:right="200"/>
              <w:jc w:val="center"/>
              <w:rPr>
                <w:rFonts w:ascii="Garamond" w:eastAsia="Arial" w:hAnsi="Garamond"/>
                <w:b/>
                <w:sz w:val="24"/>
                <w:szCs w:val="24"/>
              </w:rPr>
            </w:pPr>
            <w:r>
              <w:rPr>
                <w:rFonts w:ascii="Garamond" w:hAnsi="Garamond" w:cs="Calibri"/>
                <w:b/>
                <w:color w:val="000000"/>
                <w:sz w:val="24"/>
                <w:szCs w:val="24"/>
              </w:rPr>
              <w:t>Estimated Annual Total Energy Consumption (kWh)</w:t>
            </w:r>
          </w:p>
        </w:tc>
        <w:tc>
          <w:tcPr>
            <w:tcW w:w="1976" w:type="dxa"/>
            <w:shd w:val="clear" w:color="auto" w:fill="D9D9D9" w:themeFill="background1" w:themeFillShade="D9"/>
          </w:tcPr>
          <w:p w14:paraId="34A79D59" w14:textId="77777777" w:rsidR="006A553E" w:rsidRDefault="00415547">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Estimated Annual Energy Consumption during Grid Priority Hours (kWh)</w:t>
            </w:r>
          </w:p>
        </w:tc>
        <w:tc>
          <w:tcPr>
            <w:tcW w:w="1976" w:type="dxa"/>
            <w:shd w:val="clear" w:color="auto" w:fill="D9D9D9" w:themeFill="background1" w:themeFillShade="D9"/>
          </w:tcPr>
          <w:p w14:paraId="34A79D5A" w14:textId="301CCAA1" w:rsidR="006A553E" w:rsidRDefault="00415547">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 xml:space="preserve">Estimated </w:t>
            </w:r>
            <w:r w:rsidR="00D75272">
              <w:rPr>
                <w:rFonts w:ascii="Garamond" w:hAnsi="Garamond" w:cs="Calibri"/>
                <w:b/>
                <w:color w:val="000000"/>
                <w:sz w:val="24"/>
                <w:szCs w:val="24"/>
              </w:rPr>
              <w:t>Annual Energy</w:t>
            </w:r>
            <w:r w:rsidR="00F401C1">
              <w:rPr>
                <w:rFonts w:ascii="Garamond" w:hAnsi="Garamond" w:cs="Calibri"/>
                <w:b/>
                <w:color w:val="000000"/>
                <w:sz w:val="24"/>
                <w:szCs w:val="24"/>
              </w:rPr>
              <w:t xml:space="preserve"> Consumption Supplied by </w:t>
            </w:r>
            <w:r w:rsidR="00D72FA9" w:rsidRPr="00D72FA9">
              <w:rPr>
                <w:rFonts w:ascii="Garamond" w:hAnsi="Garamond" w:cs="Calibri"/>
                <w:b/>
                <w:color w:val="000000"/>
                <w:sz w:val="24"/>
                <w:szCs w:val="24"/>
              </w:rPr>
              <w:t>[DISTRIBUTION LICENSEE NAME]</w:t>
            </w:r>
            <w:r w:rsidR="00261357">
              <w:rPr>
                <w:rFonts w:ascii="Garamond" w:hAnsi="Garamond" w:cs="Calibri"/>
                <w:b/>
                <w:color w:val="000000"/>
                <w:sz w:val="24"/>
                <w:szCs w:val="24"/>
              </w:rPr>
              <w:t xml:space="preserve"> </w:t>
            </w:r>
            <w:r w:rsidR="00F401C1">
              <w:rPr>
                <w:rFonts w:ascii="Garamond" w:hAnsi="Garamond" w:cs="Calibri"/>
                <w:b/>
                <w:color w:val="000000"/>
                <w:sz w:val="24"/>
                <w:szCs w:val="24"/>
              </w:rPr>
              <w:t xml:space="preserve">during Grid Priority Hours </w:t>
            </w:r>
            <w:r>
              <w:rPr>
                <w:rFonts w:ascii="Garamond" w:hAnsi="Garamond" w:cs="Calibri"/>
                <w:b/>
                <w:color w:val="000000"/>
                <w:sz w:val="24"/>
                <w:szCs w:val="24"/>
              </w:rPr>
              <w:t>(kWh)</w:t>
            </w:r>
            <w:r w:rsidR="00F401C1">
              <w:rPr>
                <w:rFonts w:ascii="Garamond" w:hAnsi="Garamond" w:cs="Calibri"/>
                <w:b/>
                <w:color w:val="000000"/>
                <w:sz w:val="24"/>
                <w:szCs w:val="24"/>
              </w:rPr>
              <w:t xml:space="preserve"> – </w:t>
            </w:r>
            <w:r w:rsidR="000C5B3C" w:rsidRPr="000C5B3C">
              <w:rPr>
                <w:rFonts w:ascii="Garamond" w:hAnsi="Garamond"/>
                <w:b/>
                <w:bCs/>
                <w:i/>
                <w:iCs/>
                <w:sz w:val="24"/>
                <w:szCs w:val="24"/>
                <w:highlight w:val="yellow"/>
              </w:rPr>
              <w:t>[90%]</w:t>
            </w:r>
            <w:r w:rsidR="00F401C1" w:rsidRPr="00476C71">
              <w:rPr>
                <w:rFonts w:ascii="Garamond" w:hAnsi="Garamond" w:cs="Calibri"/>
                <w:b/>
                <w:i/>
                <w:iCs/>
                <w:color w:val="000000"/>
                <w:sz w:val="24"/>
                <w:szCs w:val="24"/>
              </w:rPr>
              <w:t xml:space="preserve"> of</w:t>
            </w:r>
            <w:r w:rsidR="00851986" w:rsidRPr="00476C71">
              <w:rPr>
                <w:rFonts w:ascii="Garamond" w:hAnsi="Garamond" w:cs="Calibri"/>
                <w:b/>
                <w:i/>
                <w:iCs/>
                <w:color w:val="000000"/>
                <w:sz w:val="24"/>
                <w:szCs w:val="24"/>
              </w:rPr>
              <w:t xml:space="preserve"> consumption</w:t>
            </w:r>
          </w:p>
        </w:tc>
        <w:tc>
          <w:tcPr>
            <w:tcW w:w="2066" w:type="dxa"/>
            <w:shd w:val="clear" w:color="auto" w:fill="D9D9D9" w:themeFill="background1" w:themeFillShade="D9"/>
          </w:tcPr>
          <w:p w14:paraId="34A79D5B" w14:textId="74417300" w:rsidR="006A553E" w:rsidRDefault="00415547">
            <w:pPr>
              <w:spacing w:line="276" w:lineRule="auto"/>
              <w:ind w:right="200"/>
              <w:jc w:val="center"/>
              <w:rPr>
                <w:rFonts w:ascii="Garamond" w:hAnsi="Garamond" w:cs="Calibri"/>
                <w:b/>
                <w:color w:val="000000"/>
                <w:sz w:val="24"/>
                <w:szCs w:val="24"/>
              </w:rPr>
            </w:pPr>
            <w:r>
              <w:rPr>
                <w:rFonts w:ascii="Garamond" w:hAnsi="Garamond" w:cs="Calibri"/>
                <w:b/>
                <w:color w:val="000000"/>
                <w:sz w:val="24"/>
                <w:szCs w:val="24"/>
              </w:rPr>
              <w:t>Estimated Annual Backup Electricity Needed from Mini-Grid during Grid Priority Hours (kWh)</w:t>
            </w:r>
            <w:r w:rsidR="006D2A06">
              <w:rPr>
                <w:rFonts w:ascii="Garamond" w:hAnsi="Garamond" w:cs="Calibri"/>
                <w:b/>
                <w:color w:val="000000"/>
                <w:sz w:val="24"/>
                <w:szCs w:val="24"/>
              </w:rPr>
              <w:t xml:space="preserve"> – </w:t>
            </w:r>
            <w:r w:rsidR="000C5B3C" w:rsidRPr="000C5B3C">
              <w:rPr>
                <w:rFonts w:ascii="Garamond" w:hAnsi="Garamond" w:cs="Calibri"/>
                <w:b/>
                <w:i/>
                <w:iCs/>
                <w:color w:val="000000"/>
                <w:sz w:val="24"/>
                <w:szCs w:val="24"/>
                <w:highlight w:val="yellow"/>
              </w:rPr>
              <w:t>[</w:t>
            </w:r>
            <w:r w:rsidR="006D2A06" w:rsidRPr="000C5B3C">
              <w:rPr>
                <w:rFonts w:ascii="Garamond" w:hAnsi="Garamond" w:cs="Calibri"/>
                <w:b/>
                <w:i/>
                <w:iCs/>
                <w:color w:val="000000"/>
                <w:sz w:val="24"/>
                <w:szCs w:val="24"/>
                <w:highlight w:val="yellow"/>
              </w:rPr>
              <w:t>10%</w:t>
            </w:r>
            <w:r w:rsidR="000C5B3C" w:rsidRPr="000C5B3C">
              <w:rPr>
                <w:rFonts w:ascii="Garamond" w:hAnsi="Garamond" w:cs="Calibri"/>
                <w:b/>
                <w:i/>
                <w:iCs/>
                <w:color w:val="000000"/>
                <w:sz w:val="24"/>
                <w:szCs w:val="24"/>
                <w:highlight w:val="yellow"/>
              </w:rPr>
              <w:t>]</w:t>
            </w:r>
            <w:r w:rsidR="006D2A06" w:rsidRPr="00476C71">
              <w:rPr>
                <w:rFonts w:ascii="Garamond" w:hAnsi="Garamond" w:cs="Calibri"/>
                <w:b/>
                <w:i/>
                <w:iCs/>
                <w:color w:val="000000"/>
                <w:sz w:val="24"/>
                <w:szCs w:val="24"/>
              </w:rPr>
              <w:t xml:space="preserve"> of consumption</w:t>
            </w:r>
          </w:p>
        </w:tc>
      </w:tr>
      <w:tr w:rsidR="005B29F1" w14:paraId="34A79D61" w14:textId="77777777">
        <w:trPr>
          <w:trHeight w:val="157"/>
        </w:trPr>
        <w:tc>
          <w:tcPr>
            <w:tcW w:w="1813" w:type="dxa"/>
            <w:shd w:val="clear" w:color="auto" w:fill="auto"/>
          </w:tcPr>
          <w:p w14:paraId="34A79D5D" w14:textId="548F8921" w:rsidR="005B29F1" w:rsidRPr="00476C71" w:rsidRDefault="005B29F1" w:rsidP="005B29F1">
            <w:pPr>
              <w:spacing w:line="276" w:lineRule="auto"/>
              <w:ind w:right="200"/>
              <w:jc w:val="center"/>
              <w:rPr>
                <w:rFonts w:ascii="Garamond" w:eastAsia="Arial" w:hAnsi="Garamond"/>
                <w:sz w:val="24"/>
                <w:szCs w:val="24"/>
              </w:rPr>
            </w:pPr>
            <w:r w:rsidRPr="00800880">
              <w:rPr>
                <w:rFonts w:ascii="Garamond" w:eastAsia="Arial" w:hAnsi="Garamond"/>
                <w:b/>
                <w:bCs/>
                <w:sz w:val="24"/>
                <w:szCs w:val="24"/>
              </w:rPr>
              <w:t>[Placeholder]</w:t>
            </w:r>
          </w:p>
        </w:tc>
        <w:tc>
          <w:tcPr>
            <w:tcW w:w="1976" w:type="dxa"/>
          </w:tcPr>
          <w:p w14:paraId="34A79D5E" w14:textId="27B6F109" w:rsidR="005B29F1" w:rsidRPr="00476C71" w:rsidRDefault="005B29F1" w:rsidP="005B29F1">
            <w:pPr>
              <w:spacing w:line="276" w:lineRule="auto"/>
              <w:ind w:right="200"/>
              <w:jc w:val="center"/>
              <w:rPr>
                <w:rFonts w:ascii="Garamond" w:eastAsia="Arial" w:hAnsi="Garamond"/>
                <w:sz w:val="24"/>
                <w:szCs w:val="24"/>
                <w:highlight w:val="magenta"/>
              </w:rPr>
            </w:pPr>
            <w:r w:rsidRPr="00800880">
              <w:rPr>
                <w:rFonts w:ascii="Garamond" w:eastAsia="Arial" w:hAnsi="Garamond"/>
                <w:b/>
                <w:bCs/>
                <w:sz w:val="24"/>
                <w:szCs w:val="24"/>
              </w:rPr>
              <w:t>[Placeholder]</w:t>
            </w:r>
          </w:p>
        </w:tc>
        <w:tc>
          <w:tcPr>
            <w:tcW w:w="1976" w:type="dxa"/>
            <w:shd w:val="clear" w:color="auto" w:fill="auto"/>
          </w:tcPr>
          <w:p w14:paraId="34A79D5F" w14:textId="15F49F86" w:rsidR="005B29F1" w:rsidRPr="00476C71" w:rsidRDefault="005B29F1" w:rsidP="005B29F1">
            <w:pPr>
              <w:spacing w:line="276" w:lineRule="auto"/>
              <w:ind w:right="200"/>
              <w:jc w:val="center"/>
              <w:rPr>
                <w:rFonts w:ascii="Garamond" w:eastAsia="Arial" w:hAnsi="Garamond"/>
                <w:sz w:val="24"/>
                <w:szCs w:val="24"/>
              </w:rPr>
            </w:pPr>
            <w:r w:rsidRPr="00800880">
              <w:rPr>
                <w:rFonts w:ascii="Garamond" w:eastAsia="Arial" w:hAnsi="Garamond"/>
                <w:b/>
                <w:bCs/>
                <w:sz w:val="24"/>
                <w:szCs w:val="24"/>
              </w:rPr>
              <w:t>[Placeholder]</w:t>
            </w:r>
          </w:p>
        </w:tc>
        <w:tc>
          <w:tcPr>
            <w:tcW w:w="2066" w:type="dxa"/>
            <w:shd w:val="clear" w:color="auto" w:fill="auto"/>
          </w:tcPr>
          <w:p w14:paraId="34A79D60" w14:textId="4AFCD0C1" w:rsidR="005B29F1" w:rsidRPr="00476C71" w:rsidRDefault="005B29F1" w:rsidP="005B29F1">
            <w:pPr>
              <w:spacing w:line="276" w:lineRule="auto"/>
              <w:ind w:right="200"/>
              <w:jc w:val="center"/>
              <w:rPr>
                <w:rFonts w:ascii="Garamond" w:eastAsia="Arial" w:hAnsi="Garamond"/>
                <w:sz w:val="24"/>
                <w:szCs w:val="24"/>
              </w:rPr>
            </w:pPr>
            <w:r w:rsidRPr="00800880">
              <w:rPr>
                <w:rFonts w:ascii="Garamond" w:eastAsia="Arial" w:hAnsi="Garamond"/>
                <w:b/>
                <w:bCs/>
                <w:sz w:val="24"/>
                <w:szCs w:val="24"/>
              </w:rPr>
              <w:t>[Placeholder]</w:t>
            </w:r>
          </w:p>
        </w:tc>
      </w:tr>
    </w:tbl>
    <w:p w14:paraId="34A79D62" w14:textId="77777777" w:rsidR="006A553E" w:rsidRDefault="006A553E">
      <w:pPr>
        <w:pStyle w:val="ListParagraph"/>
        <w:spacing w:after="0"/>
        <w:ind w:left="1224"/>
        <w:rPr>
          <w:rFonts w:ascii="Garamond" w:hAnsi="Garamond"/>
          <w:sz w:val="24"/>
          <w:szCs w:val="24"/>
        </w:rPr>
      </w:pPr>
    </w:p>
    <w:p w14:paraId="34A79D64" w14:textId="77777777" w:rsidR="006A553E" w:rsidRDefault="006A553E">
      <w:pPr>
        <w:pStyle w:val="ListParagraph"/>
        <w:spacing w:after="0"/>
        <w:ind w:left="1224"/>
        <w:rPr>
          <w:rFonts w:ascii="Garamond" w:hAnsi="Garamond"/>
          <w:sz w:val="24"/>
          <w:szCs w:val="24"/>
        </w:rPr>
      </w:pPr>
    </w:p>
    <w:p w14:paraId="34A79D65"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Providing the estimated annual backup electricity above should be factored into the Bidder’s proposed Blended Tariff.</w:t>
      </w:r>
    </w:p>
    <w:p w14:paraId="34A79D66" w14:textId="77777777" w:rsidR="006A553E" w:rsidRDefault="006A553E">
      <w:pPr>
        <w:pStyle w:val="ListParagraph"/>
        <w:spacing w:after="0"/>
        <w:ind w:left="792"/>
        <w:rPr>
          <w:rFonts w:ascii="Garamond" w:hAnsi="Garamond"/>
          <w:sz w:val="24"/>
          <w:szCs w:val="24"/>
        </w:rPr>
      </w:pPr>
    </w:p>
    <w:p w14:paraId="34A79D67"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Site Information</w:t>
      </w:r>
    </w:p>
    <w:p w14:paraId="34A79D68" w14:textId="77777777" w:rsidR="006A553E" w:rsidRDefault="006A553E">
      <w:pPr>
        <w:pStyle w:val="ListParagraph"/>
        <w:spacing w:after="0"/>
        <w:ind w:left="1224"/>
        <w:rPr>
          <w:rFonts w:ascii="Garamond" w:hAnsi="Garamond"/>
          <w:sz w:val="24"/>
          <w:szCs w:val="24"/>
        </w:rPr>
      </w:pPr>
    </w:p>
    <w:p w14:paraId="34A79D69" w14:textId="3506F502"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Mini-Grid should be located on </w:t>
      </w:r>
      <w:r w:rsidR="00915140" w:rsidRPr="008E10B7">
        <w:rPr>
          <w:rFonts w:ascii="Garamond" w:hAnsi="Garamond"/>
          <w:b/>
          <w:bCs/>
          <w:sz w:val="24"/>
          <w:szCs w:val="24"/>
        </w:rPr>
        <w:t>[LARGE COMMERCIAL &amp; INDUSTRIAL COMPANY NAME]</w:t>
      </w:r>
      <w:r>
        <w:rPr>
          <w:rFonts w:ascii="Garamond" w:hAnsi="Garamond"/>
          <w:sz w:val="24"/>
          <w:szCs w:val="24"/>
        </w:rPr>
        <w:t>’s property.</w:t>
      </w:r>
      <w:r w:rsidR="00D42048">
        <w:rPr>
          <w:rStyle w:val="FootnoteReference"/>
          <w:rFonts w:ascii="Garamond" w:hAnsi="Garamond"/>
          <w:sz w:val="24"/>
          <w:szCs w:val="24"/>
        </w:rPr>
        <w:footnoteReference w:id="8"/>
      </w:r>
      <w:r>
        <w:rPr>
          <w:rFonts w:ascii="Garamond" w:hAnsi="Garamond"/>
          <w:sz w:val="24"/>
          <w:szCs w:val="24"/>
        </w:rPr>
        <w:t xml:space="preserve"> </w:t>
      </w:r>
    </w:p>
    <w:p w14:paraId="34A79D6A" w14:textId="77777777" w:rsidR="006A553E" w:rsidRDefault="006A553E">
      <w:pPr>
        <w:pStyle w:val="ListParagraph"/>
        <w:spacing w:after="0"/>
        <w:ind w:left="1224"/>
        <w:rPr>
          <w:rFonts w:ascii="Garamond" w:hAnsi="Garamond"/>
          <w:sz w:val="24"/>
          <w:szCs w:val="24"/>
        </w:rPr>
      </w:pPr>
    </w:p>
    <w:p w14:paraId="34A79D6B" w14:textId="721B4E9C" w:rsidR="006A553E" w:rsidRDefault="00C53C95">
      <w:pPr>
        <w:pStyle w:val="ListParagraph"/>
        <w:numPr>
          <w:ilvl w:val="2"/>
          <w:numId w:val="9"/>
        </w:numPr>
        <w:spacing w:after="0"/>
        <w:rPr>
          <w:rFonts w:ascii="Garamond" w:hAnsi="Garamond"/>
          <w:sz w:val="24"/>
          <w:szCs w:val="24"/>
        </w:rPr>
      </w:pPr>
      <w:r w:rsidRPr="00C53C95">
        <w:rPr>
          <w:rFonts w:ascii="Garamond" w:hAnsi="Garamond"/>
          <w:b/>
          <w:sz w:val="24"/>
          <w:szCs w:val="24"/>
        </w:rPr>
        <w:t>[</w:t>
      </w:r>
      <w:r w:rsidR="00B47F50">
        <w:rPr>
          <w:rFonts w:ascii="Garamond" w:hAnsi="Garamond"/>
          <w:b/>
          <w:sz w:val="24"/>
          <w:szCs w:val="24"/>
        </w:rPr>
        <w:t xml:space="preserve">Placeholder for information about the </w:t>
      </w:r>
      <w:r w:rsidRPr="00C53C95">
        <w:rPr>
          <w:rFonts w:ascii="Garamond" w:hAnsi="Garamond"/>
          <w:b/>
          <w:sz w:val="24"/>
          <w:szCs w:val="24"/>
        </w:rPr>
        <w:t>LARGE COMMERCIAL &amp; INDUSTRIAL COMPANY</w:t>
      </w:r>
      <w:r w:rsidR="00B47F50">
        <w:rPr>
          <w:rFonts w:ascii="Garamond" w:hAnsi="Garamond"/>
          <w:b/>
          <w:sz w:val="24"/>
          <w:szCs w:val="24"/>
        </w:rPr>
        <w:t>’s rooftop angle</w:t>
      </w:r>
      <w:r w:rsidR="00740F1E">
        <w:rPr>
          <w:rFonts w:ascii="Garamond" w:hAnsi="Garamond"/>
          <w:b/>
          <w:sz w:val="24"/>
          <w:szCs w:val="24"/>
        </w:rPr>
        <w:t xml:space="preserve">, size, shading, access and/or plot size, shading, etc. The </w:t>
      </w:r>
      <w:r w:rsidR="00740F1E" w:rsidRPr="00C53C95">
        <w:rPr>
          <w:rFonts w:ascii="Garamond" w:hAnsi="Garamond"/>
          <w:b/>
          <w:sz w:val="24"/>
          <w:szCs w:val="24"/>
        </w:rPr>
        <w:t>LARGE COMMERCIAL &amp; INDUSTRIAL COMPANY</w:t>
      </w:r>
      <w:r w:rsidR="00740F1E">
        <w:rPr>
          <w:rFonts w:ascii="Garamond" w:hAnsi="Garamond"/>
          <w:b/>
          <w:sz w:val="24"/>
          <w:szCs w:val="24"/>
        </w:rPr>
        <w:t>’s preference for whether to locate the solar PV array on the rooftop or ground should be noted. Addition information such as maps should be provided in Exhibits and references here.</w:t>
      </w:r>
      <w:r w:rsidR="005124A2" w:rsidRPr="00C53C95">
        <w:rPr>
          <w:rFonts w:ascii="Garamond" w:hAnsi="Garamond"/>
          <w:b/>
          <w:sz w:val="24"/>
          <w:szCs w:val="24"/>
        </w:rPr>
        <w:t xml:space="preserve">] </w:t>
      </w:r>
    </w:p>
    <w:p w14:paraId="34A79D6C" w14:textId="77777777" w:rsidR="006A553E" w:rsidRDefault="006A553E">
      <w:pPr>
        <w:pStyle w:val="ListParagraph"/>
        <w:spacing w:after="0"/>
        <w:ind w:left="1224"/>
        <w:rPr>
          <w:rFonts w:ascii="Garamond" w:hAnsi="Garamond"/>
          <w:sz w:val="24"/>
          <w:szCs w:val="24"/>
        </w:rPr>
      </w:pPr>
    </w:p>
    <w:p w14:paraId="34A79D6D" w14:textId="1BD6CE9A"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Bidder is responsible for coordinating the siting of its proposed facility with </w:t>
      </w:r>
      <w:r w:rsidR="00C53C95" w:rsidRPr="00C53C95">
        <w:rPr>
          <w:rFonts w:ascii="Garamond" w:hAnsi="Garamond"/>
          <w:b/>
          <w:sz w:val="24"/>
          <w:szCs w:val="24"/>
        </w:rPr>
        <w:t xml:space="preserve">[LARGE COMMERCIAL &amp; INDUSTRIAL COMPANY NAME] </w:t>
      </w:r>
      <w:r>
        <w:rPr>
          <w:rFonts w:ascii="Garamond" w:hAnsi="Garamond"/>
          <w:sz w:val="24"/>
          <w:szCs w:val="24"/>
        </w:rPr>
        <w:t xml:space="preserve">on </w:t>
      </w:r>
      <w:r w:rsidR="00915140" w:rsidRPr="00740F1E">
        <w:rPr>
          <w:rFonts w:ascii="Garamond" w:hAnsi="Garamond"/>
          <w:b/>
          <w:bCs/>
          <w:sz w:val="24"/>
          <w:szCs w:val="24"/>
        </w:rPr>
        <w:t>[LARGE COMMERCIAL &amp; INDUSTRIAL COMPANY NAME]</w:t>
      </w:r>
      <w:r>
        <w:rPr>
          <w:rFonts w:ascii="Garamond" w:hAnsi="Garamond"/>
          <w:sz w:val="24"/>
          <w:szCs w:val="24"/>
        </w:rPr>
        <w:t>’s property. All bidders are advised to thoroughly investigate the proposed site conditions and surrounding areas and interconnection options and obtain or verify all information for the preparation of their proposal.</w:t>
      </w:r>
    </w:p>
    <w:p w14:paraId="34A79D6E" w14:textId="77777777" w:rsidR="006A553E" w:rsidRDefault="006A553E">
      <w:pPr>
        <w:pStyle w:val="ListParagraph"/>
        <w:spacing w:after="0"/>
        <w:ind w:left="1224"/>
        <w:rPr>
          <w:rFonts w:ascii="Garamond" w:hAnsi="Garamond"/>
          <w:sz w:val="24"/>
          <w:szCs w:val="24"/>
        </w:rPr>
      </w:pPr>
    </w:p>
    <w:p w14:paraId="34A79D6F" w14:textId="3509BE09" w:rsidR="006A553E" w:rsidRDefault="00415547">
      <w:pPr>
        <w:pStyle w:val="ListParagraph"/>
        <w:numPr>
          <w:ilvl w:val="2"/>
          <w:numId w:val="9"/>
        </w:numPr>
        <w:spacing w:after="0"/>
        <w:rPr>
          <w:rFonts w:ascii="Garamond" w:hAnsi="Garamond"/>
          <w:sz w:val="24"/>
          <w:szCs w:val="24"/>
        </w:rPr>
      </w:pPr>
      <w:r>
        <w:rPr>
          <w:rFonts w:ascii="Garamond" w:hAnsi="Garamond"/>
          <w:b/>
          <w:bCs/>
          <w:sz w:val="24"/>
          <w:szCs w:val="24"/>
        </w:rPr>
        <w:t xml:space="preserve">Site Walk: </w:t>
      </w:r>
      <w:r>
        <w:rPr>
          <w:rFonts w:ascii="Garamond" w:hAnsi="Garamond"/>
          <w:sz w:val="24"/>
          <w:szCs w:val="24"/>
        </w:rPr>
        <w:t xml:space="preserve">An optional site walk will be offered to all bidders on </w:t>
      </w:r>
      <w:r w:rsidR="00740F1E" w:rsidRPr="00740F1E">
        <w:rPr>
          <w:rFonts w:ascii="Garamond" w:hAnsi="Garamond"/>
          <w:b/>
          <w:bCs/>
          <w:sz w:val="24"/>
          <w:szCs w:val="24"/>
        </w:rPr>
        <w:t>[DATE</w:t>
      </w:r>
      <w:r w:rsidRPr="00740F1E">
        <w:rPr>
          <w:rFonts w:ascii="Garamond" w:hAnsi="Garamond"/>
          <w:b/>
          <w:bCs/>
          <w:sz w:val="24"/>
          <w:szCs w:val="24"/>
        </w:rPr>
        <w:t>, 202</w:t>
      </w:r>
      <w:r w:rsidR="0052236D" w:rsidRPr="00740F1E">
        <w:rPr>
          <w:rFonts w:ascii="Garamond" w:hAnsi="Garamond"/>
          <w:b/>
          <w:bCs/>
          <w:sz w:val="24"/>
          <w:szCs w:val="24"/>
        </w:rPr>
        <w:t>X</w:t>
      </w:r>
      <w:r w:rsidR="00740F1E" w:rsidRPr="00740F1E">
        <w:rPr>
          <w:rFonts w:ascii="Garamond" w:hAnsi="Garamond"/>
          <w:b/>
          <w:bCs/>
          <w:sz w:val="24"/>
          <w:szCs w:val="24"/>
        </w:rPr>
        <w:t>]</w:t>
      </w:r>
      <w:r w:rsidRPr="00740F1E">
        <w:rPr>
          <w:rFonts w:ascii="Garamond" w:hAnsi="Garamond"/>
          <w:b/>
          <w:bCs/>
          <w:sz w:val="24"/>
          <w:szCs w:val="24"/>
        </w:rPr>
        <w:t>.</w:t>
      </w:r>
      <w:r>
        <w:rPr>
          <w:rFonts w:ascii="Garamond" w:hAnsi="Garamond"/>
          <w:sz w:val="24"/>
          <w:szCs w:val="24"/>
        </w:rPr>
        <w:t xml:space="preserve"> </w:t>
      </w:r>
    </w:p>
    <w:p w14:paraId="34A79D70" w14:textId="77777777" w:rsidR="006A553E" w:rsidRDefault="006A553E">
      <w:pPr>
        <w:pStyle w:val="ListParagraph"/>
        <w:rPr>
          <w:rFonts w:ascii="Garamond" w:hAnsi="Garamond"/>
          <w:sz w:val="24"/>
          <w:szCs w:val="24"/>
        </w:rPr>
      </w:pPr>
    </w:p>
    <w:p w14:paraId="34A79D71"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Existing Diesel Generators</w:t>
      </w:r>
    </w:p>
    <w:p w14:paraId="34A79D72" w14:textId="77777777" w:rsidR="006A553E" w:rsidRDefault="006A553E">
      <w:pPr>
        <w:pStyle w:val="ListParagraph"/>
        <w:spacing w:after="0"/>
        <w:ind w:left="792"/>
        <w:rPr>
          <w:rFonts w:ascii="Garamond" w:hAnsi="Garamond"/>
          <w:sz w:val="24"/>
          <w:szCs w:val="24"/>
        </w:rPr>
      </w:pPr>
    </w:p>
    <w:p w14:paraId="34A79D73" w14:textId="3FFAF9E1" w:rsidR="006A553E" w:rsidRDefault="00C53C95">
      <w:pPr>
        <w:pStyle w:val="ListParagraph"/>
        <w:numPr>
          <w:ilvl w:val="2"/>
          <w:numId w:val="9"/>
        </w:numPr>
        <w:spacing w:after="0"/>
        <w:rPr>
          <w:rFonts w:ascii="Garamond" w:hAnsi="Garamond"/>
          <w:sz w:val="24"/>
          <w:szCs w:val="24"/>
        </w:rPr>
      </w:pPr>
      <w:r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sidR="00415547">
        <w:rPr>
          <w:rFonts w:ascii="Garamond" w:hAnsi="Garamond"/>
          <w:sz w:val="24"/>
          <w:szCs w:val="24"/>
        </w:rPr>
        <w:t xml:space="preserve">currently self-generates approximately </w:t>
      </w:r>
      <w:r w:rsidR="000C5B3C" w:rsidRPr="00740F1E">
        <w:rPr>
          <w:rFonts w:ascii="Garamond" w:hAnsi="Garamond"/>
          <w:b/>
          <w:bCs/>
          <w:sz w:val="24"/>
          <w:szCs w:val="24"/>
        </w:rPr>
        <w:t>[</w:t>
      </w:r>
      <w:r w:rsidR="0052236D" w:rsidRPr="00740F1E">
        <w:rPr>
          <w:rFonts w:ascii="Garamond" w:hAnsi="Garamond"/>
          <w:b/>
          <w:bCs/>
          <w:sz w:val="24"/>
          <w:szCs w:val="24"/>
        </w:rPr>
        <w:t>XX%</w:t>
      </w:r>
      <w:r w:rsidR="000C5B3C" w:rsidRPr="00740F1E">
        <w:rPr>
          <w:rFonts w:ascii="Garamond" w:hAnsi="Garamond"/>
          <w:b/>
          <w:bCs/>
          <w:sz w:val="24"/>
          <w:szCs w:val="24"/>
        </w:rPr>
        <w:t>]</w:t>
      </w:r>
      <w:r w:rsidR="00415547" w:rsidRPr="00740F1E">
        <w:rPr>
          <w:rFonts w:ascii="Garamond" w:hAnsi="Garamond"/>
          <w:b/>
          <w:bCs/>
          <w:sz w:val="24"/>
          <w:szCs w:val="24"/>
        </w:rPr>
        <w:t xml:space="preserve"> </w:t>
      </w:r>
      <w:r w:rsidR="00415547">
        <w:rPr>
          <w:rFonts w:ascii="Garamond" w:hAnsi="Garamond"/>
          <w:sz w:val="24"/>
          <w:szCs w:val="24"/>
        </w:rPr>
        <w:t xml:space="preserve">of its electricity using on-site diesel generators; the other </w:t>
      </w:r>
      <w:r w:rsidR="00740F1E" w:rsidRPr="00740F1E">
        <w:rPr>
          <w:rFonts w:ascii="Garamond" w:hAnsi="Garamond"/>
          <w:b/>
          <w:bCs/>
          <w:sz w:val="24"/>
          <w:szCs w:val="24"/>
        </w:rPr>
        <w:t xml:space="preserve">[XX%] </w:t>
      </w:r>
      <w:r w:rsidR="00415547">
        <w:rPr>
          <w:rFonts w:ascii="Garamond" w:hAnsi="Garamond"/>
          <w:sz w:val="24"/>
          <w:szCs w:val="24"/>
        </w:rPr>
        <w:t xml:space="preserve">is purchased from </w:t>
      </w:r>
      <w:r w:rsidR="00D72FA9" w:rsidRPr="00D72FA9">
        <w:rPr>
          <w:rFonts w:ascii="Garamond" w:hAnsi="Garamond"/>
          <w:b/>
          <w:sz w:val="24"/>
          <w:szCs w:val="24"/>
        </w:rPr>
        <w:t>[DISTRIBUTION LICENSEE NAME]</w:t>
      </w:r>
      <w:r w:rsidR="00415547">
        <w:rPr>
          <w:rFonts w:ascii="Garamond" w:hAnsi="Garamond"/>
          <w:sz w:val="24"/>
          <w:szCs w:val="24"/>
        </w:rPr>
        <w:t xml:space="preserve">. </w:t>
      </w:r>
    </w:p>
    <w:p w14:paraId="34A79D74" w14:textId="77777777" w:rsidR="006A553E" w:rsidRDefault="006A553E">
      <w:pPr>
        <w:pStyle w:val="ListParagraph"/>
        <w:spacing w:after="0"/>
        <w:ind w:left="1224"/>
        <w:rPr>
          <w:rFonts w:ascii="Garamond" w:hAnsi="Garamond"/>
          <w:sz w:val="24"/>
          <w:szCs w:val="24"/>
        </w:rPr>
      </w:pPr>
    </w:p>
    <w:p w14:paraId="683A3273" w14:textId="289B15E1" w:rsidR="00C95CF6" w:rsidRPr="00740F1E" w:rsidRDefault="0037407E">
      <w:pPr>
        <w:pStyle w:val="ListParagraph"/>
        <w:numPr>
          <w:ilvl w:val="2"/>
          <w:numId w:val="9"/>
        </w:numPr>
        <w:spacing w:after="0"/>
        <w:rPr>
          <w:rFonts w:ascii="Garamond" w:hAnsi="Garamond"/>
          <w:b/>
          <w:bCs/>
          <w:sz w:val="24"/>
          <w:szCs w:val="24"/>
        </w:rPr>
      </w:pPr>
      <w:r w:rsidRPr="00740F1E">
        <w:rPr>
          <w:rFonts w:ascii="Garamond" w:hAnsi="Garamond"/>
          <w:b/>
          <w:bCs/>
          <w:sz w:val="24"/>
          <w:szCs w:val="24"/>
        </w:rPr>
        <w:t>[</w:t>
      </w:r>
      <w:r w:rsidR="00740F1E">
        <w:rPr>
          <w:rFonts w:ascii="Garamond" w:hAnsi="Garamond"/>
          <w:b/>
          <w:bCs/>
          <w:sz w:val="24"/>
          <w:szCs w:val="24"/>
        </w:rPr>
        <w:t>Placeholder for f</w:t>
      </w:r>
      <w:r w:rsidRPr="00740F1E">
        <w:rPr>
          <w:rFonts w:ascii="Garamond" w:hAnsi="Garamond"/>
          <w:b/>
          <w:bCs/>
          <w:sz w:val="24"/>
          <w:szCs w:val="24"/>
        </w:rPr>
        <w:t xml:space="preserve">urther comments on </w:t>
      </w:r>
      <w:r w:rsidR="003D6387" w:rsidRPr="00740F1E">
        <w:rPr>
          <w:rFonts w:ascii="Garamond" w:hAnsi="Garamond"/>
          <w:b/>
          <w:bCs/>
          <w:sz w:val="24"/>
          <w:szCs w:val="24"/>
        </w:rPr>
        <w:t xml:space="preserve">existing generators, </w:t>
      </w:r>
      <w:r w:rsidR="00B97EEC" w:rsidRPr="00740F1E">
        <w:rPr>
          <w:rFonts w:ascii="Garamond" w:hAnsi="Garamond"/>
          <w:b/>
          <w:bCs/>
          <w:sz w:val="24"/>
          <w:szCs w:val="24"/>
        </w:rPr>
        <w:t>number of generators, generator operating conditions and</w:t>
      </w:r>
      <w:r w:rsidR="005124A2" w:rsidRPr="00740F1E">
        <w:rPr>
          <w:rFonts w:ascii="Garamond" w:hAnsi="Garamond"/>
          <w:b/>
          <w:bCs/>
          <w:sz w:val="24"/>
          <w:szCs w:val="24"/>
        </w:rPr>
        <w:t xml:space="preserve"> other</w:t>
      </w:r>
      <w:r w:rsidR="00B97EEC" w:rsidRPr="00740F1E">
        <w:rPr>
          <w:rFonts w:ascii="Garamond" w:hAnsi="Garamond"/>
          <w:b/>
          <w:bCs/>
          <w:sz w:val="24"/>
          <w:szCs w:val="24"/>
        </w:rPr>
        <w:t xml:space="preserve"> </w:t>
      </w:r>
      <w:r w:rsidR="00C95CF6" w:rsidRPr="00740F1E">
        <w:rPr>
          <w:rFonts w:ascii="Garamond" w:hAnsi="Garamond"/>
          <w:b/>
          <w:bCs/>
          <w:sz w:val="24"/>
          <w:szCs w:val="24"/>
        </w:rPr>
        <w:t xml:space="preserve">pertinent </w:t>
      </w:r>
      <w:r w:rsidR="00B97EEC" w:rsidRPr="00740F1E">
        <w:rPr>
          <w:rFonts w:ascii="Garamond" w:hAnsi="Garamond"/>
          <w:b/>
          <w:bCs/>
          <w:sz w:val="24"/>
          <w:szCs w:val="24"/>
        </w:rPr>
        <w:t xml:space="preserve">generator related </w:t>
      </w:r>
      <w:r w:rsidR="00C95CF6" w:rsidRPr="00740F1E">
        <w:rPr>
          <w:rFonts w:ascii="Garamond" w:hAnsi="Garamond"/>
          <w:b/>
          <w:bCs/>
          <w:sz w:val="24"/>
          <w:szCs w:val="24"/>
        </w:rPr>
        <w:t xml:space="preserve">information] </w:t>
      </w:r>
    </w:p>
    <w:p w14:paraId="34A79D76" w14:textId="77777777" w:rsidR="006A553E" w:rsidRDefault="006A553E">
      <w:pPr>
        <w:pStyle w:val="ListParagraph"/>
        <w:rPr>
          <w:rFonts w:ascii="Garamond" w:hAnsi="Garamond"/>
          <w:sz w:val="24"/>
          <w:szCs w:val="24"/>
        </w:rPr>
      </w:pPr>
    </w:p>
    <w:p w14:paraId="34A79D77" w14:textId="1DC2A858" w:rsidR="006A553E" w:rsidRDefault="00915140">
      <w:pPr>
        <w:pStyle w:val="ListParagraph"/>
        <w:numPr>
          <w:ilvl w:val="2"/>
          <w:numId w:val="9"/>
        </w:numPr>
        <w:spacing w:after="0"/>
        <w:rPr>
          <w:rFonts w:ascii="Garamond" w:hAnsi="Garamond"/>
          <w:sz w:val="24"/>
          <w:szCs w:val="24"/>
        </w:rPr>
      </w:pPr>
      <w:r w:rsidRPr="00740F1E">
        <w:rPr>
          <w:rFonts w:ascii="Garamond" w:hAnsi="Garamond"/>
          <w:b/>
          <w:bCs/>
          <w:sz w:val="24"/>
          <w:szCs w:val="24"/>
        </w:rPr>
        <w:t>[LARGE COMMERCIAL &amp; INDUSTRIAL COMPANY NAME]</w:t>
      </w:r>
      <w:r w:rsidR="00415547">
        <w:rPr>
          <w:rFonts w:ascii="Garamond" w:hAnsi="Garamond"/>
          <w:sz w:val="24"/>
          <w:szCs w:val="24"/>
        </w:rPr>
        <w:t>’s diesel generators can be used by the Mini-Grid Operator if desired, or new diesel generators can be used</w:t>
      </w:r>
      <w:r w:rsidR="00DF2957">
        <w:rPr>
          <w:rFonts w:ascii="Garamond" w:hAnsi="Garamond"/>
          <w:sz w:val="24"/>
          <w:szCs w:val="24"/>
        </w:rPr>
        <w:t xml:space="preserve"> as backup emergency power</w:t>
      </w:r>
      <w:r w:rsidR="00415547">
        <w:rPr>
          <w:rFonts w:ascii="Garamond" w:hAnsi="Garamond"/>
          <w:sz w:val="24"/>
          <w:szCs w:val="24"/>
        </w:rPr>
        <w:t xml:space="preserve">. If </w:t>
      </w:r>
      <w:r w:rsidRPr="00740F1E">
        <w:rPr>
          <w:rFonts w:ascii="Garamond" w:hAnsi="Garamond"/>
          <w:b/>
          <w:bCs/>
          <w:sz w:val="24"/>
          <w:szCs w:val="24"/>
        </w:rPr>
        <w:t>[LARGE COMMERCIAL &amp; INDUSTRIAL COMPANY NAME]</w:t>
      </w:r>
      <w:r w:rsidR="00415547">
        <w:rPr>
          <w:rFonts w:ascii="Garamond" w:hAnsi="Garamond"/>
          <w:sz w:val="24"/>
          <w:szCs w:val="24"/>
        </w:rPr>
        <w:t>’s diesel generators are used, the generators must be controllable by the Mini-Grid, the diesel generators must auto-transfer power and communicate automatically with the Mini-Grid, and the Mini-Grid Operator remains responsible for fueling, operations, and maintenance.</w:t>
      </w:r>
    </w:p>
    <w:p w14:paraId="34A79D78" w14:textId="77777777" w:rsidR="006A553E" w:rsidRDefault="006A553E">
      <w:pPr>
        <w:pStyle w:val="ListParagraph"/>
        <w:rPr>
          <w:rFonts w:ascii="Garamond" w:hAnsi="Garamond"/>
          <w:sz w:val="24"/>
          <w:szCs w:val="24"/>
        </w:rPr>
      </w:pPr>
    </w:p>
    <w:p w14:paraId="34A79D79"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It is the responsibility of the bidder to determine if they choose to use those generators or not and factor it into their pricing, including any automation and controls upgrades required to ensure Mini-Grid Operator assets can communicate with existing generators.</w:t>
      </w:r>
    </w:p>
    <w:p w14:paraId="34A79D7A" w14:textId="77777777" w:rsidR="006A553E" w:rsidRDefault="006A553E">
      <w:pPr>
        <w:pStyle w:val="ListParagraph"/>
        <w:rPr>
          <w:rFonts w:ascii="Garamond" w:hAnsi="Garamond"/>
          <w:sz w:val="24"/>
          <w:szCs w:val="24"/>
        </w:rPr>
      </w:pPr>
    </w:p>
    <w:p w14:paraId="1C1D5E64" w14:textId="62E6088E" w:rsidR="007960B0" w:rsidRPr="0046569B" w:rsidRDefault="007960B0" w:rsidP="007960B0">
      <w:pPr>
        <w:pStyle w:val="ListParagraph"/>
        <w:numPr>
          <w:ilvl w:val="1"/>
          <w:numId w:val="9"/>
        </w:numPr>
        <w:spacing w:after="0"/>
        <w:rPr>
          <w:rFonts w:ascii="Garamond" w:hAnsi="Garamond"/>
          <w:b/>
          <w:bCs/>
          <w:sz w:val="24"/>
          <w:szCs w:val="24"/>
        </w:rPr>
      </w:pPr>
      <w:r w:rsidRPr="0046569B">
        <w:rPr>
          <w:rFonts w:ascii="Garamond" w:hAnsi="Garamond"/>
          <w:b/>
          <w:bCs/>
          <w:sz w:val="24"/>
          <w:szCs w:val="24"/>
        </w:rPr>
        <w:t>Distribution Network Upgrades Required</w:t>
      </w:r>
    </w:p>
    <w:p w14:paraId="212CCE6F" w14:textId="77777777" w:rsidR="007960B0" w:rsidRDefault="007960B0" w:rsidP="0046569B">
      <w:pPr>
        <w:pStyle w:val="ListParagraph"/>
        <w:ind w:left="1224"/>
        <w:rPr>
          <w:rFonts w:ascii="Garamond" w:hAnsi="Garamond"/>
          <w:sz w:val="24"/>
          <w:szCs w:val="24"/>
        </w:rPr>
      </w:pPr>
    </w:p>
    <w:p w14:paraId="31B0EF1E" w14:textId="241C3CB1" w:rsidR="007960B0" w:rsidRPr="007960B0" w:rsidRDefault="007960B0" w:rsidP="007960B0">
      <w:pPr>
        <w:pStyle w:val="ListParagraph"/>
        <w:numPr>
          <w:ilvl w:val="2"/>
          <w:numId w:val="9"/>
        </w:numPr>
        <w:rPr>
          <w:rFonts w:ascii="Garamond" w:hAnsi="Garamond"/>
          <w:sz w:val="24"/>
          <w:szCs w:val="24"/>
        </w:rPr>
      </w:pPr>
      <w:r>
        <w:rPr>
          <w:rFonts w:ascii="Garamond" w:hAnsi="Garamond"/>
          <w:sz w:val="24"/>
          <w:szCs w:val="24"/>
        </w:rPr>
        <w:t xml:space="preserve">As mentioned in </w:t>
      </w:r>
      <w:r w:rsidR="00753D10">
        <w:rPr>
          <w:rFonts w:ascii="Garamond" w:hAnsi="Garamond"/>
          <w:sz w:val="24"/>
          <w:szCs w:val="24"/>
        </w:rPr>
        <w:t>Section</w:t>
      </w:r>
      <w:r>
        <w:rPr>
          <w:rFonts w:ascii="Garamond" w:hAnsi="Garamond"/>
          <w:sz w:val="24"/>
          <w:szCs w:val="24"/>
        </w:rPr>
        <w:t xml:space="preserve"> </w:t>
      </w:r>
      <w:r w:rsidR="009F58EF">
        <w:rPr>
          <w:rFonts w:ascii="Garamond" w:hAnsi="Garamond"/>
          <w:sz w:val="24"/>
          <w:szCs w:val="24"/>
        </w:rPr>
        <w:t>6</w:t>
      </w:r>
      <w:r>
        <w:rPr>
          <w:rFonts w:ascii="Garamond" w:hAnsi="Garamond"/>
          <w:sz w:val="24"/>
          <w:szCs w:val="24"/>
        </w:rPr>
        <w:t xml:space="preserve">.12 above, </w:t>
      </w:r>
      <w:r w:rsidR="00D72FA9" w:rsidRPr="00D72FA9">
        <w:rPr>
          <w:rFonts w:ascii="Garamond" w:hAnsi="Garamond"/>
          <w:b/>
          <w:sz w:val="24"/>
          <w:szCs w:val="24"/>
        </w:rPr>
        <w:t>[DISTRIBUTION LICENSEE NAME]</w:t>
      </w:r>
      <w:r w:rsidR="00740F1E">
        <w:rPr>
          <w:rFonts w:ascii="Garamond" w:hAnsi="Garamond"/>
          <w:b/>
          <w:sz w:val="24"/>
          <w:szCs w:val="24"/>
        </w:rPr>
        <w:t xml:space="preserve"> </w:t>
      </w:r>
      <w:r w:rsidRPr="007960B0">
        <w:rPr>
          <w:rFonts w:ascii="Garamond" w:hAnsi="Garamond"/>
          <w:sz w:val="24"/>
          <w:szCs w:val="24"/>
        </w:rPr>
        <w:t xml:space="preserve">will make specific, preidentified upgrades to the nearby Distribution Network to enable </w:t>
      </w:r>
      <w:r w:rsidR="00D72FA9" w:rsidRPr="00D72FA9">
        <w:rPr>
          <w:rFonts w:ascii="Garamond" w:hAnsi="Garamond"/>
          <w:b/>
          <w:sz w:val="24"/>
          <w:szCs w:val="24"/>
        </w:rPr>
        <w:t>[DISTRIBUTION LICENSEE NAME]</w:t>
      </w:r>
      <w:r w:rsidRPr="007960B0">
        <w:rPr>
          <w:rFonts w:ascii="Garamond" w:hAnsi="Garamond"/>
          <w:sz w:val="24"/>
          <w:szCs w:val="24"/>
        </w:rPr>
        <w:t xml:space="preserve">to provide </w:t>
      </w:r>
      <w:r w:rsidR="00C53C95"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sidRPr="007960B0">
        <w:rPr>
          <w:rFonts w:ascii="Garamond" w:hAnsi="Garamond"/>
          <w:sz w:val="24"/>
          <w:szCs w:val="24"/>
        </w:rPr>
        <w:t xml:space="preserve">with </w:t>
      </w:r>
      <w:r w:rsidR="000C5B3C" w:rsidRPr="00BA1410">
        <w:rPr>
          <w:rFonts w:ascii="Garamond" w:hAnsi="Garamond"/>
          <w:sz w:val="24"/>
          <w:szCs w:val="24"/>
          <w:highlight w:val="yellow"/>
        </w:rPr>
        <w:t>[9</w:t>
      </w:r>
      <w:r w:rsidR="000C5B3C">
        <w:rPr>
          <w:rFonts w:ascii="Garamond" w:hAnsi="Garamond"/>
          <w:sz w:val="24"/>
          <w:szCs w:val="24"/>
          <w:highlight w:val="yellow"/>
        </w:rPr>
        <w:t>0</w:t>
      </w:r>
      <w:r w:rsidR="000C5B3C" w:rsidRPr="00BA1410">
        <w:rPr>
          <w:rFonts w:ascii="Garamond" w:hAnsi="Garamond"/>
          <w:sz w:val="24"/>
          <w:szCs w:val="24"/>
          <w:highlight w:val="yellow"/>
        </w:rPr>
        <w:t>%]</w:t>
      </w:r>
      <w:r w:rsidRPr="007960B0">
        <w:rPr>
          <w:rFonts w:ascii="Garamond" w:hAnsi="Garamond"/>
          <w:sz w:val="24"/>
          <w:szCs w:val="24"/>
        </w:rPr>
        <w:t xml:space="preserve"> availability of power supply during the Grid Priority Hours</w:t>
      </w:r>
      <w:r w:rsidR="00211628">
        <w:rPr>
          <w:rFonts w:ascii="Garamond" w:hAnsi="Garamond"/>
          <w:sz w:val="24"/>
          <w:szCs w:val="24"/>
        </w:rPr>
        <w:t xml:space="preserve"> – the </w:t>
      </w:r>
      <w:r w:rsidRPr="007960B0">
        <w:rPr>
          <w:rFonts w:ascii="Garamond" w:hAnsi="Garamond"/>
          <w:sz w:val="24"/>
          <w:szCs w:val="24"/>
        </w:rPr>
        <w:t>“Necessary Prior Distribution Network Upgrades”</w:t>
      </w:r>
      <w:r w:rsidR="00211628">
        <w:rPr>
          <w:rFonts w:ascii="Garamond" w:hAnsi="Garamond"/>
          <w:sz w:val="24"/>
          <w:szCs w:val="24"/>
        </w:rPr>
        <w:t xml:space="preserve">. The </w:t>
      </w:r>
      <w:r w:rsidR="00EF616A">
        <w:rPr>
          <w:rFonts w:ascii="Garamond" w:hAnsi="Garamond"/>
          <w:sz w:val="24"/>
          <w:szCs w:val="24"/>
        </w:rPr>
        <w:t xml:space="preserve">specific </w:t>
      </w:r>
      <w:r w:rsidR="00211628">
        <w:rPr>
          <w:rFonts w:ascii="Garamond" w:hAnsi="Garamond"/>
          <w:sz w:val="24"/>
          <w:szCs w:val="24"/>
        </w:rPr>
        <w:t xml:space="preserve">grid upgrades required to facilitate this project for </w:t>
      </w:r>
      <w:r w:rsidR="00C53C95"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sidRPr="007960B0">
        <w:rPr>
          <w:rFonts w:ascii="Garamond" w:hAnsi="Garamond"/>
          <w:sz w:val="24"/>
          <w:szCs w:val="24"/>
        </w:rPr>
        <w:t xml:space="preserve">and their respective </w:t>
      </w:r>
      <w:r w:rsidR="00EF616A">
        <w:rPr>
          <w:rFonts w:ascii="Garamond" w:hAnsi="Garamond"/>
          <w:sz w:val="24"/>
          <w:szCs w:val="24"/>
        </w:rPr>
        <w:t xml:space="preserve">estimated </w:t>
      </w:r>
      <w:r w:rsidRPr="007960B0">
        <w:rPr>
          <w:rFonts w:ascii="Garamond" w:hAnsi="Garamond"/>
          <w:sz w:val="24"/>
          <w:szCs w:val="24"/>
        </w:rPr>
        <w:t xml:space="preserve">costs are listed in Schedule 3 of the Agreement (Exhibit A). </w:t>
      </w:r>
    </w:p>
    <w:p w14:paraId="2DE3266C" w14:textId="77777777" w:rsidR="007960B0" w:rsidRPr="0046569B" w:rsidRDefault="007960B0" w:rsidP="0046569B">
      <w:pPr>
        <w:pStyle w:val="ListParagraph"/>
        <w:spacing w:after="0"/>
        <w:ind w:left="1224"/>
        <w:rPr>
          <w:rFonts w:ascii="Garamond" w:hAnsi="Garamond"/>
          <w:sz w:val="24"/>
          <w:szCs w:val="24"/>
        </w:rPr>
      </w:pPr>
    </w:p>
    <w:p w14:paraId="34A79D7B" w14:textId="4F0DF44A"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Asset Ownership</w:t>
      </w:r>
    </w:p>
    <w:p w14:paraId="34A79D7C" w14:textId="77777777" w:rsidR="006A553E" w:rsidRDefault="006A553E">
      <w:pPr>
        <w:pStyle w:val="ListParagraph"/>
        <w:spacing w:after="0"/>
        <w:ind w:left="792"/>
        <w:rPr>
          <w:rFonts w:ascii="Garamond" w:hAnsi="Garamond"/>
          <w:sz w:val="24"/>
          <w:szCs w:val="24"/>
        </w:rPr>
      </w:pPr>
    </w:p>
    <w:p w14:paraId="34A79D7D" w14:textId="65AD59B0" w:rsidR="006A553E" w:rsidRDefault="00C53C95">
      <w:pPr>
        <w:pStyle w:val="ListParagraph"/>
        <w:numPr>
          <w:ilvl w:val="2"/>
          <w:numId w:val="9"/>
        </w:numPr>
        <w:spacing w:after="0"/>
        <w:rPr>
          <w:rFonts w:ascii="Garamond" w:hAnsi="Garamond"/>
          <w:sz w:val="24"/>
          <w:szCs w:val="24"/>
        </w:rPr>
      </w:pPr>
      <w:r w:rsidRPr="00C53C95">
        <w:rPr>
          <w:rFonts w:ascii="Garamond" w:hAnsi="Garamond"/>
          <w:b/>
          <w:sz w:val="24"/>
          <w:szCs w:val="24"/>
        </w:rPr>
        <w:t xml:space="preserve">[LARGE COMMERCIAL &amp; INDUSTRIAL COMPANY </w:t>
      </w:r>
      <w:r w:rsidR="005124A2" w:rsidRPr="00C53C95">
        <w:rPr>
          <w:rFonts w:ascii="Garamond" w:hAnsi="Garamond"/>
          <w:b/>
          <w:sz w:val="24"/>
          <w:szCs w:val="24"/>
        </w:rPr>
        <w:t>NAME]</w:t>
      </w:r>
      <w:r w:rsidR="005124A2" w:rsidRPr="00740F1E">
        <w:rPr>
          <w:rFonts w:ascii="Garamond" w:hAnsi="Garamond"/>
          <w:bCs/>
          <w:sz w:val="24"/>
          <w:szCs w:val="24"/>
        </w:rPr>
        <w:t xml:space="preserve"> is</w:t>
      </w:r>
      <w:r w:rsidR="00415547">
        <w:rPr>
          <w:rFonts w:ascii="Garamond" w:hAnsi="Garamond"/>
          <w:sz w:val="24"/>
          <w:szCs w:val="24"/>
        </w:rPr>
        <w:t xml:space="preserve"> interested in owning the Mini-Grid assets at the end of the contract period.</w:t>
      </w:r>
      <w:r w:rsidR="00F64FFA">
        <w:rPr>
          <w:rStyle w:val="FootnoteReference"/>
          <w:rFonts w:ascii="Garamond" w:hAnsi="Garamond"/>
          <w:sz w:val="24"/>
          <w:szCs w:val="24"/>
        </w:rPr>
        <w:footnoteReference w:id="9"/>
      </w:r>
    </w:p>
    <w:p w14:paraId="34A79D7E" w14:textId="77777777" w:rsidR="006A553E" w:rsidRDefault="006A553E">
      <w:pPr>
        <w:pStyle w:val="ListParagraph"/>
        <w:spacing w:after="0"/>
        <w:ind w:left="792"/>
        <w:rPr>
          <w:rFonts w:ascii="Garamond" w:hAnsi="Garamond"/>
          <w:sz w:val="24"/>
          <w:szCs w:val="24"/>
        </w:rPr>
      </w:pPr>
    </w:p>
    <w:p w14:paraId="34A79D7F" w14:textId="77777777" w:rsidR="006A553E" w:rsidRDefault="00415547">
      <w:pPr>
        <w:rPr>
          <w:rFonts w:ascii="Garamond" w:hAnsi="Garamond"/>
          <w:sz w:val="24"/>
          <w:szCs w:val="24"/>
        </w:rPr>
      </w:pPr>
      <w:r>
        <w:rPr>
          <w:rFonts w:ascii="Garamond" w:hAnsi="Garamond"/>
          <w:sz w:val="24"/>
          <w:szCs w:val="24"/>
        </w:rPr>
        <w:br w:type="page"/>
      </w:r>
    </w:p>
    <w:p w14:paraId="34A79D80" w14:textId="77777777" w:rsidR="006A553E" w:rsidRDefault="00415547" w:rsidP="000B46B8">
      <w:pPr>
        <w:pStyle w:val="Heading1"/>
      </w:pPr>
      <w:bookmarkStart w:id="10" w:name="_Toc110428884"/>
      <w:r>
        <w:t>CONSTRAINTS</w:t>
      </w:r>
      <w:bookmarkEnd w:id="10"/>
    </w:p>
    <w:p w14:paraId="34A79D81" w14:textId="77777777" w:rsidR="006A553E" w:rsidRDefault="006A553E">
      <w:pPr>
        <w:pStyle w:val="ListParagraph"/>
        <w:spacing w:after="0"/>
        <w:ind w:left="360"/>
        <w:rPr>
          <w:rFonts w:ascii="Garamond" w:hAnsi="Garamond"/>
          <w:sz w:val="24"/>
          <w:szCs w:val="24"/>
        </w:rPr>
      </w:pPr>
    </w:p>
    <w:p w14:paraId="34A79D82"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Date of Commercial Operation</w:t>
      </w:r>
    </w:p>
    <w:p w14:paraId="34A79D83" w14:textId="77777777" w:rsidR="006A553E" w:rsidRDefault="006A553E">
      <w:pPr>
        <w:pStyle w:val="ListParagraph"/>
        <w:spacing w:after="0"/>
        <w:ind w:left="1224"/>
        <w:rPr>
          <w:rFonts w:ascii="Garamond" w:hAnsi="Garamond"/>
          <w:sz w:val="24"/>
          <w:szCs w:val="24"/>
        </w:rPr>
      </w:pPr>
    </w:p>
    <w:p w14:paraId="34A79D84" w14:textId="0F83E05D"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Date of Commercial Operation (the date where all testing and commissioning has been completed and the Mini-Grid Operator can start producing and selling electricity) must be within 12 months of the Effective Date (</w:t>
      </w:r>
      <w:r w:rsidR="00FA7DDC">
        <w:rPr>
          <w:rFonts w:ascii="Garamond" w:hAnsi="Garamond"/>
          <w:sz w:val="24"/>
          <w:szCs w:val="24"/>
        </w:rPr>
        <w:t>when</w:t>
      </w:r>
      <w:r>
        <w:rPr>
          <w:rFonts w:ascii="Garamond" w:hAnsi="Garamond"/>
          <w:sz w:val="24"/>
          <w:szCs w:val="24"/>
        </w:rPr>
        <w:t xml:space="preserve"> the Commission approves the </w:t>
      </w:r>
      <w:r w:rsidR="00052B6B">
        <w:rPr>
          <w:rFonts w:ascii="Garamond" w:hAnsi="Garamond"/>
          <w:sz w:val="24"/>
          <w:szCs w:val="24"/>
        </w:rPr>
        <w:t xml:space="preserve">signed </w:t>
      </w:r>
      <w:r>
        <w:rPr>
          <w:rFonts w:ascii="Garamond" w:hAnsi="Garamond"/>
          <w:sz w:val="24"/>
          <w:szCs w:val="24"/>
        </w:rPr>
        <w:t>Agreement).</w:t>
      </w:r>
    </w:p>
    <w:p w14:paraId="34A79D85" w14:textId="77777777" w:rsidR="006A553E" w:rsidRDefault="006A553E">
      <w:pPr>
        <w:pStyle w:val="ListParagraph"/>
        <w:spacing w:after="0"/>
        <w:ind w:left="792"/>
        <w:rPr>
          <w:rFonts w:ascii="Garamond" w:hAnsi="Garamond"/>
          <w:sz w:val="24"/>
          <w:szCs w:val="24"/>
        </w:rPr>
      </w:pPr>
    </w:p>
    <w:p w14:paraId="34A79D86" w14:textId="77777777" w:rsidR="006A553E" w:rsidRDefault="00415547">
      <w:pPr>
        <w:pStyle w:val="ListParagraph"/>
        <w:numPr>
          <w:ilvl w:val="1"/>
          <w:numId w:val="9"/>
        </w:numPr>
        <w:spacing w:after="0"/>
        <w:rPr>
          <w:rFonts w:ascii="Garamond" w:hAnsi="Garamond"/>
          <w:b/>
          <w:bCs/>
          <w:sz w:val="24"/>
          <w:szCs w:val="24"/>
        </w:rPr>
      </w:pPr>
      <w:r>
        <w:rPr>
          <w:rFonts w:ascii="Garamond" w:hAnsi="Garamond"/>
          <w:b/>
          <w:bCs/>
          <w:sz w:val="24"/>
          <w:szCs w:val="24"/>
        </w:rPr>
        <w:t>Reliability</w:t>
      </w:r>
    </w:p>
    <w:p w14:paraId="34A79D87" w14:textId="77777777" w:rsidR="006A553E" w:rsidRDefault="006A553E">
      <w:pPr>
        <w:spacing w:after="0"/>
        <w:rPr>
          <w:rFonts w:ascii="Garamond" w:hAnsi="Garamond"/>
          <w:sz w:val="24"/>
          <w:szCs w:val="24"/>
        </w:rPr>
      </w:pPr>
    </w:p>
    <w:p w14:paraId="34A79D88" w14:textId="69295BBF"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Mini-Grid Operator must provide </w:t>
      </w:r>
      <w:r w:rsidR="00C53C95" w:rsidRPr="00C53C95">
        <w:rPr>
          <w:rFonts w:ascii="Garamond" w:hAnsi="Garamond"/>
          <w:b/>
          <w:sz w:val="24"/>
          <w:szCs w:val="24"/>
        </w:rPr>
        <w:t xml:space="preserve">[LARGE COMMERCIAL &amp; INDUSTRIAL COMPANY </w:t>
      </w:r>
      <w:r w:rsidR="00EF46DE" w:rsidRPr="00C53C95">
        <w:rPr>
          <w:rFonts w:ascii="Garamond" w:hAnsi="Garamond"/>
          <w:b/>
          <w:sz w:val="24"/>
          <w:szCs w:val="24"/>
        </w:rPr>
        <w:t xml:space="preserve">NAME] </w:t>
      </w:r>
      <w:r w:rsidR="00EF46DE" w:rsidRPr="00D72FA9">
        <w:rPr>
          <w:rFonts w:ascii="Garamond" w:hAnsi="Garamond"/>
          <w:b/>
          <w:sz w:val="24"/>
          <w:szCs w:val="24"/>
        </w:rPr>
        <w:t>sufficient</w:t>
      </w:r>
      <w:r>
        <w:rPr>
          <w:rFonts w:ascii="Garamond" w:hAnsi="Garamond"/>
          <w:sz w:val="24"/>
          <w:szCs w:val="24"/>
        </w:rPr>
        <w:t xml:space="preserve"> power to meet its capacity requirements </w:t>
      </w:r>
      <w:r w:rsidR="002F1CD6" w:rsidRPr="00BA1410">
        <w:rPr>
          <w:rFonts w:ascii="Garamond" w:hAnsi="Garamond"/>
          <w:sz w:val="24"/>
          <w:szCs w:val="24"/>
          <w:highlight w:val="yellow"/>
        </w:rPr>
        <w:t>[9</w:t>
      </w:r>
      <w:r w:rsidR="002F1CD6">
        <w:rPr>
          <w:rFonts w:ascii="Garamond" w:hAnsi="Garamond"/>
          <w:sz w:val="24"/>
          <w:szCs w:val="24"/>
          <w:highlight w:val="yellow"/>
        </w:rPr>
        <w:t>9</w:t>
      </w:r>
      <w:r w:rsidR="002F1CD6" w:rsidRPr="00BA1410">
        <w:rPr>
          <w:rFonts w:ascii="Garamond" w:hAnsi="Garamond"/>
          <w:sz w:val="24"/>
          <w:szCs w:val="24"/>
          <w:highlight w:val="yellow"/>
        </w:rPr>
        <w:t>%]</w:t>
      </w:r>
      <w:r>
        <w:rPr>
          <w:rFonts w:ascii="Garamond" w:hAnsi="Garamond"/>
          <w:sz w:val="24"/>
          <w:szCs w:val="24"/>
        </w:rPr>
        <w:t xml:space="preserve"> of the time at all times of day (averaged annually), which defines the Mini-Grid Availability Standard.</w:t>
      </w:r>
    </w:p>
    <w:p w14:paraId="34A79D89" w14:textId="77777777" w:rsidR="006A553E" w:rsidRDefault="006A553E">
      <w:pPr>
        <w:pStyle w:val="ListParagraph"/>
        <w:spacing w:after="0"/>
        <w:ind w:left="1224"/>
        <w:rPr>
          <w:rFonts w:ascii="Garamond" w:hAnsi="Garamond"/>
          <w:sz w:val="24"/>
          <w:szCs w:val="24"/>
        </w:rPr>
      </w:pPr>
    </w:p>
    <w:p w14:paraId="34A79D8A" w14:textId="10F8B85B" w:rsidR="006A553E" w:rsidRDefault="00C53C95">
      <w:pPr>
        <w:pStyle w:val="ListParagraph"/>
        <w:numPr>
          <w:ilvl w:val="2"/>
          <w:numId w:val="9"/>
        </w:numPr>
        <w:spacing w:after="0"/>
        <w:ind w:hanging="720"/>
        <w:rPr>
          <w:rFonts w:ascii="Garamond" w:hAnsi="Garamond"/>
          <w:sz w:val="24"/>
          <w:szCs w:val="24"/>
        </w:rPr>
      </w:pPr>
      <w:r w:rsidRPr="00C53C95">
        <w:rPr>
          <w:rFonts w:ascii="Garamond" w:hAnsi="Garamond"/>
          <w:b/>
          <w:sz w:val="24"/>
          <w:szCs w:val="24"/>
        </w:rPr>
        <w:t xml:space="preserve">[LARGE COMMERCIAL &amp; INDUSTRIAL COMPANY </w:t>
      </w:r>
      <w:r w:rsidR="00EF46DE" w:rsidRPr="00C53C95">
        <w:rPr>
          <w:rFonts w:ascii="Garamond" w:hAnsi="Garamond"/>
          <w:b/>
          <w:sz w:val="24"/>
          <w:szCs w:val="24"/>
        </w:rPr>
        <w:t xml:space="preserve">NAME] </w:t>
      </w:r>
      <w:r w:rsidR="00EF46DE" w:rsidRPr="00D72FA9">
        <w:rPr>
          <w:rFonts w:ascii="Garamond" w:hAnsi="Garamond"/>
          <w:b/>
          <w:sz w:val="24"/>
          <w:szCs w:val="24"/>
        </w:rPr>
        <w:t>has</w:t>
      </w:r>
      <w:r w:rsidR="00415547">
        <w:rPr>
          <w:rFonts w:ascii="Garamond" w:hAnsi="Garamond"/>
          <w:sz w:val="24"/>
          <w:szCs w:val="24"/>
        </w:rPr>
        <w:t xml:space="preserve"> sensitive equipment that may be damaged if power supply is lost unexpectedly or if power quality is insufficient, driving the need for reliable power supply that instantaneously transitions between the Distribution Network supply and the Mini-Grid supply.</w:t>
      </w:r>
    </w:p>
    <w:p w14:paraId="34A79D8B" w14:textId="77777777" w:rsidR="006A553E" w:rsidRDefault="006A553E">
      <w:pPr>
        <w:pStyle w:val="ListParagraph"/>
        <w:spacing w:after="0"/>
        <w:ind w:left="792"/>
        <w:rPr>
          <w:rFonts w:ascii="Garamond" w:hAnsi="Garamond"/>
          <w:sz w:val="24"/>
          <w:szCs w:val="24"/>
        </w:rPr>
      </w:pPr>
    </w:p>
    <w:p w14:paraId="34A79D8C" w14:textId="77777777" w:rsidR="006A553E" w:rsidRDefault="00415547">
      <w:pPr>
        <w:pStyle w:val="ListParagraph"/>
        <w:numPr>
          <w:ilvl w:val="1"/>
          <w:numId w:val="9"/>
        </w:numPr>
        <w:spacing w:after="0"/>
        <w:rPr>
          <w:rFonts w:ascii="Garamond" w:hAnsi="Garamond"/>
          <w:b/>
          <w:bCs/>
          <w:sz w:val="24"/>
          <w:szCs w:val="24"/>
        </w:rPr>
      </w:pPr>
      <w:r>
        <w:rPr>
          <w:rFonts w:ascii="Garamond" w:hAnsi="Garamond"/>
          <w:b/>
          <w:bCs/>
          <w:sz w:val="24"/>
          <w:szCs w:val="24"/>
        </w:rPr>
        <w:t>Mini-Grid Technologies</w:t>
      </w:r>
    </w:p>
    <w:p w14:paraId="34A79D8D" w14:textId="77777777" w:rsidR="006A553E" w:rsidRDefault="006A553E">
      <w:pPr>
        <w:pStyle w:val="ListParagraph"/>
        <w:spacing w:after="0"/>
        <w:ind w:left="1224"/>
        <w:rPr>
          <w:rFonts w:ascii="Garamond" w:hAnsi="Garamond"/>
          <w:sz w:val="24"/>
          <w:szCs w:val="24"/>
        </w:rPr>
      </w:pPr>
    </w:p>
    <w:p w14:paraId="34A79D8E" w14:textId="14C49296" w:rsidR="006A553E" w:rsidRDefault="006F3AA1">
      <w:pPr>
        <w:pStyle w:val="ListParagraph"/>
        <w:numPr>
          <w:ilvl w:val="2"/>
          <w:numId w:val="9"/>
        </w:numPr>
        <w:spacing w:after="0"/>
        <w:rPr>
          <w:rFonts w:ascii="Garamond" w:hAnsi="Garamond"/>
          <w:sz w:val="24"/>
          <w:szCs w:val="24"/>
        </w:rPr>
      </w:pPr>
      <w:r>
        <w:rPr>
          <w:rFonts w:ascii="Garamond" w:hAnsi="Garamond"/>
          <w:sz w:val="24"/>
          <w:szCs w:val="24"/>
        </w:rPr>
        <w:t xml:space="preserve">The Mini-Grid must be solar PV energy generation with battery storage, and only use diesel generators as emergency backup. </w:t>
      </w:r>
      <w:r w:rsidR="00415547">
        <w:rPr>
          <w:rFonts w:ascii="Garamond" w:hAnsi="Garamond"/>
          <w:sz w:val="24"/>
          <w:szCs w:val="24"/>
        </w:rPr>
        <w:t>Other technologies and unproven technologies will not be considered.</w:t>
      </w:r>
    </w:p>
    <w:p w14:paraId="62365BBD" w14:textId="77777777" w:rsidR="00727307" w:rsidRDefault="00727307" w:rsidP="0046569B">
      <w:pPr>
        <w:pStyle w:val="ListParagraph"/>
        <w:spacing w:after="0"/>
        <w:ind w:left="1224"/>
        <w:rPr>
          <w:rFonts w:ascii="Garamond" w:hAnsi="Garamond"/>
          <w:sz w:val="24"/>
          <w:szCs w:val="24"/>
        </w:rPr>
      </w:pPr>
    </w:p>
    <w:p w14:paraId="5FAF2853" w14:textId="208D21B1" w:rsidR="00727307" w:rsidRDefault="00727307" w:rsidP="00727307">
      <w:pPr>
        <w:pStyle w:val="ListParagraph"/>
        <w:numPr>
          <w:ilvl w:val="2"/>
          <w:numId w:val="9"/>
        </w:numPr>
        <w:spacing w:after="0"/>
        <w:rPr>
          <w:rFonts w:ascii="Garamond" w:hAnsi="Garamond"/>
          <w:sz w:val="24"/>
          <w:szCs w:val="24"/>
        </w:rPr>
      </w:pPr>
      <w:r>
        <w:rPr>
          <w:rFonts w:ascii="Garamond" w:hAnsi="Garamond"/>
          <w:sz w:val="24"/>
          <w:szCs w:val="24"/>
        </w:rPr>
        <w:t xml:space="preserve">It is a corporate goal of </w:t>
      </w:r>
      <w:r w:rsidR="00915140" w:rsidRPr="00B30B91">
        <w:rPr>
          <w:rFonts w:ascii="Garamond" w:hAnsi="Garamond"/>
          <w:b/>
          <w:bCs/>
          <w:sz w:val="24"/>
          <w:szCs w:val="24"/>
        </w:rPr>
        <w:t>[LARGE COMMERCIAL &amp; INDUSTRIAL COMPANY NAME]</w:t>
      </w:r>
      <w:r>
        <w:rPr>
          <w:rFonts w:ascii="Garamond" w:hAnsi="Garamond"/>
          <w:sz w:val="24"/>
          <w:szCs w:val="24"/>
        </w:rPr>
        <w:t xml:space="preserve">’s to “go green”. As such, the Mini-Grid must be designed to maximize solar PV and battery usage. Diesel generation should only be used as emergency backup (i.e., </w:t>
      </w:r>
      <w:r w:rsidR="00675ECD">
        <w:rPr>
          <w:rFonts w:ascii="Garamond" w:hAnsi="Garamond"/>
          <w:sz w:val="24"/>
          <w:szCs w:val="24"/>
        </w:rPr>
        <w:t xml:space="preserve">no more than </w:t>
      </w:r>
      <w:r w:rsidR="002F1CD6" w:rsidRPr="002F1CD6">
        <w:rPr>
          <w:rFonts w:ascii="Garamond" w:hAnsi="Garamond"/>
          <w:sz w:val="24"/>
          <w:szCs w:val="24"/>
          <w:highlight w:val="yellow"/>
        </w:rPr>
        <w:t>[</w:t>
      </w:r>
      <w:r w:rsidR="00675ECD" w:rsidRPr="002F1CD6">
        <w:rPr>
          <w:rFonts w:ascii="Garamond" w:hAnsi="Garamond"/>
          <w:sz w:val="24"/>
          <w:szCs w:val="24"/>
          <w:highlight w:val="yellow"/>
        </w:rPr>
        <w:t>10%</w:t>
      </w:r>
      <w:r w:rsidR="002F1CD6" w:rsidRPr="002F1CD6">
        <w:rPr>
          <w:rFonts w:ascii="Garamond" w:hAnsi="Garamond"/>
          <w:sz w:val="24"/>
          <w:szCs w:val="24"/>
          <w:highlight w:val="yellow"/>
        </w:rPr>
        <w:t>]</w:t>
      </w:r>
      <w:r w:rsidR="00675ECD">
        <w:rPr>
          <w:rFonts w:ascii="Garamond" w:hAnsi="Garamond"/>
          <w:sz w:val="24"/>
          <w:szCs w:val="24"/>
        </w:rPr>
        <w:t xml:space="preserve"> of the time during the Mini-Grid Priority Hours</w:t>
      </w:r>
      <w:r>
        <w:rPr>
          <w:rFonts w:ascii="Garamond" w:hAnsi="Garamond"/>
          <w:sz w:val="24"/>
          <w:szCs w:val="24"/>
        </w:rPr>
        <w:t>).</w:t>
      </w:r>
    </w:p>
    <w:p w14:paraId="66EB3A91" w14:textId="77777777" w:rsidR="006B0F71" w:rsidRPr="0046569B" w:rsidRDefault="006B0F71" w:rsidP="0046569B">
      <w:pPr>
        <w:pStyle w:val="ListParagraph"/>
        <w:rPr>
          <w:rFonts w:ascii="Garamond" w:hAnsi="Garamond"/>
          <w:sz w:val="24"/>
          <w:szCs w:val="24"/>
        </w:rPr>
      </w:pPr>
    </w:p>
    <w:p w14:paraId="5E07A900" w14:textId="122CA496" w:rsidR="006B0F71" w:rsidRPr="0046569B" w:rsidRDefault="006B0F71" w:rsidP="0046569B">
      <w:pPr>
        <w:pStyle w:val="ListParagraph"/>
        <w:numPr>
          <w:ilvl w:val="3"/>
          <w:numId w:val="9"/>
        </w:numPr>
        <w:spacing w:after="0"/>
        <w:ind w:left="1872" w:hanging="720"/>
        <w:rPr>
          <w:rFonts w:ascii="Garamond" w:hAnsi="Garamond"/>
          <w:sz w:val="24"/>
          <w:szCs w:val="24"/>
        </w:rPr>
      </w:pPr>
      <w:r>
        <w:rPr>
          <w:rFonts w:ascii="Garamond" w:hAnsi="Garamond"/>
          <w:sz w:val="24"/>
          <w:szCs w:val="24"/>
        </w:rPr>
        <w:t xml:space="preserve">To meet </w:t>
      </w:r>
      <w:r w:rsidR="00915140">
        <w:rPr>
          <w:rFonts w:ascii="Garamond" w:hAnsi="Garamond"/>
          <w:sz w:val="24"/>
          <w:szCs w:val="24"/>
        </w:rPr>
        <w:t>[LARGE COMMERCIAL &amp; INDUSTRIAL COMPANY NAME]</w:t>
      </w:r>
      <w:r>
        <w:rPr>
          <w:rFonts w:ascii="Garamond" w:hAnsi="Garamond"/>
          <w:sz w:val="24"/>
          <w:szCs w:val="24"/>
        </w:rPr>
        <w:t xml:space="preserve">’s corporate goal of “going green”, </w:t>
      </w:r>
      <w:r w:rsidR="00C53C95" w:rsidRPr="00C53C95">
        <w:rPr>
          <w:rFonts w:ascii="Garamond" w:hAnsi="Garamond"/>
          <w:b/>
          <w:sz w:val="24"/>
          <w:szCs w:val="24"/>
        </w:rPr>
        <w:t xml:space="preserve">[LARGE COMMERCIAL &amp; INDUSTRIAL COMPANY </w:t>
      </w:r>
      <w:r w:rsidR="00EF46DE" w:rsidRPr="00C53C95">
        <w:rPr>
          <w:rFonts w:ascii="Garamond" w:hAnsi="Garamond"/>
          <w:b/>
          <w:sz w:val="24"/>
          <w:szCs w:val="24"/>
        </w:rPr>
        <w:t xml:space="preserve">NAME] </w:t>
      </w:r>
      <w:r w:rsidR="00EF46DE" w:rsidRPr="00B30B91">
        <w:rPr>
          <w:rFonts w:ascii="Garamond" w:hAnsi="Garamond"/>
          <w:bCs/>
          <w:sz w:val="24"/>
          <w:szCs w:val="24"/>
        </w:rPr>
        <w:t>would</w:t>
      </w:r>
      <w:r>
        <w:rPr>
          <w:rFonts w:ascii="Garamond" w:hAnsi="Garamond"/>
          <w:sz w:val="24"/>
          <w:szCs w:val="24"/>
        </w:rPr>
        <w:t xml:space="preserve"> prefer the Mini-Grid uses </w:t>
      </w:r>
      <w:r w:rsidR="00A71A7A">
        <w:rPr>
          <w:rFonts w:ascii="Garamond" w:hAnsi="Garamond"/>
          <w:sz w:val="24"/>
          <w:szCs w:val="24"/>
        </w:rPr>
        <w:t xml:space="preserve">grid power before resorting to the emergency diesel generator backup power during the Mini-Grid Priority Hours, if the grid power is available. </w:t>
      </w:r>
      <w:r w:rsidR="00E037C1">
        <w:rPr>
          <w:rFonts w:ascii="Garamond" w:hAnsi="Garamond"/>
          <w:sz w:val="24"/>
          <w:szCs w:val="24"/>
        </w:rPr>
        <w:t>During the Mini-Grid Priority Hours, t</w:t>
      </w:r>
      <w:r w:rsidR="00A71A7A">
        <w:rPr>
          <w:rFonts w:ascii="Garamond" w:hAnsi="Garamond"/>
          <w:sz w:val="24"/>
          <w:szCs w:val="24"/>
        </w:rPr>
        <w:t>his would result in a dispatch order o</w:t>
      </w:r>
      <w:r w:rsidR="00E037C1">
        <w:rPr>
          <w:rFonts w:ascii="Garamond" w:hAnsi="Garamond"/>
          <w:sz w:val="24"/>
          <w:szCs w:val="24"/>
        </w:rPr>
        <w:t xml:space="preserve">f 1) solar PV, 2) battery or </w:t>
      </w:r>
      <w:r w:rsidR="00D72FA9" w:rsidRPr="00D72FA9">
        <w:rPr>
          <w:rFonts w:ascii="Garamond" w:hAnsi="Garamond"/>
          <w:b/>
          <w:sz w:val="24"/>
          <w:szCs w:val="24"/>
        </w:rPr>
        <w:t xml:space="preserve">[DISTRIBUTION LICENSEE </w:t>
      </w:r>
      <w:r w:rsidR="00EF46DE" w:rsidRPr="00D72FA9">
        <w:rPr>
          <w:rFonts w:ascii="Garamond" w:hAnsi="Garamond"/>
          <w:b/>
          <w:sz w:val="24"/>
          <w:szCs w:val="24"/>
        </w:rPr>
        <w:t>NAME]</w:t>
      </w:r>
      <w:r w:rsidR="00EF46DE">
        <w:rPr>
          <w:rFonts w:ascii="Garamond" w:hAnsi="Garamond"/>
          <w:sz w:val="24"/>
          <w:szCs w:val="24"/>
        </w:rPr>
        <w:t xml:space="preserve"> grid</w:t>
      </w:r>
      <w:r w:rsidR="00E037C1">
        <w:rPr>
          <w:rFonts w:ascii="Garamond" w:hAnsi="Garamond"/>
          <w:sz w:val="24"/>
          <w:szCs w:val="24"/>
        </w:rPr>
        <w:t xml:space="preserve"> power (depending on the developer’s preference), 3) emergency diesel generation.</w:t>
      </w:r>
      <w:r w:rsidR="00FB2380">
        <w:rPr>
          <w:rStyle w:val="FootnoteReference"/>
          <w:rFonts w:ascii="Garamond" w:hAnsi="Garamond"/>
          <w:sz w:val="24"/>
          <w:szCs w:val="24"/>
        </w:rPr>
        <w:footnoteReference w:id="10"/>
      </w:r>
    </w:p>
    <w:p w14:paraId="34A79D8F" w14:textId="77777777" w:rsidR="006A553E" w:rsidRDefault="006A553E">
      <w:pPr>
        <w:pStyle w:val="ListParagraph"/>
        <w:spacing w:after="0"/>
        <w:ind w:left="1224"/>
        <w:rPr>
          <w:rFonts w:ascii="Garamond" w:hAnsi="Garamond"/>
          <w:sz w:val="24"/>
          <w:szCs w:val="24"/>
        </w:rPr>
      </w:pPr>
    </w:p>
    <w:p w14:paraId="34A79D90" w14:textId="45F58BF6"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technology and installation components used must meet the standards of the Commission and Standards </w:t>
      </w:r>
      <w:r w:rsidR="00EF46DE">
        <w:rPr>
          <w:rFonts w:ascii="Garamond" w:hAnsi="Garamond"/>
          <w:sz w:val="24"/>
          <w:szCs w:val="24"/>
        </w:rPr>
        <w:t>Organization</w:t>
      </w:r>
      <w:r>
        <w:rPr>
          <w:rFonts w:ascii="Garamond" w:hAnsi="Garamond"/>
          <w:sz w:val="24"/>
          <w:szCs w:val="24"/>
        </w:rPr>
        <w:t xml:space="preserve"> of Nigeria where applicable.</w:t>
      </w:r>
      <w:r>
        <w:rPr>
          <w:rFonts w:ascii="Garamond" w:hAnsi="Garamond"/>
          <w:sz w:val="24"/>
          <w:szCs w:val="24"/>
          <w:highlight w:val="magenta"/>
        </w:rPr>
        <w:t xml:space="preserve"> </w:t>
      </w:r>
    </w:p>
    <w:p w14:paraId="34A79D91" w14:textId="77777777" w:rsidR="006A553E" w:rsidRDefault="006A553E">
      <w:pPr>
        <w:pStyle w:val="ListParagraph"/>
        <w:rPr>
          <w:rFonts w:ascii="Garamond" w:hAnsi="Garamond"/>
          <w:sz w:val="24"/>
          <w:szCs w:val="24"/>
        </w:rPr>
      </w:pPr>
    </w:p>
    <w:p w14:paraId="34A79D92"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For compliance with the Nigeria Electricity Regulatory Commission’s 2016 Regulation for Mini Grids, the Mini-Grid’s total generating capacity cannot exceed 1 MW (1,000 kW), under the definition of generating capacity specified in the Regulation. </w:t>
      </w:r>
    </w:p>
    <w:p w14:paraId="34A79D93" w14:textId="77777777" w:rsidR="006A553E" w:rsidRDefault="006A553E">
      <w:pPr>
        <w:pStyle w:val="ListParagraph"/>
        <w:rPr>
          <w:rFonts w:ascii="Garamond" w:hAnsi="Garamond"/>
          <w:sz w:val="24"/>
          <w:szCs w:val="24"/>
        </w:rPr>
      </w:pPr>
    </w:p>
    <w:p w14:paraId="34A79D94" w14:textId="77777777" w:rsidR="006A553E" w:rsidRDefault="00415547">
      <w:pPr>
        <w:pStyle w:val="ListParagraph"/>
        <w:numPr>
          <w:ilvl w:val="1"/>
          <w:numId w:val="9"/>
        </w:numPr>
        <w:spacing w:after="0"/>
        <w:rPr>
          <w:rFonts w:ascii="Garamond" w:hAnsi="Garamond"/>
          <w:b/>
          <w:bCs/>
          <w:sz w:val="24"/>
          <w:szCs w:val="24"/>
        </w:rPr>
      </w:pPr>
      <w:r>
        <w:rPr>
          <w:rFonts w:ascii="Garamond" w:hAnsi="Garamond"/>
          <w:b/>
          <w:bCs/>
          <w:sz w:val="24"/>
          <w:szCs w:val="24"/>
        </w:rPr>
        <w:t>Interconnection</w:t>
      </w:r>
    </w:p>
    <w:p w14:paraId="34A79D95" w14:textId="77777777" w:rsidR="006A553E" w:rsidRDefault="006A553E">
      <w:pPr>
        <w:pStyle w:val="ListParagraph"/>
        <w:spacing w:after="0"/>
        <w:ind w:left="792"/>
        <w:rPr>
          <w:rFonts w:ascii="Garamond" w:hAnsi="Garamond"/>
          <w:b/>
          <w:bCs/>
          <w:sz w:val="24"/>
          <w:szCs w:val="24"/>
        </w:rPr>
      </w:pPr>
    </w:p>
    <w:p w14:paraId="34A79D96" w14:textId="77777777" w:rsidR="006A553E" w:rsidRDefault="00415547">
      <w:pPr>
        <w:pStyle w:val="ListParagraph"/>
        <w:numPr>
          <w:ilvl w:val="2"/>
          <w:numId w:val="9"/>
        </w:numPr>
        <w:spacing w:after="0"/>
        <w:rPr>
          <w:rFonts w:ascii="Garamond" w:hAnsi="Garamond"/>
          <w:b/>
          <w:bCs/>
          <w:sz w:val="24"/>
          <w:szCs w:val="24"/>
        </w:rPr>
      </w:pPr>
      <w:r>
        <w:rPr>
          <w:rFonts w:ascii="Garamond" w:hAnsi="Garamond"/>
          <w:sz w:val="24"/>
          <w:szCs w:val="24"/>
        </w:rPr>
        <w:t xml:space="preserve">Bidders must provide proposed </w:t>
      </w:r>
      <w:r>
        <w:rPr>
          <w:rFonts w:ascii="Garamond" w:hAnsi="Garamond"/>
          <w:sz w:val="24"/>
        </w:rPr>
        <w:t>electrical schematic diagrams providing details at the proposed point of interconnection and a protection single-line diagram</w:t>
      </w:r>
      <w:r>
        <w:rPr>
          <w:rFonts w:ascii="Garamond" w:hAnsi="Garamond"/>
          <w:sz w:val="24"/>
          <w:szCs w:val="24"/>
        </w:rPr>
        <w:t xml:space="preserve"> with their bid (Appendix 3). </w:t>
      </w:r>
    </w:p>
    <w:p w14:paraId="34A79D97" w14:textId="77777777" w:rsidR="006A553E" w:rsidRDefault="006A553E">
      <w:pPr>
        <w:pStyle w:val="ListParagraph"/>
        <w:spacing w:after="0"/>
        <w:ind w:left="1224"/>
        <w:rPr>
          <w:rFonts w:ascii="Garamond" w:hAnsi="Garamond"/>
          <w:b/>
          <w:bCs/>
          <w:sz w:val="24"/>
          <w:szCs w:val="24"/>
        </w:rPr>
      </w:pPr>
    </w:p>
    <w:p w14:paraId="34A79D98" w14:textId="77777777" w:rsidR="006A553E" w:rsidRDefault="00415547">
      <w:pPr>
        <w:pStyle w:val="ListParagraph"/>
        <w:numPr>
          <w:ilvl w:val="2"/>
          <w:numId w:val="9"/>
        </w:numPr>
        <w:spacing w:after="0"/>
        <w:rPr>
          <w:rFonts w:ascii="Garamond" w:hAnsi="Garamond"/>
          <w:b/>
          <w:bCs/>
          <w:sz w:val="24"/>
          <w:szCs w:val="24"/>
        </w:rPr>
      </w:pPr>
      <w:r>
        <w:rPr>
          <w:rFonts w:ascii="Garamond" w:hAnsi="Garamond"/>
          <w:sz w:val="24"/>
          <w:szCs w:val="24"/>
        </w:rPr>
        <w:t>The interconnection scheme proposed by Bidders must conform with the requirements in the technical codes in the Distribution Code for the Nigeria Electricity Distribution System and the 2014 Grid Code in Exhibit F.</w:t>
      </w:r>
    </w:p>
    <w:p w14:paraId="34A79D99" w14:textId="77777777" w:rsidR="006A553E" w:rsidRDefault="006A553E">
      <w:pPr>
        <w:pStyle w:val="ListParagraph"/>
        <w:spacing w:after="0"/>
        <w:ind w:left="1224"/>
        <w:rPr>
          <w:rFonts w:ascii="Garamond" w:hAnsi="Garamond"/>
          <w:b/>
          <w:bCs/>
          <w:sz w:val="24"/>
          <w:szCs w:val="24"/>
        </w:rPr>
      </w:pPr>
    </w:p>
    <w:p w14:paraId="34A79D9A" w14:textId="748B5E6D"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mini-grid must be interconnected to and supply </w:t>
      </w:r>
      <w:r w:rsidR="00915140">
        <w:rPr>
          <w:rFonts w:ascii="Garamond" w:hAnsi="Garamond"/>
          <w:sz w:val="24"/>
          <w:szCs w:val="24"/>
        </w:rPr>
        <w:t>[LARGE COMMERCIAL &amp; INDUSTRIAL COMPANY NAME]</w:t>
      </w:r>
      <w:r>
        <w:rPr>
          <w:rFonts w:ascii="Garamond" w:hAnsi="Garamond"/>
          <w:sz w:val="24"/>
          <w:szCs w:val="24"/>
        </w:rPr>
        <w:t xml:space="preserve">’s </w:t>
      </w:r>
      <w:r w:rsidR="00D2712C" w:rsidRPr="00D2712C">
        <w:rPr>
          <w:rFonts w:ascii="Garamond" w:hAnsi="Garamond"/>
          <w:b/>
          <w:bCs/>
          <w:sz w:val="24"/>
          <w:szCs w:val="24"/>
        </w:rPr>
        <w:t>[placeholder for detailed information about what buses and facilities need to be connected]</w:t>
      </w:r>
      <w:r w:rsidRPr="00D2712C">
        <w:rPr>
          <w:rFonts w:ascii="Garamond" w:hAnsi="Garamond"/>
          <w:b/>
          <w:bCs/>
          <w:sz w:val="24"/>
          <w:szCs w:val="24"/>
        </w:rPr>
        <w:t>.</w:t>
      </w:r>
    </w:p>
    <w:p w14:paraId="34A79D9B" w14:textId="77777777" w:rsidR="006A553E" w:rsidRDefault="006A553E">
      <w:pPr>
        <w:pStyle w:val="ListParagraph"/>
        <w:spacing w:after="0"/>
        <w:ind w:left="1224"/>
        <w:rPr>
          <w:rFonts w:ascii="Garamond" w:hAnsi="Garamond"/>
          <w:b/>
          <w:bCs/>
          <w:sz w:val="24"/>
          <w:szCs w:val="24"/>
        </w:rPr>
      </w:pPr>
    </w:p>
    <w:p w14:paraId="34A79D9C" w14:textId="2790718E"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Project must allow </w:t>
      </w:r>
      <w:r w:rsidR="00C53C95" w:rsidRPr="00C53C95">
        <w:rPr>
          <w:rFonts w:ascii="Garamond" w:hAnsi="Garamond"/>
          <w:b/>
          <w:sz w:val="24"/>
          <w:szCs w:val="24"/>
        </w:rPr>
        <w:t xml:space="preserve">[LARGE COMMERCIAL &amp; INDUSTRIAL COMPANY </w:t>
      </w:r>
      <w:r w:rsidR="00244066" w:rsidRPr="00C53C95">
        <w:rPr>
          <w:rFonts w:ascii="Garamond" w:hAnsi="Garamond"/>
          <w:b/>
          <w:sz w:val="24"/>
          <w:szCs w:val="24"/>
        </w:rPr>
        <w:t xml:space="preserve">NAME] </w:t>
      </w:r>
      <w:r w:rsidR="00244066" w:rsidRPr="00D72FA9">
        <w:rPr>
          <w:rFonts w:ascii="Garamond" w:hAnsi="Garamond"/>
          <w:b/>
          <w:sz w:val="24"/>
          <w:szCs w:val="24"/>
        </w:rPr>
        <w:t>to</w:t>
      </w:r>
      <w:r>
        <w:rPr>
          <w:rFonts w:ascii="Garamond" w:hAnsi="Garamond"/>
          <w:sz w:val="24"/>
          <w:szCs w:val="24"/>
        </w:rPr>
        <w:t xml:space="preserve"> accept power from </w:t>
      </w:r>
      <w:r w:rsidR="00D72FA9" w:rsidRPr="00D72FA9">
        <w:rPr>
          <w:rFonts w:ascii="Garamond" w:hAnsi="Garamond"/>
          <w:b/>
          <w:sz w:val="24"/>
          <w:szCs w:val="24"/>
        </w:rPr>
        <w:t>[DISTRIBUTION LICENSEE NAME]</w:t>
      </w:r>
      <w:r>
        <w:rPr>
          <w:rFonts w:ascii="Garamond" w:hAnsi="Garamond"/>
          <w:sz w:val="24"/>
          <w:szCs w:val="24"/>
        </w:rPr>
        <w:t>’s grid during grid-priority hours; the Mini-Grid Operator shall provide all billing</w:t>
      </w:r>
    </w:p>
    <w:p w14:paraId="34A79D9D" w14:textId="77777777" w:rsidR="006A553E" w:rsidRDefault="006A553E">
      <w:pPr>
        <w:pStyle w:val="ListParagraph"/>
        <w:rPr>
          <w:rFonts w:ascii="Garamond" w:hAnsi="Garamond"/>
          <w:sz w:val="24"/>
          <w:szCs w:val="24"/>
        </w:rPr>
      </w:pPr>
    </w:p>
    <w:p w14:paraId="34A79D9E" w14:textId="792AA548" w:rsidR="006A553E" w:rsidRDefault="00415547">
      <w:pPr>
        <w:pStyle w:val="ListParagraph"/>
        <w:numPr>
          <w:ilvl w:val="2"/>
          <w:numId w:val="9"/>
        </w:numPr>
        <w:spacing w:after="0"/>
        <w:rPr>
          <w:rFonts w:ascii="Garamond" w:hAnsi="Garamond"/>
          <w:b/>
          <w:bCs/>
          <w:sz w:val="24"/>
          <w:szCs w:val="24"/>
        </w:rPr>
      </w:pPr>
      <w:r>
        <w:rPr>
          <w:rFonts w:ascii="Garamond" w:hAnsi="Garamond"/>
          <w:sz w:val="24"/>
          <w:szCs w:val="24"/>
        </w:rPr>
        <w:t xml:space="preserve">There must be a way to meter electricity accepted from </w:t>
      </w:r>
      <w:r w:rsidR="00D72FA9" w:rsidRPr="00D72FA9">
        <w:rPr>
          <w:rFonts w:ascii="Garamond" w:hAnsi="Garamond"/>
          <w:b/>
          <w:sz w:val="24"/>
          <w:szCs w:val="24"/>
        </w:rPr>
        <w:t>[DISTRIBUTION LICENSEE NAME]</w:t>
      </w:r>
      <w:r>
        <w:rPr>
          <w:rFonts w:ascii="Garamond" w:hAnsi="Garamond"/>
          <w:sz w:val="24"/>
          <w:szCs w:val="24"/>
        </w:rPr>
        <w:t xml:space="preserve">’s grid at the Grid Point of Interconnection, and a way to meter the total amount of electricity the customer consumes from </w:t>
      </w:r>
      <w:r w:rsidR="00D72FA9" w:rsidRPr="00D72FA9">
        <w:rPr>
          <w:rFonts w:ascii="Garamond" w:hAnsi="Garamond"/>
          <w:b/>
          <w:sz w:val="24"/>
          <w:szCs w:val="24"/>
        </w:rPr>
        <w:t>[DISTRIBUTION LICENSEE NAME]</w:t>
      </w:r>
      <w:r>
        <w:rPr>
          <w:rFonts w:ascii="Garamond" w:hAnsi="Garamond"/>
          <w:sz w:val="24"/>
          <w:szCs w:val="24"/>
        </w:rPr>
        <w:t>’s grid and the Mini-Grid</w:t>
      </w:r>
      <w:r w:rsidR="009311EB">
        <w:rPr>
          <w:rFonts w:ascii="Garamond" w:hAnsi="Garamond"/>
          <w:sz w:val="24"/>
          <w:szCs w:val="24"/>
        </w:rPr>
        <w:t xml:space="preserve"> at the </w:t>
      </w:r>
      <w:r w:rsidR="00590F70">
        <w:rPr>
          <w:rFonts w:ascii="Garamond" w:hAnsi="Garamond"/>
          <w:sz w:val="24"/>
          <w:szCs w:val="24"/>
        </w:rPr>
        <w:t>C</w:t>
      </w:r>
      <w:r w:rsidR="009311EB">
        <w:rPr>
          <w:rFonts w:ascii="Garamond" w:hAnsi="Garamond"/>
          <w:sz w:val="24"/>
          <w:szCs w:val="24"/>
        </w:rPr>
        <w:t xml:space="preserve">ustomer </w:t>
      </w:r>
      <w:r w:rsidR="00590F70">
        <w:rPr>
          <w:rFonts w:ascii="Garamond" w:hAnsi="Garamond"/>
          <w:sz w:val="24"/>
          <w:szCs w:val="24"/>
        </w:rPr>
        <w:t>P</w:t>
      </w:r>
      <w:r w:rsidR="009311EB">
        <w:rPr>
          <w:rFonts w:ascii="Garamond" w:hAnsi="Garamond"/>
          <w:sz w:val="24"/>
          <w:szCs w:val="24"/>
        </w:rPr>
        <w:t xml:space="preserve">oint of </w:t>
      </w:r>
      <w:r w:rsidR="00590F70">
        <w:rPr>
          <w:rFonts w:ascii="Garamond" w:hAnsi="Garamond"/>
          <w:sz w:val="24"/>
          <w:szCs w:val="24"/>
        </w:rPr>
        <w:t>I</w:t>
      </w:r>
      <w:r w:rsidR="009311EB">
        <w:rPr>
          <w:rFonts w:ascii="Garamond" w:hAnsi="Garamond"/>
          <w:sz w:val="24"/>
          <w:szCs w:val="24"/>
        </w:rPr>
        <w:t>nterconnection</w:t>
      </w:r>
      <w:r>
        <w:rPr>
          <w:rFonts w:ascii="Garamond" w:hAnsi="Garamond"/>
          <w:sz w:val="24"/>
          <w:szCs w:val="24"/>
        </w:rPr>
        <w:t xml:space="preserve">. </w:t>
      </w:r>
    </w:p>
    <w:p w14:paraId="34A79D9F" w14:textId="77777777" w:rsidR="006A553E" w:rsidRDefault="006A553E">
      <w:pPr>
        <w:pStyle w:val="ListParagraph"/>
        <w:rPr>
          <w:rFonts w:ascii="Garamond" w:hAnsi="Garamond"/>
          <w:b/>
          <w:bCs/>
          <w:sz w:val="24"/>
          <w:szCs w:val="24"/>
        </w:rPr>
      </w:pPr>
    </w:p>
    <w:p w14:paraId="34A79DA0" w14:textId="50E0A19F"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Bidders are responsible for following the established policies and procedures that are in effect regarding facility interconnection and operation with </w:t>
      </w:r>
      <w:r w:rsidR="00D72FA9" w:rsidRPr="00D72FA9">
        <w:rPr>
          <w:rFonts w:ascii="Garamond" w:hAnsi="Garamond"/>
          <w:b/>
          <w:sz w:val="24"/>
          <w:szCs w:val="24"/>
        </w:rPr>
        <w:t>[DISTRIBUTION LICENSEE NAME]</w:t>
      </w:r>
      <w:r>
        <w:rPr>
          <w:rFonts w:ascii="Garamond" w:hAnsi="Garamond"/>
          <w:sz w:val="24"/>
          <w:szCs w:val="24"/>
        </w:rPr>
        <w:t>, as applicable.</w:t>
      </w:r>
    </w:p>
    <w:p w14:paraId="34A79DA1" w14:textId="77777777" w:rsidR="006A553E" w:rsidRDefault="006A553E">
      <w:pPr>
        <w:pStyle w:val="ListParagraph"/>
        <w:rPr>
          <w:rFonts w:ascii="Garamond" w:hAnsi="Garamond"/>
          <w:sz w:val="24"/>
          <w:szCs w:val="24"/>
        </w:rPr>
      </w:pPr>
    </w:p>
    <w:p w14:paraId="34A79DA2" w14:textId="5E18765C"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Bidder is responsible for all costs associated with connecting to the Grid Point of Interconnection as required by </w:t>
      </w:r>
      <w:r w:rsidR="00D72FA9" w:rsidRPr="00D72FA9">
        <w:rPr>
          <w:rFonts w:ascii="Garamond" w:hAnsi="Garamond"/>
          <w:b/>
          <w:sz w:val="24"/>
          <w:szCs w:val="24"/>
        </w:rPr>
        <w:t>[DISTRIBUTION LICENSEE NAME]</w:t>
      </w:r>
      <w:r>
        <w:rPr>
          <w:rFonts w:ascii="Garamond" w:hAnsi="Garamond"/>
          <w:sz w:val="24"/>
          <w:szCs w:val="24"/>
        </w:rPr>
        <w:t>, including any interconnection studies specific to the project.</w:t>
      </w:r>
    </w:p>
    <w:p w14:paraId="34A79DA3" w14:textId="77777777" w:rsidR="006A553E" w:rsidRDefault="006A553E">
      <w:pPr>
        <w:pStyle w:val="ListParagraph"/>
        <w:rPr>
          <w:rFonts w:ascii="Garamond" w:hAnsi="Garamond"/>
          <w:sz w:val="24"/>
          <w:szCs w:val="24"/>
        </w:rPr>
      </w:pPr>
    </w:p>
    <w:p w14:paraId="34A79DA4" w14:textId="0361692D"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It is preferred that if the Mini-Grid is not performing, </w:t>
      </w:r>
      <w:r w:rsidR="00C53C95" w:rsidRPr="00C53C95">
        <w:rPr>
          <w:rFonts w:ascii="Garamond" w:hAnsi="Garamond"/>
          <w:b/>
          <w:sz w:val="24"/>
          <w:szCs w:val="24"/>
        </w:rPr>
        <w:t xml:space="preserve">[LARGE COMMERCIAL &amp; INDUSTRIAL COMPANY </w:t>
      </w:r>
      <w:r w:rsidR="00244066" w:rsidRPr="00C53C95">
        <w:rPr>
          <w:rFonts w:ascii="Garamond" w:hAnsi="Garamond"/>
          <w:b/>
          <w:sz w:val="24"/>
          <w:szCs w:val="24"/>
        </w:rPr>
        <w:t xml:space="preserve">NAME] </w:t>
      </w:r>
      <w:r w:rsidR="00244066" w:rsidRPr="00D72FA9">
        <w:rPr>
          <w:rFonts w:ascii="Garamond" w:hAnsi="Garamond"/>
          <w:b/>
          <w:sz w:val="24"/>
          <w:szCs w:val="24"/>
        </w:rPr>
        <w:t>(</w:t>
      </w:r>
      <w:r>
        <w:rPr>
          <w:rFonts w:ascii="Garamond" w:hAnsi="Garamond"/>
          <w:sz w:val="24"/>
          <w:szCs w:val="24"/>
        </w:rPr>
        <w:t xml:space="preserve">or an on-site Mini-Grid Operator staff member) can manually override the system so it can produce electricity from the backup diesel generators to prevent business downtime. </w:t>
      </w:r>
    </w:p>
    <w:p w14:paraId="34A79DA6" w14:textId="40C486B6" w:rsidR="006A553E" w:rsidRDefault="006A553E">
      <w:pPr>
        <w:rPr>
          <w:rFonts w:ascii="Garamond" w:hAnsi="Garamond"/>
          <w:sz w:val="24"/>
          <w:szCs w:val="24"/>
        </w:rPr>
      </w:pPr>
    </w:p>
    <w:p w14:paraId="34A79DA7" w14:textId="77777777" w:rsidR="006A553E" w:rsidRDefault="00415547" w:rsidP="000B46B8">
      <w:pPr>
        <w:pStyle w:val="Heading1"/>
      </w:pPr>
      <w:bookmarkStart w:id="11" w:name="_Toc110428885"/>
      <w:r>
        <w:t>PROPOSAL REQUIREMENTS</w:t>
      </w:r>
      <w:bookmarkEnd w:id="11"/>
    </w:p>
    <w:p w14:paraId="34A79DA8" w14:textId="77777777" w:rsidR="006A553E" w:rsidRDefault="006A553E">
      <w:pPr>
        <w:pStyle w:val="ListParagraph"/>
        <w:rPr>
          <w:rFonts w:ascii="Garamond" w:hAnsi="Garamond"/>
          <w:sz w:val="24"/>
          <w:szCs w:val="24"/>
        </w:rPr>
      </w:pPr>
    </w:p>
    <w:p w14:paraId="34A79DA9"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Documents to Include in Proposal:</w:t>
      </w:r>
      <w:r>
        <w:rPr>
          <w:rFonts w:ascii="Garamond" w:hAnsi="Garamond"/>
          <w:sz w:val="24"/>
          <w:szCs w:val="24"/>
        </w:rPr>
        <w:t xml:space="preserve"> Proposals must include the following:</w:t>
      </w:r>
    </w:p>
    <w:p w14:paraId="34A79DAA" w14:textId="77777777" w:rsidR="006A553E" w:rsidRDefault="006A553E">
      <w:pPr>
        <w:spacing w:after="0"/>
        <w:rPr>
          <w:rFonts w:ascii="Garamond" w:hAnsi="Garamond"/>
          <w:sz w:val="24"/>
          <w:szCs w:val="24"/>
        </w:rPr>
      </w:pPr>
    </w:p>
    <w:p w14:paraId="34A79DAB"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Bidder Information – </w:t>
      </w:r>
      <w:r>
        <w:rPr>
          <w:rFonts w:ascii="Garamond" w:hAnsi="Garamond"/>
          <w:i/>
          <w:iCs/>
          <w:sz w:val="24"/>
          <w:szCs w:val="24"/>
        </w:rPr>
        <w:t>in one PDF</w:t>
      </w:r>
    </w:p>
    <w:p w14:paraId="34A79DAC" w14:textId="77777777" w:rsidR="006A553E" w:rsidRDefault="006A553E">
      <w:pPr>
        <w:pStyle w:val="ListParagraph"/>
        <w:spacing w:after="0"/>
        <w:ind w:left="1224"/>
        <w:rPr>
          <w:rFonts w:ascii="Garamond" w:hAnsi="Garamond"/>
          <w:sz w:val="24"/>
          <w:szCs w:val="24"/>
        </w:rPr>
      </w:pPr>
    </w:p>
    <w:p w14:paraId="34A79DAD"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1: Affidavit </w:t>
      </w:r>
    </w:p>
    <w:p w14:paraId="34A79DAE" w14:textId="77777777" w:rsidR="006A553E" w:rsidRDefault="006A553E">
      <w:pPr>
        <w:pStyle w:val="ListParagraph"/>
        <w:rPr>
          <w:rFonts w:ascii="Garamond" w:hAnsi="Garamond"/>
          <w:sz w:val="24"/>
          <w:szCs w:val="24"/>
        </w:rPr>
      </w:pPr>
    </w:p>
    <w:p w14:paraId="34A79DAF"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2a: Applicant’s Organization </w:t>
      </w:r>
    </w:p>
    <w:p w14:paraId="34A79DB0" w14:textId="77777777" w:rsidR="006A553E" w:rsidRDefault="006A553E">
      <w:pPr>
        <w:pStyle w:val="ListParagraph"/>
        <w:rPr>
          <w:rFonts w:ascii="Garamond" w:hAnsi="Garamond"/>
          <w:sz w:val="24"/>
          <w:szCs w:val="24"/>
        </w:rPr>
      </w:pPr>
    </w:p>
    <w:p w14:paraId="34A79DB1"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2b: Associated Organization </w:t>
      </w:r>
    </w:p>
    <w:p w14:paraId="34A79DB2" w14:textId="77777777" w:rsidR="006A553E" w:rsidRDefault="006A553E">
      <w:pPr>
        <w:spacing w:after="0"/>
        <w:rPr>
          <w:rFonts w:ascii="Garamond" w:hAnsi="Garamond"/>
          <w:sz w:val="24"/>
          <w:szCs w:val="24"/>
        </w:rPr>
      </w:pPr>
    </w:p>
    <w:p w14:paraId="34A79DB3"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Technical Proposal (including the below Appendices) – </w:t>
      </w:r>
      <w:r>
        <w:rPr>
          <w:rFonts w:ascii="Garamond" w:hAnsi="Garamond"/>
          <w:i/>
          <w:iCs/>
          <w:sz w:val="24"/>
          <w:szCs w:val="24"/>
        </w:rPr>
        <w:t>in one PDF if reasonably possible</w:t>
      </w:r>
    </w:p>
    <w:p w14:paraId="34A79DB4" w14:textId="77777777" w:rsidR="006A553E" w:rsidRDefault="006A553E">
      <w:pPr>
        <w:pStyle w:val="ListParagraph"/>
        <w:rPr>
          <w:rFonts w:ascii="Garamond" w:hAnsi="Garamond"/>
          <w:sz w:val="24"/>
          <w:szCs w:val="24"/>
        </w:rPr>
      </w:pPr>
    </w:p>
    <w:p w14:paraId="34A79DB5"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3: Project Description and Technical Design </w:t>
      </w:r>
    </w:p>
    <w:p w14:paraId="34A79DB6" w14:textId="77777777" w:rsidR="006A553E" w:rsidRDefault="006A553E">
      <w:pPr>
        <w:pStyle w:val="ListParagraph"/>
        <w:spacing w:after="0"/>
        <w:ind w:left="1728"/>
        <w:rPr>
          <w:rFonts w:ascii="Garamond" w:hAnsi="Garamond"/>
          <w:sz w:val="24"/>
          <w:szCs w:val="24"/>
        </w:rPr>
      </w:pPr>
    </w:p>
    <w:p w14:paraId="34A79DB7"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Appendix 4: Proposed Project Schedule – </w:t>
      </w:r>
      <w:r>
        <w:rPr>
          <w:rFonts w:ascii="Garamond" w:hAnsi="Garamond"/>
          <w:i/>
          <w:iCs/>
          <w:sz w:val="24"/>
          <w:szCs w:val="24"/>
        </w:rPr>
        <w:t>Option to submit in Microsoft Excel</w:t>
      </w:r>
    </w:p>
    <w:p w14:paraId="34A79DB8" w14:textId="77777777" w:rsidR="006A553E" w:rsidRDefault="006A553E">
      <w:pPr>
        <w:spacing w:after="0"/>
        <w:rPr>
          <w:rFonts w:ascii="Garamond" w:hAnsi="Garamond"/>
          <w:sz w:val="24"/>
          <w:szCs w:val="24"/>
        </w:rPr>
      </w:pPr>
    </w:p>
    <w:p w14:paraId="34A79DB9"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Financial Proposal – </w:t>
      </w:r>
      <w:r>
        <w:rPr>
          <w:rFonts w:ascii="Garamond" w:hAnsi="Garamond"/>
          <w:i/>
          <w:iCs/>
          <w:sz w:val="24"/>
          <w:szCs w:val="24"/>
        </w:rPr>
        <w:t>in one PDF</w:t>
      </w:r>
    </w:p>
    <w:p w14:paraId="34A79DBA" w14:textId="77777777" w:rsidR="006A553E" w:rsidRDefault="006A553E">
      <w:pPr>
        <w:pStyle w:val="ListParagraph"/>
        <w:spacing w:after="0"/>
        <w:ind w:left="2088"/>
        <w:rPr>
          <w:rFonts w:ascii="Garamond" w:hAnsi="Garamond"/>
          <w:sz w:val="24"/>
          <w:szCs w:val="24"/>
        </w:rPr>
      </w:pPr>
    </w:p>
    <w:p w14:paraId="34A79DBB" w14:textId="51430043" w:rsidR="006A553E" w:rsidRDefault="00415547">
      <w:pPr>
        <w:pStyle w:val="ListParagraph"/>
        <w:numPr>
          <w:ilvl w:val="3"/>
          <w:numId w:val="9"/>
        </w:numPr>
        <w:spacing w:after="0"/>
        <w:ind w:left="2088" w:hanging="1008"/>
        <w:rPr>
          <w:rFonts w:ascii="Garamond" w:hAnsi="Garamond"/>
          <w:sz w:val="24"/>
          <w:szCs w:val="24"/>
        </w:rPr>
      </w:pPr>
      <w:r>
        <w:rPr>
          <w:rFonts w:ascii="Garamond" w:hAnsi="Garamond"/>
          <w:sz w:val="24"/>
          <w:szCs w:val="24"/>
        </w:rPr>
        <w:t>Appendix 5: Proposed Blended Tariff Schedule</w:t>
      </w:r>
      <w:r w:rsidR="008050AE">
        <w:rPr>
          <w:rFonts w:ascii="Garamond" w:hAnsi="Garamond"/>
          <w:sz w:val="24"/>
          <w:szCs w:val="24"/>
        </w:rPr>
        <w:t>,</w:t>
      </w:r>
      <w:r>
        <w:rPr>
          <w:rFonts w:ascii="Garamond" w:hAnsi="Garamond"/>
          <w:sz w:val="24"/>
          <w:szCs w:val="24"/>
        </w:rPr>
        <w:t xml:space="preserve"> Blended Tariff Adjusters, and DisCo Extraordinary Backup Tariff </w:t>
      </w:r>
    </w:p>
    <w:p w14:paraId="34A79DBC" w14:textId="77777777" w:rsidR="006A553E" w:rsidRDefault="006A553E">
      <w:pPr>
        <w:pStyle w:val="ListParagraph"/>
        <w:spacing w:after="0"/>
        <w:ind w:left="1728"/>
        <w:rPr>
          <w:rFonts w:ascii="Garamond" w:hAnsi="Garamond"/>
          <w:sz w:val="24"/>
          <w:szCs w:val="24"/>
        </w:rPr>
      </w:pPr>
    </w:p>
    <w:p w14:paraId="34A79DBD"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Appendix 6: Financing Information</w:t>
      </w:r>
    </w:p>
    <w:p w14:paraId="34A79DBE" w14:textId="77777777" w:rsidR="006A553E" w:rsidRDefault="006A553E">
      <w:pPr>
        <w:pStyle w:val="ListParagraph"/>
        <w:spacing w:after="0"/>
        <w:ind w:left="1728"/>
      </w:pPr>
    </w:p>
    <w:p w14:paraId="34A79DBF"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Exhibit A: Agreement Redlined – </w:t>
      </w:r>
      <w:r>
        <w:rPr>
          <w:rFonts w:ascii="Garamond" w:hAnsi="Garamond"/>
          <w:i/>
          <w:iCs/>
          <w:sz w:val="24"/>
          <w:szCs w:val="24"/>
        </w:rPr>
        <w:t>in Microsoft Word</w:t>
      </w:r>
    </w:p>
    <w:p w14:paraId="34A79DC0" w14:textId="77777777" w:rsidR="006A553E" w:rsidRDefault="006A553E">
      <w:pPr>
        <w:pStyle w:val="ListParagraph"/>
        <w:rPr>
          <w:rFonts w:ascii="Garamond" w:hAnsi="Garamond"/>
          <w:sz w:val="24"/>
          <w:szCs w:val="24"/>
        </w:rPr>
      </w:pPr>
    </w:p>
    <w:p w14:paraId="34A79DC1" w14:textId="77777777" w:rsidR="006A553E" w:rsidRDefault="00415547">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Bidders must redline the Agreement provided in Exhibit A using track changes with any </w:t>
      </w:r>
      <w:r>
        <w:rPr>
          <w:rFonts w:ascii="Garamond" w:hAnsi="Garamond"/>
          <w:b/>
          <w:bCs/>
          <w:sz w:val="24"/>
          <w:szCs w:val="24"/>
        </w:rPr>
        <w:t>significant suggested edits</w:t>
      </w:r>
      <w:r>
        <w:rPr>
          <w:rFonts w:ascii="Garamond" w:hAnsi="Garamond"/>
          <w:sz w:val="24"/>
          <w:szCs w:val="24"/>
        </w:rPr>
        <w:t xml:space="preserve"> that will affect the Agreement’s intent, the Bidder’s financial proposal, or the Project’s technical requirements. Less significant changes that will not affect the intent, financial offering, or technical requirements of the Agreement can be negotiated during the negotiation process. If no changes are required (aside from the tariffs proposed), then Bidders must note this in their application.</w:t>
      </w:r>
    </w:p>
    <w:p w14:paraId="34A79DC2" w14:textId="77777777" w:rsidR="006A553E" w:rsidRDefault="006A553E">
      <w:pPr>
        <w:pStyle w:val="ListParagraph"/>
        <w:spacing w:after="0"/>
        <w:ind w:left="1224"/>
        <w:rPr>
          <w:rFonts w:ascii="Garamond" w:hAnsi="Garamond"/>
          <w:sz w:val="24"/>
          <w:szCs w:val="24"/>
        </w:rPr>
      </w:pPr>
    </w:p>
    <w:p w14:paraId="34A79DC3"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Proposal Deadline and Submission:</w:t>
      </w:r>
      <w:r>
        <w:rPr>
          <w:rFonts w:ascii="Garamond" w:hAnsi="Garamond"/>
          <w:sz w:val="24"/>
          <w:szCs w:val="24"/>
        </w:rPr>
        <w:t xml:space="preserve"> Proposals must be complete in all material respects and received no later than 11:59 p.m. WAT on the Proposal Due Date as indicated. Proposals must be submitted via </w:t>
      </w:r>
      <w:r w:rsidRPr="003B12A0">
        <w:rPr>
          <w:rFonts w:ascii="Garamond" w:hAnsi="Garamond"/>
          <w:b/>
          <w:bCs/>
          <w:sz w:val="24"/>
          <w:szCs w:val="24"/>
        </w:rPr>
        <w:t>[portal information].</w:t>
      </w:r>
    </w:p>
    <w:p w14:paraId="34A79DC4" w14:textId="77777777" w:rsidR="006A553E" w:rsidRDefault="006A553E">
      <w:pPr>
        <w:pStyle w:val="ListParagraph"/>
        <w:spacing w:after="0"/>
        <w:ind w:left="792"/>
        <w:rPr>
          <w:rFonts w:ascii="Garamond" w:hAnsi="Garamond"/>
          <w:sz w:val="24"/>
          <w:szCs w:val="24"/>
        </w:rPr>
      </w:pPr>
    </w:p>
    <w:p w14:paraId="34A79DC5" w14:textId="646691D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Incomplete and Substantial Applications:</w:t>
      </w:r>
      <w:r>
        <w:rPr>
          <w:rFonts w:ascii="Garamond" w:hAnsi="Garamond"/>
          <w:sz w:val="24"/>
          <w:szCs w:val="24"/>
        </w:rPr>
        <w:t xml:space="preserve"> Incomplete applications will be rejected. The Bidder must submit a substantially responsive Proposal, i.e.</w:t>
      </w:r>
      <w:r w:rsidR="00561803">
        <w:rPr>
          <w:rFonts w:ascii="Garamond" w:hAnsi="Garamond"/>
          <w:sz w:val="24"/>
          <w:szCs w:val="24"/>
        </w:rPr>
        <w:t>,</w:t>
      </w:r>
      <w:r>
        <w:rPr>
          <w:rFonts w:ascii="Garamond" w:hAnsi="Garamond"/>
          <w:sz w:val="24"/>
          <w:szCs w:val="24"/>
        </w:rPr>
        <w:t xml:space="preserve"> one which conforms to all terms, conditions and specifications of the RFP without material deviation or reservation. Failure to comply with this instruction will result in disqualification of the Bidder.</w:t>
      </w:r>
    </w:p>
    <w:p w14:paraId="34A79DC6" w14:textId="77777777" w:rsidR="006A553E" w:rsidRDefault="006A553E">
      <w:pPr>
        <w:pStyle w:val="ListParagraph"/>
        <w:spacing w:after="0"/>
        <w:ind w:left="792"/>
        <w:rPr>
          <w:rFonts w:ascii="Garamond" w:hAnsi="Garamond"/>
          <w:sz w:val="24"/>
          <w:szCs w:val="24"/>
        </w:rPr>
      </w:pPr>
    </w:p>
    <w:p w14:paraId="34A79DC7"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Use Forms Provided:</w:t>
      </w:r>
      <w:r>
        <w:rPr>
          <w:rFonts w:ascii="Garamond" w:hAnsi="Garamond"/>
          <w:sz w:val="24"/>
          <w:szCs w:val="24"/>
        </w:rPr>
        <w:t xml:space="preserve"> The Bidder must prepare a complete Proposal by completing the required Exhibits and Appendices. All items to be entered in the prescribed forms contained in the Exhibits, Annexes and Appendices. If necessary, additional sheets may be attached to the Proposal.</w:t>
      </w:r>
    </w:p>
    <w:p w14:paraId="34A79DC8" w14:textId="77777777" w:rsidR="006A553E" w:rsidRDefault="006A553E">
      <w:pPr>
        <w:pStyle w:val="ListParagraph"/>
        <w:rPr>
          <w:rFonts w:ascii="Garamond" w:hAnsi="Garamond"/>
          <w:b/>
          <w:bCs/>
          <w:sz w:val="24"/>
          <w:szCs w:val="24"/>
        </w:rPr>
      </w:pPr>
    </w:p>
    <w:p w14:paraId="34A79DC9"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Language: </w:t>
      </w:r>
      <w:r>
        <w:rPr>
          <w:rFonts w:ascii="Garamond" w:hAnsi="Garamond"/>
          <w:sz w:val="24"/>
          <w:szCs w:val="24"/>
        </w:rPr>
        <w:t>The Proposal and all related correspondence and documents shall be written in the English language. Supporting documents and printed literature furnished by the bidder with the Proposal may be in any other language provided they are accompanied by a certified translation in the English language. Supporting materials which are not translated will not be considered. For the purpose of interpretation and evaluation of the Proposal, the English language translation shall prevail.</w:t>
      </w:r>
    </w:p>
    <w:p w14:paraId="34A79DCA" w14:textId="77777777" w:rsidR="006A553E" w:rsidRDefault="006A553E">
      <w:pPr>
        <w:pStyle w:val="ListParagraph"/>
        <w:rPr>
          <w:rFonts w:ascii="Garamond" w:hAnsi="Garamond"/>
          <w:sz w:val="24"/>
          <w:szCs w:val="24"/>
        </w:rPr>
      </w:pPr>
    </w:p>
    <w:p w14:paraId="34A79DCB" w14:textId="1D77D2F1"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Proposal and Agreement Costs:</w:t>
      </w:r>
      <w:r>
        <w:rPr>
          <w:rFonts w:ascii="Garamond" w:hAnsi="Garamond"/>
          <w:sz w:val="24"/>
          <w:szCs w:val="24"/>
        </w:rPr>
        <w:t xml:space="preserve"> The bidder shall bear all costs associated with the preparation and submission of its Proposal, and the finalization and execution of the Agreement. Neither </w:t>
      </w:r>
      <w:r w:rsidR="00C53C95" w:rsidRPr="00C53C95">
        <w:rPr>
          <w:rFonts w:ascii="Garamond" w:hAnsi="Garamond"/>
          <w:b/>
          <w:sz w:val="24"/>
          <w:szCs w:val="24"/>
        </w:rPr>
        <w:t xml:space="preserve">[LARGE COMMERCIAL &amp; INDUSTRIAL COMPANY </w:t>
      </w:r>
      <w:r w:rsidR="00D63563" w:rsidRPr="00C53C95">
        <w:rPr>
          <w:rFonts w:ascii="Garamond" w:hAnsi="Garamond"/>
          <w:b/>
          <w:sz w:val="24"/>
          <w:szCs w:val="24"/>
        </w:rPr>
        <w:t xml:space="preserve">NAME] </w:t>
      </w:r>
      <w:r w:rsidR="00D63563" w:rsidRPr="00D72FA9">
        <w:rPr>
          <w:rFonts w:ascii="Garamond" w:hAnsi="Garamond"/>
          <w:b/>
          <w:sz w:val="24"/>
          <w:szCs w:val="24"/>
        </w:rPr>
        <w:t>nor</w:t>
      </w:r>
      <w:r>
        <w:rPr>
          <w:rFonts w:ascii="Garamond" w:hAnsi="Garamond"/>
          <w:sz w:val="24"/>
          <w:szCs w:val="24"/>
        </w:rPr>
        <w:t xml:space="preserve">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will</w:t>
      </w:r>
      <w:r>
        <w:rPr>
          <w:rFonts w:ascii="Garamond" w:hAnsi="Garamond"/>
          <w:sz w:val="24"/>
          <w:szCs w:val="24"/>
        </w:rPr>
        <w:t xml:space="preserve"> be responsible or liable for these costs, regardless of the conduct or outcome of the procurement process.</w:t>
      </w:r>
    </w:p>
    <w:p w14:paraId="34A79DCC" w14:textId="77777777" w:rsidR="006A553E" w:rsidRDefault="006A553E">
      <w:pPr>
        <w:pStyle w:val="ListParagraph"/>
        <w:rPr>
          <w:rFonts w:ascii="Garamond" w:hAnsi="Garamond"/>
          <w:sz w:val="24"/>
          <w:szCs w:val="24"/>
        </w:rPr>
      </w:pPr>
    </w:p>
    <w:p w14:paraId="34A79DCD"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Authority: </w:t>
      </w:r>
      <w:r>
        <w:rPr>
          <w:rFonts w:ascii="Garamond" w:hAnsi="Garamond"/>
          <w:sz w:val="24"/>
          <w:szCs w:val="24"/>
        </w:rPr>
        <w:t xml:space="preserve">Each page of the Financial Proposal, including the Annexes, Exhibits and Appendices, should be initialed by a person or persons duly authorized to sign on behalf of the Bidder, and any associated individuals or Companies. Such authorization shall be indicated by one or more written </w:t>
      </w:r>
      <w:r>
        <w:rPr>
          <w:rFonts w:ascii="Garamond" w:hAnsi="Garamond"/>
          <w:i/>
          <w:iCs/>
          <w:sz w:val="24"/>
          <w:szCs w:val="24"/>
        </w:rPr>
        <w:t>Powers of Attorney</w:t>
      </w:r>
      <w:r>
        <w:rPr>
          <w:rFonts w:ascii="Garamond" w:hAnsi="Garamond"/>
          <w:sz w:val="24"/>
          <w:szCs w:val="24"/>
        </w:rPr>
        <w:t>.</w:t>
      </w:r>
    </w:p>
    <w:p w14:paraId="34A79DCE" w14:textId="77777777" w:rsidR="006A553E" w:rsidRDefault="006A553E">
      <w:pPr>
        <w:pStyle w:val="ListParagraph"/>
        <w:rPr>
          <w:rFonts w:ascii="Garamond" w:hAnsi="Garamond"/>
          <w:sz w:val="24"/>
          <w:szCs w:val="24"/>
        </w:rPr>
      </w:pPr>
    </w:p>
    <w:p w14:paraId="34A79DCF"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Legality and Alterations: </w:t>
      </w:r>
      <w:r>
        <w:rPr>
          <w:rFonts w:ascii="Garamond" w:hAnsi="Garamond"/>
          <w:sz w:val="24"/>
          <w:szCs w:val="24"/>
        </w:rPr>
        <w:t>A Proposal may be rejected if it is illegible or contains omissions, erasures, alterations, additions, or irregularities; except for those alterations necessary to correct errors made by the Bidder, in which case, such corrections shall be initialed by the person or persons signing the Proposal.</w:t>
      </w:r>
    </w:p>
    <w:p w14:paraId="34A79DD0" w14:textId="77777777" w:rsidR="006A553E" w:rsidRDefault="006A553E">
      <w:pPr>
        <w:pStyle w:val="ListParagraph"/>
        <w:rPr>
          <w:rFonts w:ascii="Garamond" w:hAnsi="Garamond"/>
          <w:sz w:val="24"/>
          <w:szCs w:val="24"/>
        </w:rPr>
      </w:pPr>
    </w:p>
    <w:p w14:paraId="34A79DD1" w14:textId="262502EA" w:rsidR="006A553E" w:rsidRDefault="00415547">
      <w:pPr>
        <w:pStyle w:val="ListParagraph"/>
        <w:numPr>
          <w:ilvl w:val="1"/>
          <w:numId w:val="9"/>
        </w:numPr>
        <w:spacing w:after="0"/>
        <w:rPr>
          <w:rFonts w:ascii="Garamond" w:hAnsi="Garamond"/>
          <w:b/>
          <w:sz w:val="24"/>
          <w:szCs w:val="24"/>
        </w:rPr>
      </w:pPr>
      <w:r>
        <w:rPr>
          <w:rFonts w:ascii="Garamond" w:hAnsi="Garamond"/>
          <w:b/>
          <w:bCs/>
          <w:sz w:val="24"/>
          <w:szCs w:val="24"/>
        </w:rPr>
        <w:t xml:space="preserve">Changes from Stage 1 Information Provided: </w:t>
      </w:r>
      <w:r>
        <w:rPr>
          <w:rFonts w:ascii="Garamond" w:hAnsi="Garamond"/>
          <w:sz w:val="24"/>
          <w:szCs w:val="24"/>
        </w:rPr>
        <w:t xml:space="preserve">If any information that was submitted during Stage 1 of this RFP process is now incorrect or obsolete, Bidders must notify </w:t>
      </w:r>
      <w:r w:rsidR="00C53C95" w:rsidRPr="00C53C95">
        <w:rPr>
          <w:rFonts w:ascii="Garamond" w:hAnsi="Garamond"/>
          <w:b/>
          <w:sz w:val="24"/>
          <w:szCs w:val="24"/>
        </w:rPr>
        <w:t xml:space="preserve">[LARGE COMMERCIAL &amp; INDUSTRIAL COMPANY </w:t>
      </w:r>
      <w:r w:rsidR="00D63563" w:rsidRPr="00C53C95">
        <w:rPr>
          <w:rFonts w:ascii="Garamond" w:hAnsi="Garamond"/>
          <w:b/>
          <w:sz w:val="24"/>
          <w:szCs w:val="24"/>
        </w:rPr>
        <w:t xml:space="preserve">NAME] </w:t>
      </w:r>
      <w:r w:rsidR="00D63563"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in their proposal and flag clearly that that information has changed. </w:t>
      </w:r>
      <w:r w:rsidR="00D72FA9" w:rsidRPr="00D72FA9">
        <w:rPr>
          <w:rFonts w:ascii="Garamond" w:hAnsi="Garamond"/>
          <w:b/>
          <w:sz w:val="24"/>
          <w:szCs w:val="24"/>
        </w:rPr>
        <w:t>[DISTRIBUTION LICENSEE NAME]</w:t>
      </w:r>
      <w:r>
        <w:rPr>
          <w:rFonts w:ascii="Garamond" w:hAnsi="Garamond"/>
          <w:sz w:val="24"/>
          <w:szCs w:val="24"/>
        </w:rPr>
        <w:t xml:space="preserve">and </w:t>
      </w:r>
      <w:r w:rsidR="00C53C95" w:rsidRPr="00C53C95">
        <w:rPr>
          <w:rFonts w:ascii="Garamond" w:hAnsi="Garamond"/>
          <w:b/>
          <w:sz w:val="24"/>
          <w:szCs w:val="24"/>
        </w:rPr>
        <w:t xml:space="preserve">[LARGE COMMERCIAL &amp; INDUSTRIAL COMPANY </w:t>
      </w:r>
      <w:r w:rsidR="00D63563" w:rsidRPr="00C53C95">
        <w:rPr>
          <w:rFonts w:ascii="Garamond" w:hAnsi="Garamond"/>
          <w:b/>
          <w:sz w:val="24"/>
          <w:szCs w:val="24"/>
        </w:rPr>
        <w:t xml:space="preserve">NAME] </w:t>
      </w:r>
      <w:r w:rsidR="00D63563" w:rsidRPr="003B12A0">
        <w:rPr>
          <w:rFonts w:ascii="Garamond" w:hAnsi="Garamond"/>
          <w:bCs/>
          <w:sz w:val="24"/>
          <w:szCs w:val="24"/>
        </w:rPr>
        <w:t>reserve</w:t>
      </w:r>
      <w:r>
        <w:rPr>
          <w:rFonts w:ascii="Garamond" w:hAnsi="Garamond"/>
          <w:sz w:val="24"/>
          <w:szCs w:val="24"/>
        </w:rPr>
        <w:t xml:space="preserve"> the right to reject Proposals where information from Stage 1 has changed.</w:t>
      </w:r>
      <w:r w:rsidR="00CD6933">
        <w:rPr>
          <w:rStyle w:val="FootnoteReference"/>
          <w:rFonts w:ascii="Garamond" w:hAnsi="Garamond"/>
          <w:sz w:val="24"/>
          <w:szCs w:val="24"/>
        </w:rPr>
        <w:footnoteReference w:id="11"/>
      </w:r>
      <w:r>
        <w:rPr>
          <w:rFonts w:ascii="Garamond" w:hAnsi="Garamond"/>
          <w:b/>
          <w:bCs/>
          <w:sz w:val="24"/>
          <w:szCs w:val="24"/>
        </w:rPr>
        <w:br w:type="page"/>
      </w:r>
    </w:p>
    <w:p w14:paraId="34A79DD2" w14:textId="77777777" w:rsidR="006A553E" w:rsidRDefault="00415547" w:rsidP="000B46B8">
      <w:pPr>
        <w:pStyle w:val="Heading1"/>
      </w:pPr>
      <w:bookmarkStart w:id="12" w:name="_Toc110428886"/>
      <w:r>
        <w:t>RFP PROCESS</w:t>
      </w:r>
      <w:bookmarkEnd w:id="12"/>
    </w:p>
    <w:p w14:paraId="34A79DD3" w14:textId="77777777" w:rsidR="006A553E" w:rsidRDefault="006A553E">
      <w:pPr>
        <w:pStyle w:val="ListParagraph"/>
        <w:spacing w:after="0"/>
        <w:ind w:left="360"/>
        <w:rPr>
          <w:rFonts w:ascii="Garamond" w:hAnsi="Garamond"/>
          <w:sz w:val="24"/>
          <w:szCs w:val="24"/>
        </w:rPr>
      </w:pPr>
    </w:p>
    <w:p w14:paraId="34A79DD4" w14:textId="029B90C4"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Selective Tendering Process: </w:t>
      </w:r>
      <w:r>
        <w:rPr>
          <w:rFonts w:ascii="Garamond" w:hAnsi="Garamond"/>
          <w:sz w:val="24"/>
          <w:szCs w:val="24"/>
        </w:rPr>
        <w:t xml:space="preserve">This RFP is a selective tendering process. This RFP is a Stage 2 (of 2 stages). Only Bidders who successfully passed Stage 1 and were notified of success by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can</w:t>
      </w:r>
      <w:r>
        <w:rPr>
          <w:rFonts w:ascii="Garamond" w:hAnsi="Garamond"/>
          <w:sz w:val="24"/>
          <w:szCs w:val="24"/>
        </w:rPr>
        <w:t xml:space="preserve"> submit bids.</w:t>
      </w:r>
    </w:p>
    <w:p w14:paraId="34A79DD5" w14:textId="77777777" w:rsidR="006A553E" w:rsidRDefault="006A553E">
      <w:pPr>
        <w:spacing w:after="0"/>
        <w:rPr>
          <w:rFonts w:ascii="Garamond" w:hAnsi="Garamond"/>
          <w:sz w:val="24"/>
          <w:szCs w:val="24"/>
        </w:rPr>
      </w:pPr>
    </w:p>
    <w:p w14:paraId="34A79DD6" w14:textId="12F4384B"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RFP Schedule: </w:t>
      </w:r>
      <w:r>
        <w:rPr>
          <w:rFonts w:ascii="Garamond" w:hAnsi="Garamond"/>
          <w:sz w:val="24"/>
          <w:szCs w:val="24"/>
        </w:rPr>
        <w:t xml:space="preserve">The schedule and deadlines set out in this section apply to this Stage 2 RFP. </w:t>
      </w:r>
      <w:r w:rsidR="00C53C95" w:rsidRPr="00C53C95">
        <w:rPr>
          <w:rFonts w:ascii="Garamond" w:hAnsi="Garamond"/>
          <w:b/>
          <w:sz w:val="24"/>
          <w:szCs w:val="24"/>
        </w:rPr>
        <w:t xml:space="preserve">[LARGE COMMERCIAL &amp; INDUSTRIAL COMPANY </w:t>
      </w:r>
      <w:r w:rsidR="00D63563" w:rsidRPr="00C53C95">
        <w:rPr>
          <w:rFonts w:ascii="Garamond" w:hAnsi="Garamond"/>
          <w:b/>
          <w:sz w:val="24"/>
          <w:szCs w:val="24"/>
        </w:rPr>
        <w:t xml:space="preserve">NAME] </w:t>
      </w:r>
      <w:r w:rsidR="00D63563"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jointly</w:t>
      </w:r>
      <w:r>
        <w:rPr>
          <w:rFonts w:ascii="Garamond" w:hAnsi="Garamond"/>
          <w:sz w:val="24"/>
          <w:szCs w:val="24"/>
        </w:rPr>
        <w:t xml:space="preserve"> reserve the right to revise this schedule at any time. </w:t>
      </w:r>
      <w:r w:rsidR="00C53C95" w:rsidRPr="00C53C95">
        <w:rPr>
          <w:rFonts w:ascii="Garamond" w:hAnsi="Garamond"/>
          <w:b/>
          <w:sz w:val="24"/>
          <w:szCs w:val="24"/>
        </w:rPr>
        <w:t xml:space="preserve">[LARGE COMMERCIAL &amp; INDUSTRIAL COMPANY </w:t>
      </w:r>
      <w:r w:rsidR="00D63563" w:rsidRPr="00C53C95">
        <w:rPr>
          <w:rFonts w:ascii="Garamond" w:hAnsi="Garamond"/>
          <w:b/>
          <w:sz w:val="24"/>
          <w:szCs w:val="24"/>
        </w:rPr>
        <w:t xml:space="preserve">NAME] </w:t>
      </w:r>
      <w:r w:rsidR="00D63563"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D63563" w:rsidRPr="00D72FA9">
        <w:rPr>
          <w:rFonts w:ascii="Garamond" w:hAnsi="Garamond"/>
          <w:b/>
          <w:sz w:val="24"/>
          <w:szCs w:val="24"/>
        </w:rPr>
        <w:t>NAME]</w:t>
      </w:r>
      <w:r w:rsidR="00D63563">
        <w:rPr>
          <w:rFonts w:ascii="Garamond" w:hAnsi="Garamond"/>
          <w:sz w:val="24"/>
          <w:szCs w:val="24"/>
        </w:rPr>
        <w:t xml:space="preserve"> will</w:t>
      </w:r>
      <w:r>
        <w:rPr>
          <w:rFonts w:ascii="Garamond" w:hAnsi="Garamond"/>
          <w:sz w:val="24"/>
          <w:szCs w:val="24"/>
        </w:rPr>
        <w:t xml:space="preserve"> notify Bidders if dates change as applicable. The proposed schedule and timetable are as follows:</w:t>
      </w:r>
    </w:p>
    <w:p w14:paraId="34A79DD7" w14:textId="77777777" w:rsidR="006A553E" w:rsidRDefault="006A553E">
      <w:pPr>
        <w:pStyle w:val="ListParagraph"/>
        <w:rPr>
          <w:rFonts w:ascii="Garamond" w:hAnsi="Garamond"/>
          <w:sz w:val="24"/>
          <w:szCs w:val="24"/>
        </w:rPr>
      </w:pPr>
    </w:p>
    <w:tbl>
      <w:tblPr>
        <w:tblStyle w:val="TableGrid"/>
        <w:tblW w:w="0" w:type="auto"/>
        <w:tblInd w:w="720" w:type="dxa"/>
        <w:tblLook w:val="04A0" w:firstRow="1" w:lastRow="0" w:firstColumn="1" w:lastColumn="0" w:noHBand="0" w:noVBand="1"/>
      </w:tblPr>
      <w:tblGrid>
        <w:gridCol w:w="806"/>
        <w:gridCol w:w="3725"/>
        <w:gridCol w:w="1765"/>
        <w:gridCol w:w="2334"/>
      </w:tblGrid>
      <w:tr w:rsidR="006A553E" w14:paraId="34A79DDC" w14:textId="77777777" w:rsidTr="003B12A0">
        <w:trPr>
          <w:trHeight w:val="290"/>
        </w:trPr>
        <w:tc>
          <w:tcPr>
            <w:tcW w:w="806" w:type="dxa"/>
            <w:shd w:val="clear" w:color="auto" w:fill="D9D9D9" w:themeFill="background1" w:themeFillShade="D9"/>
          </w:tcPr>
          <w:p w14:paraId="34A79DD8"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No.</w:t>
            </w:r>
          </w:p>
        </w:tc>
        <w:tc>
          <w:tcPr>
            <w:tcW w:w="3725" w:type="dxa"/>
            <w:shd w:val="clear" w:color="auto" w:fill="D9D9D9" w:themeFill="background1" w:themeFillShade="D9"/>
          </w:tcPr>
          <w:p w14:paraId="34A79DD9"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ACTIVITY</w:t>
            </w:r>
          </w:p>
        </w:tc>
        <w:tc>
          <w:tcPr>
            <w:tcW w:w="1765" w:type="dxa"/>
            <w:shd w:val="clear" w:color="auto" w:fill="D9D9D9" w:themeFill="background1" w:themeFillShade="D9"/>
          </w:tcPr>
          <w:p w14:paraId="34A79DDA"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DATE</w:t>
            </w:r>
          </w:p>
        </w:tc>
        <w:tc>
          <w:tcPr>
            <w:tcW w:w="2334" w:type="dxa"/>
            <w:shd w:val="clear" w:color="auto" w:fill="D9D9D9" w:themeFill="background1" w:themeFillShade="D9"/>
          </w:tcPr>
          <w:p w14:paraId="34A79DDB"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DEADLINE</w:t>
            </w:r>
          </w:p>
        </w:tc>
      </w:tr>
      <w:tr w:rsidR="006A553E" w14:paraId="34A79DDE" w14:textId="77777777" w:rsidTr="003B12A0">
        <w:trPr>
          <w:trHeight w:val="290"/>
        </w:trPr>
        <w:tc>
          <w:tcPr>
            <w:tcW w:w="8630" w:type="dxa"/>
            <w:gridSpan w:val="4"/>
            <w:shd w:val="clear" w:color="auto" w:fill="F2F2F2" w:themeFill="background1" w:themeFillShade="F2"/>
          </w:tcPr>
          <w:p w14:paraId="34A79DDD" w14:textId="77777777" w:rsidR="006A553E" w:rsidRDefault="00415547">
            <w:pPr>
              <w:spacing w:line="276" w:lineRule="auto"/>
              <w:ind w:right="200"/>
              <w:jc w:val="center"/>
              <w:rPr>
                <w:rFonts w:ascii="Garamond" w:hAnsi="Garamond"/>
                <w:b/>
                <w:sz w:val="24"/>
                <w:szCs w:val="24"/>
              </w:rPr>
            </w:pPr>
            <w:r>
              <w:rPr>
                <w:rFonts w:ascii="Garamond" w:hAnsi="Garamond"/>
                <w:b/>
                <w:sz w:val="24"/>
                <w:szCs w:val="24"/>
              </w:rPr>
              <w:t>STAGE 2</w:t>
            </w:r>
          </w:p>
        </w:tc>
      </w:tr>
      <w:tr w:rsidR="006A553E" w14:paraId="34A79DE3" w14:textId="77777777" w:rsidTr="003B12A0">
        <w:trPr>
          <w:trHeight w:val="278"/>
        </w:trPr>
        <w:tc>
          <w:tcPr>
            <w:tcW w:w="806" w:type="dxa"/>
          </w:tcPr>
          <w:p w14:paraId="34A79DDF" w14:textId="77777777" w:rsidR="006A553E" w:rsidRDefault="00415547">
            <w:pPr>
              <w:spacing w:line="276" w:lineRule="auto"/>
              <w:ind w:right="200"/>
              <w:rPr>
                <w:rFonts w:ascii="Garamond" w:hAnsi="Garamond"/>
                <w:sz w:val="24"/>
                <w:szCs w:val="24"/>
              </w:rPr>
            </w:pPr>
            <w:r>
              <w:rPr>
                <w:rFonts w:ascii="Garamond" w:hAnsi="Garamond"/>
                <w:sz w:val="24"/>
                <w:szCs w:val="24"/>
              </w:rPr>
              <w:t>1</w:t>
            </w:r>
          </w:p>
        </w:tc>
        <w:tc>
          <w:tcPr>
            <w:tcW w:w="3725" w:type="dxa"/>
          </w:tcPr>
          <w:p w14:paraId="34A79DE0" w14:textId="77777777" w:rsidR="006A553E" w:rsidRDefault="00415547">
            <w:pPr>
              <w:spacing w:line="276" w:lineRule="auto"/>
              <w:ind w:right="200"/>
              <w:rPr>
                <w:rFonts w:ascii="Garamond" w:hAnsi="Garamond"/>
                <w:sz w:val="24"/>
                <w:szCs w:val="24"/>
                <w:highlight w:val="cyan"/>
              </w:rPr>
            </w:pPr>
            <w:r>
              <w:rPr>
                <w:rFonts w:ascii="Garamond" w:hAnsi="Garamond"/>
                <w:sz w:val="24"/>
                <w:szCs w:val="24"/>
              </w:rPr>
              <w:t>Issue of Request for Proposal</w:t>
            </w:r>
          </w:p>
        </w:tc>
        <w:tc>
          <w:tcPr>
            <w:tcW w:w="1765" w:type="dxa"/>
          </w:tcPr>
          <w:p w14:paraId="34A79DE1" w14:textId="0C522E2D" w:rsidR="006A553E" w:rsidRPr="003B12A0" w:rsidRDefault="003B12A0">
            <w:pPr>
              <w:spacing w:line="276" w:lineRule="auto"/>
              <w:ind w:right="200"/>
              <w:rPr>
                <w:rFonts w:ascii="Garamond" w:hAnsi="Garamond"/>
                <w:b/>
                <w:bCs/>
                <w:sz w:val="24"/>
                <w:szCs w:val="24"/>
              </w:rPr>
            </w:pPr>
            <w:r w:rsidRPr="003B12A0">
              <w:rPr>
                <w:rFonts w:ascii="Garamond" w:hAnsi="Garamond"/>
                <w:b/>
                <w:bCs/>
                <w:sz w:val="24"/>
                <w:szCs w:val="24"/>
              </w:rPr>
              <w:t>[DATE]</w:t>
            </w:r>
          </w:p>
        </w:tc>
        <w:tc>
          <w:tcPr>
            <w:tcW w:w="2334" w:type="dxa"/>
          </w:tcPr>
          <w:p w14:paraId="34A79DE2" w14:textId="77777777" w:rsidR="006A553E" w:rsidRDefault="006A553E">
            <w:pPr>
              <w:spacing w:line="276" w:lineRule="auto"/>
              <w:ind w:right="200"/>
              <w:rPr>
                <w:rFonts w:ascii="Garamond" w:hAnsi="Garamond"/>
                <w:sz w:val="24"/>
                <w:szCs w:val="24"/>
                <w:highlight w:val="magenta"/>
              </w:rPr>
            </w:pPr>
          </w:p>
        </w:tc>
      </w:tr>
      <w:tr w:rsidR="003B12A0" w14:paraId="34A79DE8" w14:textId="77777777" w:rsidTr="003B12A0">
        <w:trPr>
          <w:trHeight w:val="290"/>
        </w:trPr>
        <w:tc>
          <w:tcPr>
            <w:tcW w:w="806" w:type="dxa"/>
          </w:tcPr>
          <w:p w14:paraId="34A79DE4" w14:textId="77777777" w:rsidR="003B12A0" w:rsidRDefault="003B12A0" w:rsidP="003B12A0">
            <w:pPr>
              <w:spacing w:line="276" w:lineRule="auto"/>
              <w:ind w:right="200"/>
              <w:rPr>
                <w:rFonts w:ascii="Garamond" w:hAnsi="Garamond"/>
                <w:sz w:val="24"/>
                <w:szCs w:val="24"/>
              </w:rPr>
            </w:pPr>
            <w:r>
              <w:rPr>
                <w:rFonts w:ascii="Garamond" w:hAnsi="Garamond"/>
                <w:sz w:val="24"/>
                <w:szCs w:val="24"/>
              </w:rPr>
              <w:t>2</w:t>
            </w:r>
          </w:p>
        </w:tc>
        <w:tc>
          <w:tcPr>
            <w:tcW w:w="3725" w:type="dxa"/>
          </w:tcPr>
          <w:p w14:paraId="34A79DE5" w14:textId="77777777" w:rsidR="003B12A0" w:rsidRDefault="003B12A0" w:rsidP="003B12A0">
            <w:pPr>
              <w:spacing w:line="276" w:lineRule="auto"/>
              <w:ind w:right="200"/>
              <w:rPr>
                <w:rFonts w:ascii="Garamond" w:hAnsi="Garamond"/>
                <w:sz w:val="24"/>
                <w:szCs w:val="24"/>
                <w:highlight w:val="cyan"/>
              </w:rPr>
            </w:pPr>
            <w:r>
              <w:rPr>
                <w:rFonts w:ascii="Garamond" w:hAnsi="Garamond"/>
                <w:sz w:val="24"/>
                <w:szCs w:val="24"/>
              </w:rPr>
              <w:t>Optional Site Walk</w:t>
            </w:r>
          </w:p>
        </w:tc>
        <w:tc>
          <w:tcPr>
            <w:tcW w:w="1765" w:type="dxa"/>
          </w:tcPr>
          <w:p w14:paraId="34A79DE6" w14:textId="21C0E047"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E7" w14:textId="77777777" w:rsidR="003B12A0" w:rsidRDefault="003B12A0" w:rsidP="003B12A0">
            <w:pPr>
              <w:spacing w:line="276" w:lineRule="auto"/>
              <w:ind w:right="200"/>
              <w:rPr>
                <w:rFonts w:ascii="Garamond" w:hAnsi="Garamond"/>
                <w:sz w:val="24"/>
                <w:szCs w:val="24"/>
                <w:highlight w:val="magenta"/>
              </w:rPr>
            </w:pPr>
          </w:p>
        </w:tc>
      </w:tr>
      <w:tr w:rsidR="003B12A0" w14:paraId="34A79DED" w14:textId="77777777" w:rsidTr="003B12A0">
        <w:trPr>
          <w:trHeight w:val="581"/>
        </w:trPr>
        <w:tc>
          <w:tcPr>
            <w:tcW w:w="806" w:type="dxa"/>
          </w:tcPr>
          <w:p w14:paraId="34A79DE9" w14:textId="77777777" w:rsidR="003B12A0" w:rsidRDefault="003B12A0" w:rsidP="003B12A0">
            <w:pPr>
              <w:spacing w:line="276" w:lineRule="auto"/>
              <w:ind w:right="200"/>
              <w:rPr>
                <w:rFonts w:ascii="Garamond" w:hAnsi="Garamond"/>
                <w:sz w:val="24"/>
                <w:szCs w:val="24"/>
              </w:rPr>
            </w:pPr>
            <w:r>
              <w:rPr>
                <w:rFonts w:ascii="Garamond" w:hAnsi="Garamond"/>
                <w:sz w:val="24"/>
                <w:szCs w:val="24"/>
              </w:rPr>
              <w:t>3</w:t>
            </w:r>
          </w:p>
        </w:tc>
        <w:tc>
          <w:tcPr>
            <w:tcW w:w="3725" w:type="dxa"/>
          </w:tcPr>
          <w:p w14:paraId="34A79DEA" w14:textId="77777777" w:rsidR="003B12A0" w:rsidRDefault="003B12A0" w:rsidP="003B12A0">
            <w:pPr>
              <w:spacing w:line="276" w:lineRule="auto"/>
              <w:ind w:right="200"/>
              <w:rPr>
                <w:rFonts w:ascii="Garamond" w:hAnsi="Garamond"/>
                <w:sz w:val="24"/>
                <w:szCs w:val="24"/>
              </w:rPr>
            </w:pPr>
            <w:r>
              <w:rPr>
                <w:rFonts w:ascii="Garamond" w:hAnsi="Garamond"/>
                <w:sz w:val="24"/>
                <w:szCs w:val="24"/>
              </w:rPr>
              <w:t>Deadline for submittal of queries and clarification by Bidder</w:t>
            </w:r>
          </w:p>
        </w:tc>
        <w:tc>
          <w:tcPr>
            <w:tcW w:w="1765" w:type="dxa"/>
          </w:tcPr>
          <w:p w14:paraId="34A79DEB" w14:textId="743F4AB4"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EC" w14:textId="77777777" w:rsidR="003B12A0" w:rsidRDefault="003B12A0" w:rsidP="003B12A0">
            <w:pPr>
              <w:spacing w:line="276" w:lineRule="auto"/>
              <w:ind w:right="200"/>
              <w:rPr>
                <w:rFonts w:ascii="Garamond" w:hAnsi="Garamond"/>
                <w:sz w:val="24"/>
                <w:szCs w:val="24"/>
              </w:rPr>
            </w:pPr>
            <w:r>
              <w:rPr>
                <w:rFonts w:ascii="Garamond" w:hAnsi="Garamond"/>
                <w:sz w:val="24"/>
                <w:szCs w:val="24"/>
              </w:rPr>
              <w:t>14 Calendar Days after No. 2</w:t>
            </w:r>
          </w:p>
        </w:tc>
      </w:tr>
      <w:tr w:rsidR="003B12A0" w14:paraId="34A79DF2" w14:textId="77777777" w:rsidTr="003B12A0">
        <w:trPr>
          <w:trHeight w:val="568"/>
        </w:trPr>
        <w:tc>
          <w:tcPr>
            <w:tcW w:w="806" w:type="dxa"/>
          </w:tcPr>
          <w:p w14:paraId="34A79DEE" w14:textId="77777777" w:rsidR="003B12A0" w:rsidRDefault="003B12A0" w:rsidP="003B12A0">
            <w:pPr>
              <w:spacing w:line="276" w:lineRule="auto"/>
              <w:ind w:right="200"/>
              <w:rPr>
                <w:rFonts w:ascii="Garamond" w:hAnsi="Garamond"/>
                <w:sz w:val="24"/>
                <w:szCs w:val="24"/>
              </w:rPr>
            </w:pPr>
            <w:r>
              <w:rPr>
                <w:rFonts w:ascii="Garamond" w:hAnsi="Garamond"/>
                <w:sz w:val="24"/>
                <w:szCs w:val="24"/>
              </w:rPr>
              <w:t>4</w:t>
            </w:r>
          </w:p>
        </w:tc>
        <w:tc>
          <w:tcPr>
            <w:tcW w:w="3725" w:type="dxa"/>
          </w:tcPr>
          <w:p w14:paraId="34A79DEF" w14:textId="5F399FF8" w:rsidR="003B12A0" w:rsidRDefault="003B12A0" w:rsidP="003B12A0">
            <w:pPr>
              <w:spacing w:line="276" w:lineRule="auto"/>
              <w:ind w:right="200"/>
              <w:rPr>
                <w:rFonts w:ascii="Garamond" w:hAnsi="Garamond"/>
                <w:sz w:val="24"/>
                <w:szCs w:val="24"/>
              </w:rPr>
            </w:pPr>
            <w:r>
              <w:rPr>
                <w:rFonts w:ascii="Garamond" w:hAnsi="Garamond"/>
                <w:sz w:val="24"/>
                <w:szCs w:val="24"/>
              </w:rPr>
              <w:t xml:space="preserve">Deadline for </w:t>
            </w:r>
            <w:r w:rsidRPr="00C53C95">
              <w:rPr>
                <w:rFonts w:ascii="Garamond" w:hAnsi="Garamond"/>
                <w:b/>
                <w:sz w:val="24"/>
                <w:szCs w:val="24"/>
              </w:rPr>
              <w:t xml:space="preserve">[LARGE COMMERCIAL &amp; INDUSTRIAL COMPANY NAME]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sz w:val="24"/>
                <w:szCs w:val="24"/>
              </w:rPr>
              <w:t>to answer queries and clarifications</w:t>
            </w:r>
          </w:p>
        </w:tc>
        <w:tc>
          <w:tcPr>
            <w:tcW w:w="1765" w:type="dxa"/>
          </w:tcPr>
          <w:p w14:paraId="34A79DF0" w14:textId="1ABEC151"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F1" w14:textId="77777777" w:rsidR="003B12A0" w:rsidRDefault="003B12A0" w:rsidP="003B12A0">
            <w:pPr>
              <w:spacing w:line="276" w:lineRule="auto"/>
              <w:ind w:right="200"/>
              <w:rPr>
                <w:rFonts w:ascii="Garamond" w:hAnsi="Garamond"/>
                <w:sz w:val="24"/>
                <w:szCs w:val="24"/>
              </w:rPr>
            </w:pPr>
            <w:r>
              <w:rPr>
                <w:rFonts w:ascii="Garamond" w:hAnsi="Garamond"/>
                <w:sz w:val="24"/>
                <w:szCs w:val="24"/>
              </w:rPr>
              <w:t>10 Calendar Days after No. 3</w:t>
            </w:r>
          </w:p>
        </w:tc>
      </w:tr>
      <w:tr w:rsidR="003B12A0" w14:paraId="34A79DF7" w14:textId="77777777" w:rsidTr="003B12A0">
        <w:trPr>
          <w:trHeight w:val="568"/>
        </w:trPr>
        <w:tc>
          <w:tcPr>
            <w:tcW w:w="806" w:type="dxa"/>
          </w:tcPr>
          <w:p w14:paraId="34A79DF3" w14:textId="77777777" w:rsidR="003B12A0" w:rsidRDefault="003B12A0" w:rsidP="003B12A0">
            <w:pPr>
              <w:spacing w:line="276" w:lineRule="auto"/>
              <w:ind w:right="200"/>
              <w:rPr>
                <w:rFonts w:ascii="Garamond" w:hAnsi="Garamond"/>
                <w:b/>
                <w:sz w:val="24"/>
                <w:szCs w:val="24"/>
              </w:rPr>
            </w:pPr>
            <w:r>
              <w:rPr>
                <w:rFonts w:ascii="Garamond" w:hAnsi="Garamond"/>
                <w:b/>
                <w:sz w:val="24"/>
                <w:szCs w:val="24"/>
              </w:rPr>
              <w:t>5</w:t>
            </w:r>
          </w:p>
        </w:tc>
        <w:tc>
          <w:tcPr>
            <w:tcW w:w="3725" w:type="dxa"/>
          </w:tcPr>
          <w:p w14:paraId="34A79DF4" w14:textId="77777777" w:rsidR="003B12A0" w:rsidRDefault="003B12A0" w:rsidP="003B12A0">
            <w:pPr>
              <w:spacing w:line="276" w:lineRule="auto"/>
              <w:ind w:right="200"/>
              <w:rPr>
                <w:rFonts w:ascii="Garamond" w:hAnsi="Garamond"/>
                <w:b/>
                <w:sz w:val="24"/>
                <w:szCs w:val="24"/>
              </w:rPr>
            </w:pPr>
            <w:r>
              <w:rPr>
                <w:rFonts w:ascii="Garamond" w:hAnsi="Garamond"/>
                <w:b/>
                <w:sz w:val="24"/>
                <w:szCs w:val="24"/>
              </w:rPr>
              <w:t>Deadline for Submission of Proposals by Bidder</w:t>
            </w:r>
          </w:p>
        </w:tc>
        <w:tc>
          <w:tcPr>
            <w:tcW w:w="1765" w:type="dxa"/>
          </w:tcPr>
          <w:p w14:paraId="34A79DF5" w14:textId="778647B7" w:rsidR="003B12A0" w:rsidRPr="003B12A0" w:rsidRDefault="003B12A0" w:rsidP="003B12A0">
            <w:pPr>
              <w:spacing w:line="276" w:lineRule="auto"/>
              <w:ind w:right="200"/>
              <w:rPr>
                <w:rFonts w:ascii="Garamond" w:hAnsi="Garamond"/>
                <w:b/>
                <w:sz w:val="24"/>
                <w:szCs w:val="24"/>
              </w:rPr>
            </w:pPr>
            <w:r w:rsidRPr="00964E79">
              <w:rPr>
                <w:rFonts w:ascii="Garamond" w:hAnsi="Garamond"/>
                <w:b/>
                <w:bCs/>
                <w:sz w:val="24"/>
                <w:szCs w:val="24"/>
              </w:rPr>
              <w:t>[DATE]</w:t>
            </w:r>
          </w:p>
        </w:tc>
        <w:tc>
          <w:tcPr>
            <w:tcW w:w="2334" w:type="dxa"/>
          </w:tcPr>
          <w:p w14:paraId="34A79DF6" w14:textId="77777777" w:rsidR="003B12A0" w:rsidRDefault="003B12A0" w:rsidP="003B12A0">
            <w:pPr>
              <w:spacing w:line="276" w:lineRule="auto"/>
              <w:ind w:right="200"/>
              <w:rPr>
                <w:rFonts w:ascii="Garamond" w:hAnsi="Garamond"/>
                <w:b/>
                <w:sz w:val="24"/>
                <w:szCs w:val="24"/>
              </w:rPr>
            </w:pPr>
            <w:r>
              <w:rPr>
                <w:rFonts w:ascii="Garamond" w:hAnsi="Garamond"/>
                <w:b/>
                <w:sz w:val="24"/>
                <w:szCs w:val="24"/>
              </w:rPr>
              <w:t xml:space="preserve">36 </w:t>
            </w:r>
            <w:r>
              <w:rPr>
                <w:rFonts w:ascii="Garamond" w:hAnsi="Garamond"/>
                <w:b/>
                <w:bCs/>
                <w:sz w:val="24"/>
                <w:szCs w:val="24"/>
              </w:rPr>
              <w:t>Calendar Days</w:t>
            </w:r>
            <w:r>
              <w:rPr>
                <w:rFonts w:ascii="Garamond" w:hAnsi="Garamond"/>
                <w:b/>
                <w:sz w:val="24"/>
                <w:szCs w:val="24"/>
              </w:rPr>
              <w:t xml:space="preserve"> after No. 4</w:t>
            </w:r>
          </w:p>
        </w:tc>
      </w:tr>
      <w:tr w:rsidR="003B12A0" w14:paraId="34A79DFC" w14:textId="77777777" w:rsidTr="003B12A0">
        <w:trPr>
          <w:trHeight w:val="871"/>
        </w:trPr>
        <w:tc>
          <w:tcPr>
            <w:tcW w:w="806" w:type="dxa"/>
          </w:tcPr>
          <w:p w14:paraId="34A79DF8" w14:textId="77777777" w:rsidR="003B12A0" w:rsidRDefault="003B12A0" w:rsidP="003B12A0">
            <w:pPr>
              <w:spacing w:line="276" w:lineRule="auto"/>
              <w:ind w:right="200"/>
              <w:rPr>
                <w:rFonts w:ascii="Garamond" w:hAnsi="Garamond"/>
                <w:sz w:val="24"/>
                <w:szCs w:val="24"/>
              </w:rPr>
            </w:pPr>
            <w:r>
              <w:rPr>
                <w:rFonts w:ascii="Garamond" w:hAnsi="Garamond"/>
                <w:sz w:val="24"/>
                <w:szCs w:val="24"/>
              </w:rPr>
              <w:t>6</w:t>
            </w:r>
          </w:p>
        </w:tc>
        <w:tc>
          <w:tcPr>
            <w:tcW w:w="3725" w:type="dxa"/>
          </w:tcPr>
          <w:p w14:paraId="34A79DF9" w14:textId="40BAC609" w:rsidR="003B12A0" w:rsidRDefault="003B12A0" w:rsidP="003B12A0">
            <w:pPr>
              <w:spacing w:line="276" w:lineRule="auto"/>
              <w:ind w:right="200"/>
              <w:rPr>
                <w:rFonts w:ascii="Garamond" w:hAnsi="Garamond"/>
                <w:sz w:val="24"/>
                <w:szCs w:val="24"/>
                <w:highlight w:val="cyan"/>
              </w:rPr>
            </w:pPr>
            <w:r>
              <w:rPr>
                <w:rFonts w:ascii="Garamond" w:hAnsi="Garamond"/>
                <w:sz w:val="24"/>
                <w:szCs w:val="24"/>
              </w:rPr>
              <w:t xml:space="preserve">Request for Clarifications by </w:t>
            </w:r>
            <w:r w:rsidRPr="00C53C95">
              <w:rPr>
                <w:rFonts w:ascii="Garamond" w:hAnsi="Garamond"/>
                <w:b/>
                <w:sz w:val="24"/>
                <w:szCs w:val="24"/>
              </w:rPr>
              <w:t>[LARGE COMMERCIAL &amp; INDUSTRIAL COMPANY NAME]</w:t>
            </w:r>
            <w:r w:rsidRPr="00D72FA9">
              <w:rPr>
                <w:rFonts w:ascii="Garamond" w:hAnsi="Garamond"/>
                <w:b/>
                <w:sz w:val="24"/>
                <w:szCs w:val="24"/>
              </w:rPr>
              <w:t xml:space="preserve"> </w:t>
            </w:r>
            <w:r>
              <w:rPr>
                <w:rFonts w:ascii="Garamond" w:hAnsi="Garamond"/>
                <w:sz w:val="24"/>
                <w:szCs w:val="24"/>
              </w:rPr>
              <w:t xml:space="preserve">and </w:t>
            </w:r>
            <w:r w:rsidRPr="00D72FA9">
              <w:rPr>
                <w:rFonts w:ascii="Garamond" w:hAnsi="Garamond"/>
                <w:b/>
                <w:sz w:val="24"/>
                <w:szCs w:val="24"/>
              </w:rPr>
              <w:t>[DISTRIBUTION LICENSEE NAME]</w:t>
            </w:r>
            <w:r>
              <w:rPr>
                <w:rFonts w:ascii="Garamond" w:hAnsi="Garamond"/>
                <w:sz w:val="24"/>
                <w:szCs w:val="24"/>
              </w:rPr>
              <w:t>to Bidders (as needed)</w:t>
            </w:r>
          </w:p>
        </w:tc>
        <w:tc>
          <w:tcPr>
            <w:tcW w:w="1765" w:type="dxa"/>
          </w:tcPr>
          <w:p w14:paraId="34A79DFA" w14:textId="6A9D7E6D"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DFB" w14:textId="77777777" w:rsidR="003B12A0" w:rsidRDefault="003B12A0" w:rsidP="003B12A0">
            <w:pPr>
              <w:spacing w:line="276" w:lineRule="auto"/>
              <w:ind w:right="200"/>
              <w:rPr>
                <w:rFonts w:ascii="Garamond" w:hAnsi="Garamond"/>
                <w:sz w:val="24"/>
                <w:szCs w:val="24"/>
              </w:rPr>
            </w:pPr>
            <w:r>
              <w:rPr>
                <w:rFonts w:ascii="Garamond" w:hAnsi="Garamond"/>
                <w:sz w:val="24"/>
                <w:szCs w:val="24"/>
              </w:rPr>
              <w:t>14 Calendar Days after No. 5</w:t>
            </w:r>
          </w:p>
        </w:tc>
      </w:tr>
      <w:tr w:rsidR="003B12A0" w14:paraId="34A79E01" w14:textId="77777777" w:rsidTr="003B12A0">
        <w:trPr>
          <w:trHeight w:val="859"/>
        </w:trPr>
        <w:tc>
          <w:tcPr>
            <w:tcW w:w="806" w:type="dxa"/>
          </w:tcPr>
          <w:p w14:paraId="34A79DFD" w14:textId="77777777" w:rsidR="003B12A0" w:rsidRDefault="003B12A0" w:rsidP="003B12A0">
            <w:pPr>
              <w:spacing w:line="276" w:lineRule="auto"/>
              <w:ind w:right="200"/>
              <w:rPr>
                <w:rFonts w:ascii="Garamond" w:hAnsi="Garamond"/>
                <w:sz w:val="24"/>
                <w:szCs w:val="24"/>
              </w:rPr>
            </w:pPr>
            <w:r>
              <w:rPr>
                <w:rFonts w:ascii="Garamond" w:hAnsi="Garamond"/>
                <w:sz w:val="24"/>
                <w:szCs w:val="24"/>
              </w:rPr>
              <w:t>7</w:t>
            </w:r>
          </w:p>
        </w:tc>
        <w:tc>
          <w:tcPr>
            <w:tcW w:w="3725" w:type="dxa"/>
          </w:tcPr>
          <w:p w14:paraId="34A79DFE" w14:textId="77777777" w:rsidR="003B12A0" w:rsidRDefault="003B12A0" w:rsidP="003B12A0">
            <w:pPr>
              <w:spacing w:line="276" w:lineRule="auto"/>
              <w:ind w:right="200"/>
              <w:rPr>
                <w:rFonts w:ascii="Garamond" w:hAnsi="Garamond"/>
                <w:sz w:val="24"/>
                <w:szCs w:val="24"/>
              </w:rPr>
            </w:pPr>
            <w:r>
              <w:rPr>
                <w:rFonts w:ascii="Garamond" w:hAnsi="Garamond"/>
                <w:sz w:val="24"/>
                <w:szCs w:val="24"/>
              </w:rPr>
              <w:t>Complete Evaluation of Proposals and Notification of Preferred Bidder(s)</w:t>
            </w:r>
          </w:p>
        </w:tc>
        <w:tc>
          <w:tcPr>
            <w:tcW w:w="1765" w:type="dxa"/>
          </w:tcPr>
          <w:p w14:paraId="34A79DFF" w14:textId="4D9253F9"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E00" w14:textId="77777777" w:rsidR="003B12A0" w:rsidRDefault="003B12A0" w:rsidP="003B12A0">
            <w:pPr>
              <w:spacing w:line="276" w:lineRule="auto"/>
              <w:ind w:right="200"/>
              <w:rPr>
                <w:rFonts w:ascii="Garamond" w:hAnsi="Garamond"/>
                <w:sz w:val="24"/>
                <w:szCs w:val="24"/>
              </w:rPr>
            </w:pPr>
            <w:r>
              <w:rPr>
                <w:rFonts w:ascii="Garamond" w:hAnsi="Garamond"/>
                <w:sz w:val="24"/>
                <w:szCs w:val="24"/>
              </w:rPr>
              <w:t>14 Calendar Days after No. 6</w:t>
            </w:r>
          </w:p>
        </w:tc>
      </w:tr>
      <w:tr w:rsidR="003B12A0" w14:paraId="34A79E06" w14:textId="77777777" w:rsidTr="003B12A0">
        <w:trPr>
          <w:trHeight w:val="568"/>
        </w:trPr>
        <w:tc>
          <w:tcPr>
            <w:tcW w:w="806" w:type="dxa"/>
          </w:tcPr>
          <w:p w14:paraId="34A79E02" w14:textId="77777777" w:rsidR="003B12A0" w:rsidRDefault="003B12A0" w:rsidP="003B12A0">
            <w:pPr>
              <w:spacing w:line="276" w:lineRule="auto"/>
              <w:ind w:right="200"/>
              <w:rPr>
                <w:rFonts w:ascii="Garamond" w:hAnsi="Garamond"/>
                <w:sz w:val="24"/>
                <w:szCs w:val="24"/>
              </w:rPr>
            </w:pPr>
            <w:r>
              <w:rPr>
                <w:rFonts w:ascii="Garamond" w:hAnsi="Garamond"/>
                <w:sz w:val="24"/>
                <w:szCs w:val="24"/>
              </w:rPr>
              <w:t>8</w:t>
            </w:r>
          </w:p>
        </w:tc>
        <w:tc>
          <w:tcPr>
            <w:tcW w:w="3725" w:type="dxa"/>
          </w:tcPr>
          <w:p w14:paraId="34A79E03" w14:textId="77777777" w:rsidR="003B12A0" w:rsidRDefault="003B12A0" w:rsidP="003B12A0">
            <w:pPr>
              <w:spacing w:line="276" w:lineRule="auto"/>
              <w:ind w:right="200"/>
              <w:rPr>
                <w:rFonts w:ascii="Garamond" w:hAnsi="Garamond"/>
                <w:sz w:val="24"/>
                <w:szCs w:val="24"/>
              </w:rPr>
            </w:pPr>
            <w:r>
              <w:rPr>
                <w:rFonts w:ascii="Garamond" w:hAnsi="Garamond"/>
                <w:sz w:val="24"/>
                <w:szCs w:val="24"/>
              </w:rPr>
              <w:t>Complete Negotiations of Project Agreement with Preferred Bidder(s)</w:t>
            </w:r>
          </w:p>
        </w:tc>
        <w:tc>
          <w:tcPr>
            <w:tcW w:w="1765" w:type="dxa"/>
          </w:tcPr>
          <w:p w14:paraId="34A79E04" w14:textId="48F176B7" w:rsidR="003B12A0" w:rsidRPr="003B12A0" w:rsidRDefault="003B12A0" w:rsidP="003B12A0">
            <w:pPr>
              <w:spacing w:line="276" w:lineRule="auto"/>
              <w:ind w:right="200"/>
              <w:rPr>
                <w:rFonts w:ascii="Garamond" w:hAnsi="Garamond"/>
                <w:sz w:val="24"/>
                <w:szCs w:val="24"/>
              </w:rPr>
            </w:pPr>
            <w:r w:rsidRPr="00964E79">
              <w:rPr>
                <w:rFonts w:ascii="Garamond" w:hAnsi="Garamond"/>
                <w:b/>
                <w:bCs/>
                <w:sz w:val="24"/>
                <w:szCs w:val="24"/>
              </w:rPr>
              <w:t>[DATE]</w:t>
            </w:r>
          </w:p>
        </w:tc>
        <w:tc>
          <w:tcPr>
            <w:tcW w:w="2334" w:type="dxa"/>
          </w:tcPr>
          <w:p w14:paraId="34A79E05" w14:textId="77777777" w:rsidR="003B12A0" w:rsidRDefault="003B12A0" w:rsidP="003B12A0">
            <w:pPr>
              <w:spacing w:line="276" w:lineRule="auto"/>
              <w:ind w:right="200"/>
              <w:rPr>
                <w:rFonts w:ascii="Garamond" w:hAnsi="Garamond"/>
                <w:sz w:val="24"/>
                <w:szCs w:val="24"/>
              </w:rPr>
            </w:pPr>
            <w:r>
              <w:rPr>
                <w:rFonts w:ascii="Garamond" w:hAnsi="Garamond"/>
                <w:sz w:val="24"/>
                <w:szCs w:val="24"/>
              </w:rPr>
              <w:t>60 Calendar Days after No. 7</w:t>
            </w:r>
          </w:p>
        </w:tc>
      </w:tr>
      <w:tr w:rsidR="003B12A0" w14:paraId="34A79E0B" w14:textId="77777777" w:rsidTr="003B12A0">
        <w:trPr>
          <w:trHeight w:val="568"/>
        </w:trPr>
        <w:tc>
          <w:tcPr>
            <w:tcW w:w="806" w:type="dxa"/>
          </w:tcPr>
          <w:p w14:paraId="34A79E07" w14:textId="7C8E1BA0" w:rsidR="003B12A0" w:rsidRDefault="003B12A0" w:rsidP="003B12A0">
            <w:pPr>
              <w:spacing w:line="276" w:lineRule="auto"/>
              <w:ind w:right="200"/>
              <w:rPr>
                <w:rFonts w:ascii="Garamond" w:hAnsi="Garamond"/>
                <w:sz w:val="24"/>
                <w:szCs w:val="24"/>
              </w:rPr>
            </w:pPr>
            <w:r>
              <w:rPr>
                <w:rFonts w:ascii="Garamond" w:hAnsi="Garamond"/>
                <w:sz w:val="24"/>
                <w:szCs w:val="24"/>
              </w:rPr>
              <w:t>9</w:t>
            </w:r>
          </w:p>
        </w:tc>
        <w:tc>
          <w:tcPr>
            <w:tcW w:w="3725" w:type="dxa"/>
          </w:tcPr>
          <w:p w14:paraId="34A79E08" w14:textId="69B9A210" w:rsidR="003B12A0" w:rsidRDefault="003B12A0" w:rsidP="003B12A0">
            <w:pPr>
              <w:spacing w:line="276" w:lineRule="auto"/>
              <w:ind w:right="200"/>
              <w:rPr>
                <w:rFonts w:ascii="Garamond" w:hAnsi="Garamond"/>
                <w:sz w:val="24"/>
                <w:szCs w:val="24"/>
              </w:rPr>
            </w:pPr>
            <w:r w:rsidRPr="00D72FA9">
              <w:rPr>
                <w:rFonts w:ascii="Garamond" w:hAnsi="Garamond"/>
                <w:b/>
                <w:sz w:val="24"/>
                <w:szCs w:val="24"/>
              </w:rPr>
              <w:t>[DISTRIBUTION LICENSEE NAME]</w:t>
            </w:r>
            <w:r>
              <w:rPr>
                <w:rFonts w:ascii="Garamond" w:hAnsi="Garamond"/>
                <w:sz w:val="24"/>
                <w:szCs w:val="24"/>
              </w:rPr>
              <w:t>’s Board Approves Agreement; Parties Sign Agreement</w:t>
            </w:r>
          </w:p>
        </w:tc>
        <w:tc>
          <w:tcPr>
            <w:tcW w:w="1765" w:type="dxa"/>
          </w:tcPr>
          <w:p w14:paraId="34A79E09" w14:textId="6AE6B9FC" w:rsidR="003B12A0" w:rsidRPr="003B12A0" w:rsidRDefault="003B12A0" w:rsidP="003B12A0">
            <w:pPr>
              <w:spacing w:line="276" w:lineRule="auto"/>
              <w:ind w:right="200"/>
              <w:rPr>
                <w:rFonts w:ascii="Garamond" w:hAnsi="Garamond"/>
                <w:sz w:val="24"/>
                <w:szCs w:val="24"/>
              </w:rPr>
            </w:pPr>
            <w:r w:rsidRPr="00EE441D">
              <w:rPr>
                <w:rFonts w:ascii="Garamond" w:hAnsi="Garamond"/>
                <w:b/>
                <w:bCs/>
                <w:sz w:val="24"/>
                <w:szCs w:val="24"/>
              </w:rPr>
              <w:t>[DATE]</w:t>
            </w:r>
          </w:p>
        </w:tc>
        <w:tc>
          <w:tcPr>
            <w:tcW w:w="2334" w:type="dxa"/>
          </w:tcPr>
          <w:p w14:paraId="34A79E0A" w14:textId="60A4319D" w:rsidR="003B12A0" w:rsidRDefault="003B12A0" w:rsidP="003B12A0">
            <w:pPr>
              <w:spacing w:line="276" w:lineRule="auto"/>
              <w:ind w:right="200"/>
              <w:rPr>
                <w:rFonts w:ascii="Garamond" w:hAnsi="Garamond"/>
                <w:sz w:val="24"/>
                <w:szCs w:val="24"/>
              </w:rPr>
            </w:pPr>
            <w:r w:rsidRPr="00D72FA9">
              <w:rPr>
                <w:rFonts w:ascii="Garamond" w:hAnsi="Garamond"/>
                <w:b/>
                <w:sz w:val="24"/>
                <w:szCs w:val="24"/>
              </w:rPr>
              <w:t>[DISTRIBUTION LICENSEE NAME]</w:t>
            </w:r>
            <w:r w:rsidR="002404D4">
              <w:rPr>
                <w:rFonts w:ascii="Garamond" w:hAnsi="Garamond"/>
                <w:b/>
                <w:sz w:val="24"/>
                <w:szCs w:val="24"/>
              </w:rPr>
              <w:t xml:space="preserve"> </w:t>
            </w:r>
            <w:r>
              <w:rPr>
                <w:rFonts w:ascii="Garamond" w:hAnsi="Garamond"/>
                <w:sz w:val="24"/>
                <w:szCs w:val="24"/>
              </w:rPr>
              <w:t>will aim to obtain board approval within 30 days on No. 8</w:t>
            </w:r>
          </w:p>
        </w:tc>
      </w:tr>
      <w:tr w:rsidR="003B12A0" w14:paraId="34A79E10" w14:textId="77777777" w:rsidTr="003B12A0">
        <w:trPr>
          <w:trHeight w:val="1163"/>
        </w:trPr>
        <w:tc>
          <w:tcPr>
            <w:tcW w:w="806" w:type="dxa"/>
          </w:tcPr>
          <w:p w14:paraId="34A79E0C" w14:textId="41DBDAC1" w:rsidR="003B12A0" w:rsidRDefault="003B12A0" w:rsidP="003B12A0">
            <w:pPr>
              <w:spacing w:line="276" w:lineRule="auto"/>
              <w:ind w:right="200"/>
              <w:rPr>
                <w:rFonts w:ascii="Garamond" w:hAnsi="Garamond"/>
                <w:sz w:val="24"/>
                <w:szCs w:val="24"/>
              </w:rPr>
            </w:pPr>
            <w:r>
              <w:rPr>
                <w:rFonts w:ascii="Garamond" w:hAnsi="Garamond"/>
                <w:sz w:val="24"/>
                <w:szCs w:val="24"/>
              </w:rPr>
              <w:t>10</w:t>
            </w:r>
          </w:p>
        </w:tc>
        <w:tc>
          <w:tcPr>
            <w:tcW w:w="3725" w:type="dxa"/>
          </w:tcPr>
          <w:p w14:paraId="34A79E0D" w14:textId="320E1114" w:rsidR="003B12A0" w:rsidRDefault="003B12A0" w:rsidP="003B12A0">
            <w:pPr>
              <w:spacing w:line="276" w:lineRule="auto"/>
              <w:ind w:right="200"/>
              <w:rPr>
                <w:rFonts w:ascii="Garamond" w:hAnsi="Garamond"/>
                <w:sz w:val="24"/>
                <w:szCs w:val="24"/>
              </w:rPr>
            </w:pPr>
            <w:r w:rsidRPr="002404D4">
              <w:rPr>
                <w:rFonts w:ascii="Garamond" w:hAnsi="Garamond"/>
                <w:b/>
                <w:bCs/>
                <w:sz w:val="24"/>
                <w:szCs w:val="24"/>
              </w:rPr>
              <w:t>[LARGE COMMERCIAL &amp; INDUSTRIAL COMPANY NAME],</w:t>
            </w:r>
            <w:r>
              <w:rPr>
                <w:rFonts w:ascii="Garamond" w:hAnsi="Garamond"/>
                <w:sz w:val="24"/>
                <w:szCs w:val="24"/>
              </w:rPr>
              <w:t xml:space="preserve"> </w:t>
            </w:r>
            <w:r w:rsidRPr="00D72FA9">
              <w:rPr>
                <w:rFonts w:ascii="Garamond" w:hAnsi="Garamond"/>
                <w:b/>
                <w:sz w:val="24"/>
                <w:szCs w:val="24"/>
              </w:rPr>
              <w:t>[DISTRIBUTION LICENSEE NAME]</w:t>
            </w:r>
            <w:r>
              <w:rPr>
                <w:rFonts w:ascii="Garamond" w:hAnsi="Garamond"/>
                <w:sz w:val="24"/>
                <w:szCs w:val="24"/>
              </w:rPr>
              <w:t xml:space="preserve">, and Preferred Bidder sign Letter of Intent or Exclusivity Agreement; Preferred Bidder submits Agreement to NERC for Approval with the Required Additional Documentation </w:t>
            </w:r>
          </w:p>
        </w:tc>
        <w:tc>
          <w:tcPr>
            <w:tcW w:w="1765" w:type="dxa"/>
          </w:tcPr>
          <w:p w14:paraId="34A79E0E" w14:textId="4DA584FC" w:rsidR="003B12A0" w:rsidRPr="003B12A0" w:rsidRDefault="003B12A0" w:rsidP="003B12A0">
            <w:pPr>
              <w:spacing w:line="276" w:lineRule="auto"/>
              <w:ind w:right="200"/>
              <w:rPr>
                <w:rFonts w:ascii="Garamond" w:hAnsi="Garamond"/>
                <w:sz w:val="24"/>
                <w:szCs w:val="24"/>
              </w:rPr>
            </w:pPr>
            <w:r w:rsidRPr="00EE441D">
              <w:rPr>
                <w:rFonts w:ascii="Garamond" w:hAnsi="Garamond"/>
                <w:b/>
                <w:bCs/>
                <w:sz w:val="24"/>
                <w:szCs w:val="24"/>
              </w:rPr>
              <w:t>[DATE]</w:t>
            </w:r>
          </w:p>
        </w:tc>
        <w:tc>
          <w:tcPr>
            <w:tcW w:w="2334" w:type="dxa"/>
          </w:tcPr>
          <w:p w14:paraId="34A79E0F" w14:textId="077265C1" w:rsidR="003B12A0" w:rsidRDefault="003B12A0" w:rsidP="003B12A0">
            <w:pPr>
              <w:spacing w:line="276" w:lineRule="auto"/>
              <w:ind w:right="200"/>
              <w:rPr>
                <w:rFonts w:ascii="Garamond" w:hAnsi="Garamond"/>
                <w:sz w:val="24"/>
                <w:szCs w:val="24"/>
              </w:rPr>
            </w:pPr>
            <w:r>
              <w:rPr>
                <w:rFonts w:ascii="Garamond" w:hAnsi="Garamond"/>
                <w:sz w:val="24"/>
                <w:szCs w:val="24"/>
              </w:rPr>
              <w:t>60 Calendar Days after No. 9 (or other date agreed upon by the Parties)</w:t>
            </w:r>
          </w:p>
        </w:tc>
      </w:tr>
      <w:tr w:rsidR="006A553E" w14:paraId="34A79E1A" w14:textId="77777777" w:rsidTr="003B12A0">
        <w:trPr>
          <w:trHeight w:val="568"/>
        </w:trPr>
        <w:tc>
          <w:tcPr>
            <w:tcW w:w="806" w:type="dxa"/>
          </w:tcPr>
          <w:p w14:paraId="34A79E16" w14:textId="4AB66472" w:rsidR="006A553E" w:rsidRDefault="00415547">
            <w:pPr>
              <w:spacing w:line="276" w:lineRule="auto"/>
              <w:ind w:right="200"/>
              <w:rPr>
                <w:rFonts w:ascii="Garamond" w:hAnsi="Garamond"/>
                <w:sz w:val="24"/>
                <w:szCs w:val="24"/>
              </w:rPr>
            </w:pPr>
            <w:r>
              <w:rPr>
                <w:rFonts w:ascii="Garamond" w:hAnsi="Garamond"/>
                <w:sz w:val="24"/>
                <w:szCs w:val="24"/>
              </w:rPr>
              <w:t>1</w:t>
            </w:r>
            <w:r w:rsidR="00E317DC">
              <w:rPr>
                <w:rFonts w:ascii="Garamond" w:hAnsi="Garamond"/>
                <w:sz w:val="24"/>
                <w:szCs w:val="24"/>
              </w:rPr>
              <w:t>1</w:t>
            </w:r>
          </w:p>
        </w:tc>
        <w:tc>
          <w:tcPr>
            <w:tcW w:w="3725" w:type="dxa"/>
          </w:tcPr>
          <w:p w14:paraId="34A79E17" w14:textId="22ABECBE" w:rsidR="006A553E" w:rsidRDefault="00415547">
            <w:pPr>
              <w:spacing w:line="276" w:lineRule="auto"/>
              <w:ind w:right="200"/>
              <w:rPr>
                <w:rFonts w:ascii="Garamond" w:hAnsi="Garamond"/>
                <w:sz w:val="24"/>
                <w:szCs w:val="24"/>
              </w:rPr>
            </w:pPr>
            <w:r>
              <w:rPr>
                <w:rFonts w:ascii="Garamond" w:hAnsi="Garamond"/>
                <w:sz w:val="24"/>
                <w:szCs w:val="24"/>
              </w:rPr>
              <w:t xml:space="preserve">Issue of Full Notice to Proceed by </w:t>
            </w:r>
            <w:r w:rsidR="00C53C95" w:rsidRPr="00C53C95">
              <w:rPr>
                <w:rFonts w:ascii="Garamond" w:hAnsi="Garamond"/>
                <w:b/>
                <w:sz w:val="24"/>
                <w:szCs w:val="24"/>
              </w:rPr>
              <w:t xml:space="preserve">[LARGE COMMERCIAL &amp; INDUSTRIAL COMPANY NAME] </w:t>
            </w:r>
            <w:r w:rsidR="00D72FA9" w:rsidRPr="00D72FA9">
              <w:rPr>
                <w:rFonts w:ascii="Garamond" w:hAnsi="Garamond"/>
                <w:b/>
                <w:sz w:val="24"/>
                <w:szCs w:val="24"/>
              </w:rPr>
              <w:t xml:space="preserve"> </w:t>
            </w:r>
            <w:r>
              <w:rPr>
                <w:rFonts w:ascii="Garamond" w:hAnsi="Garamond"/>
                <w:sz w:val="24"/>
                <w:szCs w:val="24"/>
              </w:rPr>
              <w:t xml:space="preserve">and </w:t>
            </w:r>
            <w:r w:rsidR="00D72FA9" w:rsidRPr="00D72FA9">
              <w:rPr>
                <w:rFonts w:ascii="Garamond" w:hAnsi="Garamond"/>
                <w:b/>
                <w:sz w:val="24"/>
                <w:szCs w:val="24"/>
              </w:rPr>
              <w:t>[DISTRIBUTION LICENSEE NAME]</w:t>
            </w:r>
            <w:r>
              <w:rPr>
                <w:rFonts w:ascii="Garamond" w:hAnsi="Garamond"/>
                <w:sz w:val="24"/>
                <w:szCs w:val="24"/>
              </w:rPr>
              <w:t>(Effective Date)</w:t>
            </w:r>
          </w:p>
        </w:tc>
        <w:tc>
          <w:tcPr>
            <w:tcW w:w="1765" w:type="dxa"/>
          </w:tcPr>
          <w:p w14:paraId="34A79E18" w14:textId="77777777" w:rsidR="006A553E" w:rsidRDefault="00415547">
            <w:pPr>
              <w:spacing w:line="276" w:lineRule="auto"/>
              <w:ind w:right="200"/>
              <w:rPr>
                <w:rFonts w:ascii="Garamond" w:hAnsi="Garamond"/>
                <w:sz w:val="24"/>
                <w:szCs w:val="24"/>
              </w:rPr>
            </w:pPr>
            <w:r>
              <w:rPr>
                <w:rFonts w:ascii="Garamond" w:hAnsi="Garamond"/>
                <w:sz w:val="24"/>
                <w:szCs w:val="24"/>
              </w:rPr>
              <w:t>TBD</w:t>
            </w:r>
          </w:p>
        </w:tc>
        <w:tc>
          <w:tcPr>
            <w:tcW w:w="2334" w:type="dxa"/>
          </w:tcPr>
          <w:p w14:paraId="34A79E19" w14:textId="126DF830" w:rsidR="006A553E" w:rsidRDefault="00FA7DDC">
            <w:pPr>
              <w:spacing w:line="276" w:lineRule="auto"/>
              <w:ind w:right="200"/>
              <w:rPr>
                <w:rFonts w:ascii="Garamond" w:hAnsi="Garamond"/>
                <w:sz w:val="24"/>
                <w:szCs w:val="24"/>
              </w:rPr>
            </w:pPr>
            <w:r>
              <w:rPr>
                <w:rFonts w:ascii="Garamond" w:hAnsi="Garamond"/>
                <w:sz w:val="24"/>
                <w:szCs w:val="24"/>
              </w:rPr>
              <w:t>Upon</w:t>
            </w:r>
            <w:r w:rsidR="00415547">
              <w:rPr>
                <w:rFonts w:ascii="Garamond" w:hAnsi="Garamond"/>
                <w:sz w:val="24"/>
                <w:szCs w:val="24"/>
              </w:rPr>
              <w:t xml:space="preserve"> NERC approval</w:t>
            </w:r>
            <w:r w:rsidR="00653CE0">
              <w:rPr>
                <w:rFonts w:ascii="Garamond" w:hAnsi="Garamond"/>
                <w:sz w:val="24"/>
                <w:szCs w:val="24"/>
              </w:rPr>
              <w:t xml:space="preserve"> of Agreement</w:t>
            </w:r>
          </w:p>
        </w:tc>
      </w:tr>
      <w:tr w:rsidR="006A553E" w14:paraId="34A79E1F" w14:textId="77777777" w:rsidTr="003B12A0">
        <w:trPr>
          <w:trHeight w:val="568"/>
        </w:trPr>
        <w:tc>
          <w:tcPr>
            <w:tcW w:w="806" w:type="dxa"/>
          </w:tcPr>
          <w:p w14:paraId="34A79E1B" w14:textId="52384041" w:rsidR="006A553E" w:rsidRDefault="00415547">
            <w:pPr>
              <w:spacing w:line="276" w:lineRule="auto"/>
              <w:ind w:right="200"/>
              <w:rPr>
                <w:rFonts w:ascii="Garamond" w:hAnsi="Garamond"/>
                <w:sz w:val="24"/>
                <w:szCs w:val="24"/>
              </w:rPr>
            </w:pPr>
            <w:r>
              <w:rPr>
                <w:rFonts w:ascii="Garamond" w:hAnsi="Garamond"/>
                <w:sz w:val="24"/>
                <w:szCs w:val="24"/>
              </w:rPr>
              <w:t>1</w:t>
            </w:r>
            <w:r w:rsidR="00E317DC">
              <w:rPr>
                <w:rFonts w:ascii="Garamond" w:hAnsi="Garamond"/>
                <w:sz w:val="24"/>
                <w:szCs w:val="24"/>
              </w:rPr>
              <w:t>2</w:t>
            </w:r>
          </w:p>
        </w:tc>
        <w:tc>
          <w:tcPr>
            <w:tcW w:w="3725" w:type="dxa"/>
          </w:tcPr>
          <w:p w14:paraId="34A79E1C" w14:textId="77777777" w:rsidR="006A553E" w:rsidRDefault="00415547">
            <w:pPr>
              <w:spacing w:line="276" w:lineRule="auto"/>
              <w:ind w:right="200"/>
              <w:rPr>
                <w:rFonts w:ascii="Garamond" w:hAnsi="Garamond"/>
                <w:sz w:val="24"/>
                <w:szCs w:val="24"/>
              </w:rPr>
            </w:pPr>
            <w:r>
              <w:rPr>
                <w:rFonts w:ascii="Garamond" w:hAnsi="Garamond"/>
                <w:sz w:val="24"/>
                <w:szCs w:val="24"/>
              </w:rPr>
              <w:t>Date of Commercial Operation</w:t>
            </w:r>
          </w:p>
        </w:tc>
        <w:tc>
          <w:tcPr>
            <w:tcW w:w="1765" w:type="dxa"/>
          </w:tcPr>
          <w:p w14:paraId="34A79E1D" w14:textId="77777777" w:rsidR="006A553E" w:rsidRDefault="00415547">
            <w:pPr>
              <w:spacing w:line="276" w:lineRule="auto"/>
              <w:ind w:right="200"/>
              <w:rPr>
                <w:rFonts w:ascii="Garamond" w:hAnsi="Garamond"/>
                <w:sz w:val="24"/>
                <w:szCs w:val="24"/>
              </w:rPr>
            </w:pPr>
            <w:r>
              <w:rPr>
                <w:rFonts w:ascii="Garamond" w:hAnsi="Garamond"/>
                <w:sz w:val="24"/>
                <w:szCs w:val="24"/>
              </w:rPr>
              <w:t>TBD</w:t>
            </w:r>
          </w:p>
        </w:tc>
        <w:tc>
          <w:tcPr>
            <w:tcW w:w="2334" w:type="dxa"/>
          </w:tcPr>
          <w:p w14:paraId="34A79E1E" w14:textId="77777777" w:rsidR="006A553E" w:rsidRDefault="00415547">
            <w:pPr>
              <w:spacing w:line="276" w:lineRule="auto"/>
              <w:ind w:right="200"/>
              <w:rPr>
                <w:rFonts w:ascii="Garamond" w:hAnsi="Garamond"/>
                <w:sz w:val="24"/>
                <w:szCs w:val="24"/>
              </w:rPr>
            </w:pPr>
            <w:r>
              <w:rPr>
                <w:rFonts w:ascii="Garamond" w:hAnsi="Garamond"/>
                <w:sz w:val="24"/>
                <w:szCs w:val="24"/>
              </w:rPr>
              <w:t>12 Months after No. 12</w:t>
            </w:r>
          </w:p>
        </w:tc>
      </w:tr>
    </w:tbl>
    <w:p w14:paraId="34A79E20" w14:textId="77777777" w:rsidR="006A553E" w:rsidRDefault="006A553E">
      <w:pPr>
        <w:spacing w:after="0"/>
        <w:rPr>
          <w:rFonts w:ascii="Garamond" w:hAnsi="Garamond"/>
          <w:sz w:val="24"/>
          <w:szCs w:val="24"/>
        </w:rPr>
      </w:pPr>
    </w:p>
    <w:p w14:paraId="34A79E21" w14:textId="77777777" w:rsidR="006A553E" w:rsidRDefault="006A553E">
      <w:pPr>
        <w:pStyle w:val="ListParagraph"/>
        <w:rPr>
          <w:rFonts w:ascii="Garamond" w:hAnsi="Garamond"/>
          <w:sz w:val="24"/>
          <w:szCs w:val="24"/>
        </w:rPr>
      </w:pPr>
    </w:p>
    <w:p w14:paraId="34A79E22" w14:textId="2C6B72F5"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Communication Channels: </w:t>
      </w:r>
      <w:r>
        <w:rPr>
          <w:rFonts w:ascii="Garamond" w:hAnsi="Garamond"/>
          <w:sz w:val="24"/>
          <w:szCs w:val="24"/>
        </w:rPr>
        <w:t xml:space="preserve">All related communications between </w:t>
      </w:r>
      <w:r w:rsidR="00915140">
        <w:rPr>
          <w:rFonts w:ascii="Garamond" w:hAnsi="Garamond"/>
          <w:sz w:val="24"/>
          <w:szCs w:val="24"/>
        </w:rPr>
        <w:t>[LARGE COMMERCIAL &amp; INDUSTRIAL COMPANY NAME]</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and Bidders will be via </w:t>
      </w:r>
      <w:r w:rsidRPr="002404D4">
        <w:rPr>
          <w:rFonts w:ascii="Garamond" w:hAnsi="Garamond"/>
          <w:b/>
          <w:bCs/>
          <w:sz w:val="24"/>
          <w:szCs w:val="24"/>
        </w:rPr>
        <w:t xml:space="preserve">[portal information]. </w:t>
      </w:r>
      <w:r>
        <w:rPr>
          <w:rFonts w:ascii="Garamond" w:hAnsi="Garamond"/>
          <w:sz w:val="24"/>
          <w:szCs w:val="24"/>
        </w:rPr>
        <w:t>All other forms of communication are not considered official and are discouraged.</w:t>
      </w:r>
    </w:p>
    <w:p w14:paraId="34A79E23" w14:textId="77777777" w:rsidR="006A553E" w:rsidRDefault="006A553E">
      <w:pPr>
        <w:pStyle w:val="ListParagraph"/>
        <w:spacing w:after="0"/>
        <w:ind w:left="792"/>
        <w:rPr>
          <w:rFonts w:ascii="Garamond" w:hAnsi="Garamond"/>
          <w:sz w:val="24"/>
          <w:szCs w:val="24"/>
        </w:rPr>
      </w:pPr>
    </w:p>
    <w:p w14:paraId="34A79E24" w14:textId="77777777"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Sharing of Bidder Clarifications: </w:t>
      </w:r>
      <w:r>
        <w:rPr>
          <w:rFonts w:ascii="Garamond" w:hAnsi="Garamond"/>
          <w:sz w:val="24"/>
          <w:szCs w:val="24"/>
        </w:rPr>
        <w:t>All clarification questions asked by Bidders and the responses to those questions that are relevant to all Bidders will be anonymized and shared with all Bidders in Activity 5 above.</w:t>
      </w:r>
    </w:p>
    <w:p w14:paraId="34A79E25" w14:textId="77777777" w:rsidR="006A553E" w:rsidRDefault="006A553E">
      <w:pPr>
        <w:pStyle w:val="ListParagraph"/>
        <w:spacing w:after="0"/>
        <w:ind w:left="792"/>
        <w:rPr>
          <w:rFonts w:ascii="Garamond" w:hAnsi="Garamond"/>
          <w:sz w:val="24"/>
          <w:szCs w:val="24"/>
        </w:rPr>
      </w:pPr>
    </w:p>
    <w:p w14:paraId="34A79E26" w14:textId="708098BE"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Clarifications:</w:t>
      </w:r>
      <w:r>
        <w:rPr>
          <w:rFonts w:ascii="Garamond" w:hAnsi="Garamond"/>
          <w:sz w:val="24"/>
          <w:szCs w:val="24"/>
        </w:rPr>
        <w:t xml:space="preserve"> If necessary, after the deadline for submission of Proposals, </w:t>
      </w:r>
      <w:r w:rsidR="00C53C95"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Pr>
          <w:rFonts w:ascii="Garamond" w:hAnsi="Garamond"/>
          <w:sz w:val="24"/>
          <w:szCs w:val="24"/>
        </w:rPr>
        <w:t xml:space="preserve">and </w:t>
      </w:r>
      <w:r w:rsidR="00D72FA9" w:rsidRPr="00D72FA9">
        <w:rPr>
          <w:rFonts w:ascii="Garamond" w:hAnsi="Garamond"/>
          <w:b/>
          <w:sz w:val="24"/>
          <w:szCs w:val="24"/>
        </w:rPr>
        <w:t>[DISTRIBUTION LICENSEE NAME]</w:t>
      </w:r>
      <w:r w:rsidR="001420B1">
        <w:rPr>
          <w:rFonts w:ascii="Garamond" w:hAnsi="Garamond"/>
          <w:b/>
          <w:sz w:val="24"/>
          <w:szCs w:val="24"/>
        </w:rPr>
        <w:t xml:space="preserve"> </w:t>
      </w:r>
      <w:r>
        <w:rPr>
          <w:rFonts w:ascii="Garamond" w:hAnsi="Garamond"/>
          <w:sz w:val="24"/>
          <w:szCs w:val="24"/>
        </w:rPr>
        <w:t xml:space="preserve">may seek clarification from a Bidder regarding its Proposal. The Bidder will also be advised of the date, time and place for detailed clarification meeting(s) between </w:t>
      </w:r>
      <w:r w:rsidR="00915140">
        <w:rPr>
          <w:rFonts w:ascii="Garamond" w:hAnsi="Garamond"/>
          <w:sz w:val="24"/>
          <w:szCs w:val="24"/>
        </w:rPr>
        <w:t>[LARGE COMMERCIAL &amp; INDUSTRIAL COMPANY NAME]</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and such Bidder, if so required.</w:t>
      </w:r>
    </w:p>
    <w:p w14:paraId="34A79E27" w14:textId="77777777" w:rsidR="006A553E" w:rsidRDefault="006A553E">
      <w:pPr>
        <w:pStyle w:val="ListParagraph"/>
        <w:spacing w:after="0"/>
        <w:ind w:left="792"/>
        <w:rPr>
          <w:rFonts w:ascii="Garamond" w:hAnsi="Garamond"/>
          <w:sz w:val="24"/>
          <w:szCs w:val="24"/>
        </w:rPr>
      </w:pPr>
    </w:p>
    <w:p w14:paraId="34A79E28" w14:textId="0A5A26E6"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Valid for 180 Days:</w:t>
      </w:r>
      <w:r>
        <w:rPr>
          <w:rFonts w:ascii="Garamond" w:hAnsi="Garamond"/>
          <w:sz w:val="24"/>
          <w:szCs w:val="24"/>
        </w:rPr>
        <w:t xml:space="preserve"> Proposals and bid pricing must be valid for at least 180 days after the Proposal Due Date at which time Proposals shall expire unless the Bidder has been notified that its Proposal has been short-listed as a Preferred Bidder.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2404D4">
        <w:rPr>
          <w:rFonts w:ascii="Garamond" w:hAnsi="Garamond"/>
          <w:b/>
          <w:sz w:val="24"/>
          <w:szCs w:val="24"/>
        </w:rPr>
        <w:t xml:space="preserve"> </w:t>
      </w:r>
      <w:r>
        <w:rPr>
          <w:rFonts w:ascii="Garamond" w:hAnsi="Garamond"/>
          <w:sz w:val="24"/>
          <w:szCs w:val="24"/>
        </w:rPr>
        <w:t>may request bidders, in writing, to extend the validity beyond this period.</w:t>
      </w:r>
    </w:p>
    <w:p w14:paraId="34A79E29" w14:textId="77777777" w:rsidR="006A553E" w:rsidRDefault="006A553E">
      <w:pPr>
        <w:pStyle w:val="ListParagraph"/>
        <w:rPr>
          <w:rFonts w:ascii="Garamond" w:hAnsi="Garamond"/>
          <w:b/>
          <w:bCs/>
          <w:sz w:val="24"/>
          <w:szCs w:val="24"/>
        </w:rPr>
      </w:pPr>
    </w:p>
    <w:p w14:paraId="34A79E2A" w14:textId="3F92F2D0"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Additional Proposals: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2404D4">
        <w:rPr>
          <w:rFonts w:ascii="Garamond" w:hAnsi="Garamond"/>
          <w:b/>
          <w:sz w:val="24"/>
          <w:szCs w:val="24"/>
        </w:rPr>
        <w:t xml:space="preserve"> </w:t>
      </w:r>
      <w:r>
        <w:rPr>
          <w:rFonts w:ascii="Garamond" w:hAnsi="Garamond"/>
          <w:sz w:val="24"/>
          <w:szCs w:val="24"/>
        </w:rPr>
        <w:t>reserve the right to solicit additional proposals, if they deem it necessary to do so, and have the right to submit requests for additional information to Bidders during the evaluation process.</w:t>
      </w:r>
    </w:p>
    <w:p w14:paraId="34A79E2B" w14:textId="77777777" w:rsidR="006A553E" w:rsidRDefault="006A553E">
      <w:pPr>
        <w:pStyle w:val="ListParagraph"/>
        <w:rPr>
          <w:rFonts w:ascii="Garamond" w:hAnsi="Garamond"/>
          <w:sz w:val="24"/>
          <w:szCs w:val="24"/>
        </w:rPr>
      </w:pPr>
    </w:p>
    <w:p w14:paraId="34A79E2C" w14:textId="517A70A1"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Comprehensive</w:t>
      </w:r>
      <w:r>
        <w:rPr>
          <w:rFonts w:ascii="Garamond" w:hAnsi="Garamond"/>
          <w:sz w:val="24"/>
          <w:szCs w:val="24"/>
        </w:rPr>
        <w:t xml:space="preserve">: Each Proposal should be as comprehensive as possible to enable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to make a definitive and final evaluation of the Proposal’s benefits without further contact with the Bidder.</w:t>
      </w:r>
    </w:p>
    <w:p w14:paraId="34A79E2D" w14:textId="77777777" w:rsidR="006A553E" w:rsidRDefault="006A553E">
      <w:pPr>
        <w:pStyle w:val="ListParagraph"/>
        <w:rPr>
          <w:rFonts w:ascii="Garamond" w:hAnsi="Garamond"/>
          <w:sz w:val="24"/>
          <w:szCs w:val="24"/>
        </w:rPr>
      </w:pPr>
    </w:p>
    <w:p w14:paraId="34A79E2E" w14:textId="151A9FF5" w:rsidR="006A553E" w:rsidRDefault="00415547">
      <w:pPr>
        <w:pStyle w:val="ListParagraph"/>
        <w:numPr>
          <w:ilvl w:val="1"/>
          <w:numId w:val="9"/>
        </w:numPr>
        <w:spacing w:after="0"/>
        <w:ind w:left="1080" w:hanging="720"/>
        <w:rPr>
          <w:rFonts w:ascii="Garamond" w:hAnsi="Garamond"/>
          <w:sz w:val="24"/>
          <w:szCs w:val="24"/>
        </w:rPr>
      </w:pPr>
      <w:r>
        <w:rPr>
          <w:rFonts w:ascii="Garamond" w:hAnsi="Garamond"/>
          <w:b/>
          <w:bCs/>
          <w:sz w:val="24"/>
          <w:szCs w:val="24"/>
        </w:rPr>
        <w:t>Notification of Preferred Bidders:</w:t>
      </w:r>
      <w:r>
        <w:rPr>
          <w:rFonts w:ascii="Garamond" w:hAnsi="Garamond"/>
          <w:sz w:val="24"/>
          <w:szCs w:val="24"/>
        </w:rPr>
        <w:t xml:space="preserve"> On completion of the evaluation process,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will</w:t>
      </w:r>
      <w:r>
        <w:rPr>
          <w:rFonts w:ascii="Garamond" w:hAnsi="Garamond"/>
          <w:sz w:val="24"/>
          <w:szCs w:val="24"/>
        </w:rPr>
        <w:t xml:space="preserve"> invite the Highest Ranked Bidders (Preferred Bidders) who satisfy the requirements of the RFP, to negotiate and finalize the Agreement.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will</w:t>
      </w:r>
      <w:r>
        <w:rPr>
          <w:rFonts w:ascii="Garamond" w:hAnsi="Garamond"/>
          <w:sz w:val="24"/>
          <w:szCs w:val="24"/>
        </w:rPr>
        <w:t xml:space="preserve"> notify the Preferred Bidders of the date, time and location of any meetings for this purpose.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may</w:t>
      </w:r>
      <w:r>
        <w:rPr>
          <w:rFonts w:ascii="Garamond" w:hAnsi="Garamond"/>
          <w:sz w:val="24"/>
          <w:szCs w:val="24"/>
        </w:rPr>
        <w:t xml:space="preserve"> request that the Preferred Bidders extend their Proposal validity in accordance with the RFP, if necessary. Lower Ranked Bidders may also be requested, if necessary, to extend their </w:t>
      </w:r>
      <w:r w:rsidR="008C77F4">
        <w:rPr>
          <w:rFonts w:ascii="Garamond" w:hAnsi="Garamond"/>
          <w:sz w:val="24"/>
          <w:szCs w:val="24"/>
        </w:rPr>
        <w:t>proposal</w:t>
      </w:r>
      <w:r>
        <w:rPr>
          <w:rFonts w:ascii="Garamond" w:hAnsi="Garamond"/>
          <w:sz w:val="24"/>
          <w:szCs w:val="24"/>
        </w:rPr>
        <w:t xml:space="preserve"> validity, as they are on standby.</w:t>
      </w:r>
    </w:p>
    <w:p w14:paraId="34A79E2F" w14:textId="77777777" w:rsidR="006A553E" w:rsidRDefault="006A553E">
      <w:pPr>
        <w:pStyle w:val="ListParagraph"/>
        <w:rPr>
          <w:rFonts w:ascii="Garamond" w:hAnsi="Garamond"/>
          <w:sz w:val="24"/>
          <w:szCs w:val="24"/>
        </w:rPr>
      </w:pPr>
    </w:p>
    <w:p w14:paraId="34A79E30" w14:textId="2BBC9D5A" w:rsidR="006A553E" w:rsidRDefault="00415547">
      <w:pPr>
        <w:pStyle w:val="ListParagraph"/>
        <w:numPr>
          <w:ilvl w:val="1"/>
          <w:numId w:val="9"/>
        </w:numPr>
        <w:spacing w:after="0"/>
        <w:ind w:left="1080" w:hanging="720"/>
        <w:rPr>
          <w:rFonts w:ascii="Garamond" w:hAnsi="Garamond"/>
          <w:sz w:val="24"/>
          <w:szCs w:val="24"/>
        </w:rPr>
      </w:pPr>
      <w:r>
        <w:rPr>
          <w:rFonts w:ascii="Garamond" w:hAnsi="Garamond"/>
          <w:b/>
          <w:bCs/>
          <w:sz w:val="24"/>
          <w:szCs w:val="24"/>
        </w:rPr>
        <w:t xml:space="preserve">Preferred Bidders Fall Through: </w:t>
      </w:r>
      <w:r>
        <w:rPr>
          <w:rFonts w:ascii="Garamond" w:hAnsi="Garamond"/>
          <w:sz w:val="24"/>
          <w:szCs w:val="24"/>
        </w:rPr>
        <w:t xml:space="preserve">If the initial Preferred Bidders fail to finalize its Agreement,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 xml:space="preserve">may invite one or more of the Lower Ranked Bidders, in order of ranking, to negotiate the Agreement.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 xml:space="preserve">may proceed with Lower Ranked Bidders if: </w:t>
      </w:r>
    </w:p>
    <w:p w14:paraId="34A79E31" w14:textId="77777777" w:rsidR="006A553E" w:rsidRDefault="006A553E">
      <w:pPr>
        <w:spacing w:after="0"/>
        <w:rPr>
          <w:rFonts w:ascii="Garamond" w:hAnsi="Garamond"/>
          <w:sz w:val="24"/>
          <w:szCs w:val="24"/>
        </w:rPr>
      </w:pPr>
    </w:p>
    <w:p w14:paraId="34A79E32" w14:textId="77777777" w:rsidR="006A553E" w:rsidRDefault="00415547">
      <w:pPr>
        <w:pStyle w:val="ListParagraph"/>
        <w:numPr>
          <w:ilvl w:val="2"/>
          <w:numId w:val="9"/>
        </w:numPr>
        <w:spacing w:after="0"/>
        <w:ind w:left="1728" w:hanging="1008"/>
        <w:rPr>
          <w:rFonts w:ascii="Garamond" w:hAnsi="Garamond"/>
          <w:sz w:val="24"/>
          <w:szCs w:val="24"/>
        </w:rPr>
      </w:pPr>
      <w:r>
        <w:rPr>
          <w:rFonts w:ascii="Garamond" w:hAnsi="Garamond"/>
          <w:sz w:val="24"/>
          <w:szCs w:val="24"/>
        </w:rPr>
        <w:t xml:space="preserve">They decide the finalization of the Agreement, by the Preferred Bidders, will not be completed within an acceptable timeframe; </w:t>
      </w:r>
    </w:p>
    <w:p w14:paraId="34A79E33" w14:textId="77777777" w:rsidR="006A553E" w:rsidRDefault="00415547">
      <w:pPr>
        <w:pStyle w:val="ListParagraph"/>
        <w:numPr>
          <w:ilvl w:val="2"/>
          <w:numId w:val="9"/>
        </w:numPr>
        <w:spacing w:after="0"/>
        <w:ind w:left="1728" w:hanging="1008"/>
        <w:rPr>
          <w:rFonts w:ascii="Garamond" w:hAnsi="Garamond"/>
          <w:sz w:val="24"/>
          <w:szCs w:val="24"/>
        </w:rPr>
      </w:pPr>
      <w:r>
        <w:rPr>
          <w:rFonts w:ascii="Garamond" w:hAnsi="Garamond"/>
          <w:sz w:val="24"/>
          <w:szCs w:val="24"/>
        </w:rPr>
        <w:t xml:space="preserve">They discover that one or more of the Preferred Bidders have made material misrepresentation; </w:t>
      </w:r>
    </w:p>
    <w:p w14:paraId="34A79E34" w14:textId="77777777" w:rsidR="006A553E" w:rsidRDefault="00415547">
      <w:pPr>
        <w:pStyle w:val="ListParagraph"/>
        <w:numPr>
          <w:ilvl w:val="2"/>
          <w:numId w:val="9"/>
        </w:numPr>
        <w:spacing w:after="0"/>
        <w:ind w:left="1728" w:hanging="1008"/>
        <w:rPr>
          <w:rFonts w:ascii="Garamond" w:hAnsi="Garamond"/>
          <w:sz w:val="24"/>
          <w:szCs w:val="24"/>
        </w:rPr>
      </w:pPr>
      <w:r>
        <w:rPr>
          <w:rFonts w:ascii="Garamond" w:hAnsi="Garamond"/>
          <w:sz w:val="24"/>
          <w:szCs w:val="24"/>
        </w:rPr>
        <w:t xml:space="preserve">The Preferred Bidder(s) deviates from the terms of its Proposal; or </w:t>
      </w:r>
    </w:p>
    <w:p w14:paraId="34A79E35" w14:textId="77777777" w:rsidR="006A553E" w:rsidRDefault="006A553E">
      <w:pPr>
        <w:pStyle w:val="ListParagraph"/>
        <w:spacing w:after="0"/>
        <w:ind w:left="792"/>
        <w:rPr>
          <w:rFonts w:ascii="Garamond" w:hAnsi="Garamond"/>
          <w:sz w:val="24"/>
          <w:szCs w:val="24"/>
        </w:rPr>
      </w:pPr>
    </w:p>
    <w:p w14:paraId="34A79E36" w14:textId="7DED52DE" w:rsidR="006A553E" w:rsidRDefault="00415547">
      <w:pPr>
        <w:pStyle w:val="ListParagraph"/>
        <w:numPr>
          <w:ilvl w:val="1"/>
          <w:numId w:val="9"/>
        </w:numPr>
        <w:spacing w:after="0"/>
        <w:ind w:left="1080" w:hanging="720"/>
        <w:rPr>
          <w:rFonts w:ascii="Garamond" w:hAnsi="Garamond"/>
          <w:sz w:val="24"/>
          <w:szCs w:val="24"/>
        </w:rPr>
      </w:pPr>
      <w:r>
        <w:rPr>
          <w:rFonts w:ascii="Garamond" w:hAnsi="Garamond"/>
          <w:b/>
          <w:bCs/>
          <w:sz w:val="24"/>
          <w:szCs w:val="24"/>
        </w:rPr>
        <w:t>Notification of Unsuccessful Bids:</w:t>
      </w:r>
      <w:r>
        <w:rPr>
          <w:rFonts w:ascii="Garamond" w:hAnsi="Garamond"/>
          <w:sz w:val="24"/>
          <w:szCs w:val="24"/>
        </w:rPr>
        <w:t xml:space="preserve"> Upon execution and ratification of the Agreement,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will promptly inform the remaining Bidders that their Proposals were unsuccessful.</w:t>
      </w:r>
    </w:p>
    <w:p w14:paraId="34A79E37" w14:textId="77777777" w:rsidR="006A553E" w:rsidRDefault="006A553E">
      <w:pPr>
        <w:pStyle w:val="ListParagraph"/>
        <w:spacing w:after="0"/>
        <w:ind w:left="1080"/>
        <w:rPr>
          <w:rFonts w:ascii="Garamond" w:hAnsi="Garamond"/>
          <w:sz w:val="24"/>
          <w:szCs w:val="24"/>
        </w:rPr>
      </w:pPr>
    </w:p>
    <w:p w14:paraId="34A79E38" w14:textId="77777777" w:rsidR="006A553E" w:rsidRDefault="00415547">
      <w:pPr>
        <w:rPr>
          <w:rFonts w:ascii="Garamond" w:hAnsi="Garamond"/>
          <w:b/>
          <w:bCs/>
          <w:sz w:val="24"/>
          <w:szCs w:val="24"/>
        </w:rPr>
      </w:pPr>
      <w:r>
        <w:rPr>
          <w:rFonts w:ascii="Garamond" w:hAnsi="Garamond"/>
          <w:b/>
          <w:bCs/>
          <w:sz w:val="24"/>
          <w:szCs w:val="24"/>
        </w:rPr>
        <w:br w:type="page"/>
      </w:r>
    </w:p>
    <w:p w14:paraId="34A79E39" w14:textId="7A9A0F41" w:rsidR="006A553E" w:rsidRDefault="00415547" w:rsidP="000B46B8">
      <w:pPr>
        <w:pStyle w:val="Heading1"/>
      </w:pPr>
      <w:bookmarkStart w:id="13" w:name="_Toc110428887"/>
      <w:r>
        <w:t>RFP PROPOSAL EVALUATION</w:t>
      </w:r>
      <w:r w:rsidR="00266146">
        <w:rPr>
          <w:rStyle w:val="FootnoteReference"/>
        </w:rPr>
        <w:footnoteReference w:id="12"/>
      </w:r>
      <w:bookmarkEnd w:id="13"/>
    </w:p>
    <w:p w14:paraId="34A79E3A" w14:textId="77777777" w:rsidR="006A553E" w:rsidRDefault="006A553E">
      <w:pPr>
        <w:pStyle w:val="ListParagraph"/>
        <w:spacing w:after="0"/>
        <w:ind w:left="360"/>
        <w:rPr>
          <w:rFonts w:ascii="Garamond" w:hAnsi="Garamond"/>
          <w:sz w:val="24"/>
          <w:szCs w:val="24"/>
        </w:rPr>
      </w:pPr>
    </w:p>
    <w:p w14:paraId="34A79E3B" w14:textId="1C77CCFF"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 xml:space="preserve">Evaluators: </w:t>
      </w:r>
      <w:r>
        <w:rPr>
          <w:rFonts w:ascii="Garamond" w:hAnsi="Garamond"/>
          <w:sz w:val="24"/>
          <w:szCs w:val="24"/>
        </w:rPr>
        <w:t xml:space="preserve">While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was</w:t>
      </w:r>
      <w:r>
        <w:rPr>
          <w:rFonts w:ascii="Garamond" w:hAnsi="Garamond"/>
          <w:sz w:val="24"/>
          <w:szCs w:val="24"/>
        </w:rPr>
        <w:t xml:space="preserve"> the sole proposal evaluator in Stage 1, in Stage 2 </w:t>
      </w:r>
      <w:r w:rsidR="00D72FA9" w:rsidRPr="00D72FA9">
        <w:rPr>
          <w:rFonts w:ascii="Garamond" w:hAnsi="Garamond"/>
          <w:b/>
          <w:sz w:val="24"/>
          <w:szCs w:val="24"/>
        </w:rPr>
        <w:t>[DISTRIBUTION LICENSEE NAME]</w:t>
      </w:r>
      <w:r>
        <w:rPr>
          <w:rFonts w:ascii="Garamond" w:hAnsi="Garamond"/>
          <w:sz w:val="24"/>
          <w:szCs w:val="24"/>
        </w:rPr>
        <w:t xml:space="preserve">and </w:t>
      </w:r>
      <w:r w:rsidR="00C53C95"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Pr>
          <w:rFonts w:ascii="Garamond" w:hAnsi="Garamond"/>
          <w:sz w:val="24"/>
          <w:szCs w:val="24"/>
        </w:rPr>
        <w:t xml:space="preserve">will both score proposals submitted by Bidders.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B2707D">
        <w:rPr>
          <w:rFonts w:ascii="Garamond" w:hAnsi="Garamond"/>
          <w:b/>
          <w:sz w:val="24"/>
          <w:szCs w:val="24"/>
        </w:rPr>
        <w:t xml:space="preserve"> </w:t>
      </w:r>
      <w:r>
        <w:rPr>
          <w:rFonts w:ascii="Garamond" w:hAnsi="Garamond"/>
          <w:sz w:val="24"/>
          <w:szCs w:val="24"/>
        </w:rPr>
        <w:t xml:space="preserve">will average their scores equally to determine the score a proposal receives.  </w:t>
      </w:r>
    </w:p>
    <w:p w14:paraId="34A79E3C" w14:textId="77777777" w:rsidR="006A553E" w:rsidRDefault="006A553E">
      <w:pPr>
        <w:pStyle w:val="ListParagraph"/>
        <w:spacing w:after="0"/>
        <w:ind w:left="792"/>
        <w:rPr>
          <w:rFonts w:ascii="Garamond" w:hAnsi="Garamond"/>
          <w:sz w:val="24"/>
          <w:szCs w:val="24"/>
        </w:rPr>
      </w:pPr>
    </w:p>
    <w:p w14:paraId="34A79E3D" w14:textId="161ED5FC"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Only Complete Proposals:</w:t>
      </w:r>
      <w:r>
        <w:rPr>
          <w:rFonts w:ascii="Garamond" w:hAnsi="Garamond"/>
          <w:sz w:val="24"/>
          <w:szCs w:val="24"/>
        </w:rPr>
        <w:t xml:space="preserve">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2F52A0">
        <w:rPr>
          <w:rFonts w:ascii="Garamond" w:hAnsi="Garamond"/>
          <w:b/>
          <w:sz w:val="24"/>
          <w:szCs w:val="24"/>
        </w:rPr>
        <w:t xml:space="preserve"> </w:t>
      </w:r>
      <w:r>
        <w:rPr>
          <w:rFonts w:ascii="Garamond" w:hAnsi="Garamond"/>
          <w:sz w:val="24"/>
          <w:szCs w:val="24"/>
        </w:rPr>
        <w:t>will evaluate and rank only Proposals determined to be complete and substantially responsive to the requirements of the RFP.</w:t>
      </w:r>
    </w:p>
    <w:p w14:paraId="34A79E3E" w14:textId="77777777" w:rsidR="006A553E" w:rsidRDefault="006A553E">
      <w:pPr>
        <w:pStyle w:val="ListParagraph"/>
        <w:rPr>
          <w:rFonts w:ascii="Garamond" w:hAnsi="Garamond"/>
          <w:b/>
          <w:bCs/>
          <w:sz w:val="24"/>
          <w:szCs w:val="24"/>
        </w:rPr>
      </w:pPr>
    </w:p>
    <w:p w14:paraId="34A79E3F" w14:textId="77214FC4"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Right to Reject Proposals:</w:t>
      </w:r>
      <w:r>
        <w:rPr>
          <w:rFonts w:ascii="Garamond" w:hAnsi="Garamond"/>
          <w:sz w:val="24"/>
          <w:szCs w:val="24"/>
        </w:rPr>
        <w:t xml:space="preserve">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jointly</w:t>
      </w:r>
      <w:r>
        <w:rPr>
          <w:rFonts w:ascii="Garamond" w:hAnsi="Garamond"/>
          <w:sz w:val="24"/>
          <w:szCs w:val="24"/>
        </w:rPr>
        <w:t xml:space="preserve"> reserve the right to accept or reject any Proposal and to reject all Proposals, without thereby incurring any liability to the affected Bidders, their agents and/or assigns.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8C77F4" w:rsidRPr="00D72FA9">
        <w:rPr>
          <w:rFonts w:ascii="Garamond" w:hAnsi="Garamond"/>
          <w:b/>
          <w:sz w:val="24"/>
          <w:szCs w:val="24"/>
        </w:rPr>
        <w:t>NAME]</w:t>
      </w:r>
      <w:r w:rsidR="008C77F4">
        <w:rPr>
          <w:rFonts w:ascii="Garamond" w:hAnsi="Garamond"/>
          <w:sz w:val="24"/>
          <w:szCs w:val="24"/>
        </w:rPr>
        <w:t xml:space="preserve"> reserve</w:t>
      </w:r>
      <w:r>
        <w:rPr>
          <w:rFonts w:ascii="Garamond" w:hAnsi="Garamond"/>
          <w:sz w:val="24"/>
          <w:szCs w:val="24"/>
        </w:rPr>
        <w:t xml:space="preserve"> the right not to award any bidder a contract in response to this RFP and may terminate the selection process at any time without thereby incurring any liability to any Bidder, their agents and/or assigns.</w:t>
      </w:r>
    </w:p>
    <w:p w14:paraId="34A79E40" w14:textId="77777777" w:rsidR="006A553E" w:rsidRDefault="006A553E">
      <w:pPr>
        <w:pStyle w:val="ListParagraph"/>
        <w:rPr>
          <w:rFonts w:ascii="Garamond" w:hAnsi="Garamond"/>
          <w:sz w:val="24"/>
          <w:szCs w:val="24"/>
        </w:rPr>
      </w:pPr>
    </w:p>
    <w:p w14:paraId="34A79E41" w14:textId="1B9028EB" w:rsidR="006A553E" w:rsidRDefault="00415547">
      <w:pPr>
        <w:pStyle w:val="ListParagraph"/>
        <w:numPr>
          <w:ilvl w:val="1"/>
          <w:numId w:val="9"/>
        </w:numPr>
        <w:spacing w:after="0"/>
        <w:rPr>
          <w:rFonts w:ascii="Garamond" w:hAnsi="Garamond"/>
          <w:sz w:val="24"/>
          <w:szCs w:val="24"/>
        </w:rPr>
      </w:pPr>
      <w:r>
        <w:rPr>
          <w:rFonts w:ascii="Garamond" w:hAnsi="Garamond"/>
          <w:b/>
          <w:bCs/>
          <w:sz w:val="24"/>
          <w:szCs w:val="24"/>
        </w:rPr>
        <w:t>Evaluation Phases:</w:t>
      </w:r>
      <w:r>
        <w:rPr>
          <w:rFonts w:ascii="Garamond" w:hAnsi="Garamond"/>
          <w:sz w:val="24"/>
          <w:szCs w:val="24"/>
        </w:rPr>
        <w:t xml:space="preserve"> </w:t>
      </w:r>
      <w:r w:rsidR="00C53C95" w:rsidRPr="00C53C95">
        <w:rPr>
          <w:rFonts w:ascii="Garamond" w:hAnsi="Garamond"/>
          <w:b/>
          <w:sz w:val="24"/>
          <w:szCs w:val="24"/>
        </w:rPr>
        <w:t xml:space="preserve">[LARGE COMMERCIAL &amp; INDUSTRIAL COMPANY </w:t>
      </w:r>
      <w:r w:rsidR="008C77F4" w:rsidRPr="00C53C95">
        <w:rPr>
          <w:rFonts w:ascii="Garamond" w:hAnsi="Garamond"/>
          <w:b/>
          <w:sz w:val="24"/>
          <w:szCs w:val="24"/>
        </w:rPr>
        <w:t xml:space="preserve">NAME] </w:t>
      </w:r>
      <w:r w:rsidR="008C77F4"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sidR="005D1D60">
        <w:rPr>
          <w:rFonts w:ascii="Garamond" w:hAnsi="Garamond"/>
          <w:b/>
          <w:sz w:val="24"/>
          <w:szCs w:val="24"/>
        </w:rPr>
        <w:t xml:space="preserve"> </w:t>
      </w:r>
      <w:r>
        <w:rPr>
          <w:rFonts w:ascii="Garamond" w:hAnsi="Garamond"/>
          <w:sz w:val="24"/>
          <w:szCs w:val="24"/>
        </w:rPr>
        <w:t>will evaluate Proposals in the below Phases. Only Proposals which are determined to be complete and substantially responsive will proceed to Phase 2. Only Proposals which pass Phase 2 will be considered for Phase 3.</w:t>
      </w:r>
    </w:p>
    <w:p w14:paraId="34A79E42" w14:textId="77777777" w:rsidR="006A553E" w:rsidRDefault="006A553E">
      <w:pPr>
        <w:pStyle w:val="ListParagraph"/>
        <w:rPr>
          <w:rFonts w:ascii="Garamond" w:hAnsi="Garamond"/>
          <w:sz w:val="24"/>
          <w:szCs w:val="24"/>
        </w:rPr>
      </w:pPr>
    </w:p>
    <w:p w14:paraId="34A79E43" w14:textId="77777777" w:rsidR="006A553E" w:rsidRDefault="00415547">
      <w:pPr>
        <w:pStyle w:val="ListParagraph"/>
        <w:numPr>
          <w:ilvl w:val="1"/>
          <w:numId w:val="9"/>
        </w:numPr>
        <w:spacing w:after="0"/>
        <w:rPr>
          <w:rFonts w:ascii="Garamond" w:hAnsi="Garamond"/>
          <w:sz w:val="24"/>
          <w:szCs w:val="24"/>
        </w:rPr>
      </w:pPr>
      <w:r>
        <w:rPr>
          <w:rFonts w:ascii="Garamond" w:hAnsi="Garamond"/>
          <w:b/>
          <w:bCs/>
          <w:i/>
          <w:iCs/>
          <w:sz w:val="24"/>
          <w:szCs w:val="24"/>
        </w:rPr>
        <w:t>PHASE 1 EVALUATION – DETERMINATION OF PROPOSAL RESPONSIVENESS</w:t>
      </w:r>
    </w:p>
    <w:p w14:paraId="34A79E44" w14:textId="77777777" w:rsidR="006A553E" w:rsidRDefault="006A553E">
      <w:pPr>
        <w:pStyle w:val="ListParagraph"/>
        <w:rPr>
          <w:rFonts w:ascii="Garamond" w:hAnsi="Garamond"/>
          <w:sz w:val="24"/>
          <w:szCs w:val="24"/>
        </w:rPr>
      </w:pPr>
    </w:p>
    <w:p w14:paraId="34A79E45"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 </w:t>
      </w:r>
      <w:r>
        <w:rPr>
          <w:rFonts w:ascii="Garamond" w:hAnsi="Garamond"/>
          <w:b/>
          <w:bCs/>
          <w:sz w:val="24"/>
          <w:szCs w:val="24"/>
        </w:rPr>
        <w:t>Phase 1 Evaluation Criteria:</w:t>
      </w:r>
      <w:r>
        <w:rPr>
          <w:rFonts w:ascii="Garamond" w:hAnsi="Garamond"/>
          <w:sz w:val="24"/>
          <w:szCs w:val="24"/>
        </w:rPr>
        <w:t xml:space="preserve"> The initial phase of the evaluation process is the determination of the Proposal’s responsiveness. A bid will be deemed non-responsive if: </w:t>
      </w:r>
    </w:p>
    <w:p w14:paraId="34A79E46"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It is not received by the due date and time established in the RFP; </w:t>
      </w:r>
    </w:p>
    <w:p w14:paraId="34A79E47"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It is not submitted in the required formats;</w:t>
      </w:r>
    </w:p>
    <w:p w14:paraId="34A79E48" w14:textId="0C888E1B"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Any required document outlined in </w:t>
      </w:r>
      <w:r w:rsidR="00753D10">
        <w:rPr>
          <w:rFonts w:ascii="Garamond" w:hAnsi="Garamond"/>
          <w:sz w:val="24"/>
          <w:szCs w:val="24"/>
        </w:rPr>
        <w:t>Section</w:t>
      </w:r>
      <w:r>
        <w:rPr>
          <w:rFonts w:ascii="Garamond" w:hAnsi="Garamond"/>
          <w:sz w:val="24"/>
          <w:szCs w:val="24"/>
        </w:rPr>
        <w:t xml:space="preserve"> </w:t>
      </w:r>
      <w:r w:rsidR="007B26BC">
        <w:rPr>
          <w:rFonts w:ascii="Garamond" w:hAnsi="Garamond"/>
          <w:sz w:val="24"/>
          <w:szCs w:val="24"/>
        </w:rPr>
        <w:t>9</w:t>
      </w:r>
      <w:r>
        <w:rPr>
          <w:rFonts w:ascii="Garamond" w:hAnsi="Garamond"/>
          <w:sz w:val="24"/>
          <w:szCs w:val="24"/>
        </w:rPr>
        <w:t>.1 is missing;</w:t>
      </w:r>
    </w:p>
    <w:p w14:paraId="34A79E49"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Proposal is not signed by an authorized officer;</w:t>
      </w:r>
    </w:p>
    <w:p w14:paraId="34A79E4A" w14:textId="575ABDE9" w:rsidR="006A553E" w:rsidRDefault="00415547">
      <w:pPr>
        <w:pStyle w:val="ListParagraph"/>
        <w:numPr>
          <w:ilvl w:val="3"/>
          <w:numId w:val="9"/>
        </w:numPr>
        <w:spacing w:after="0"/>
        <w:ind w:left="2088" w:hanging="1008"/>
        <w:rPr>
          <w:rFonts w:ascii="Garamond" w:hAnsi="Garamond"/>
          <w:sz w:val="24"/>
          <w:szCs w:val="24"/>
        </w:rPr>
      </w:pPr>
      <w:r>
        <w:rPr>
          <w:rFonts w:ascii="Garamond" w:hAnsi="Garamond"/>
          <w:sz w:val="24"/>
          <w:szCs w:val="24"/>
        </w:rPr>
        <w:t xml:space="preserve">Bidder information does not match information submitted in Stage 1 RFQ or the Bidder has flagged any changes and those changes are acceptable to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or</w:t>
      </w:r>
    </w:p>
    <w:p w14:paraId="34A79E4B" w14:textId="77777777" w:rsidR="006A553E" w:rsidRDefault="00415547">
      <w:pPr>
        <w:pStyle w:val="ListParagraph"/>
        <w:numPr>
          <w:ilvl w:val="3"/>
          <w:numId w:val="9"/>
        </w:numPr>
        <w:spacing w:after="0"/>
        <w:rPr>
          <w:rFonts w:ascii="Garamond" w:hAnsi="Garamond"/>
          <w:sz w:val="24"/>
          <w:szCs w:val="24"/>
        </w:rPr>
      </w:pPr>
      <w:r>
        <w:rPr>
          <w:rFonts w:ascii="Garamond" w:hAnsi="Garamond"/>
          <w:sz w:val="24"/>
          <w:szCs w:val="24"/>
        </w:rPr>
        <w:t xml:space="preserve">Proposal fails to comply with any other specific requirements of the RFP. </w:t>
      </w:r>
    </w:p>
    <w:p w14:paraId="34A79E4C" w14:textId="77777777" w:rsidR="006A553E" w:rsidRDefault="006A553E">
      <w:pPr>
        <w:pStyle w:val="ListParagraph"/>
        <w:spacing w:after="0"/>
        <w:ind w:left="1224"/>
        <w:rPr>
          <w:rFonts w:ascii="Garamond" w:hAnsi="Garamond"/>
          <w:sz w:val="24"/>
          <w:szCs w:val="24"/>
        </w:rPr>
      </w:pPr>
    </w:p>
    <w:p w14:paraId="34A79E4D" w14:textId="77777777" w:rsidR="006A553E" w:rsidRDefault="00415547">
      <w:pPr>
        <w:pStyle w:val="ListParagraph"/>
        <w:numPr>
          <w:ilvl w:val="2"/>
          <w:numId w:val="9"/>
        </w:numPr>
        <w:spacing w:after="0"/>
        <w:rPr>
          <w:rFonts w:ascii="Garamond" w:hAnsi="Garamond"/>
          <w:sz w:val="24"/>
          <w:szCs w:val="24"/>
        </w:rPr>
      </w:pPr>
      <w:r>
        <w:rPr>
          <w:rFonts w:ascii="Garamond" w:hAnsi="Garamond"/>
          <w:b/>
          <w:bCs/>
          <w:sz w:val="24"/>
          <w:szCs w:val="24"/>
        </w:rPr>
        <w:t>Phase 1 Minimum Threshold:</w:t>
      </w:r>
      <w:r>
        <w:rPr>
          <w:rFonts w:ascii="Garamond" w:hAnsi="Garamond"/>
          <w:sz w:val="24"/>
          <w:szCs w:val="24"/>
        </w:rPr>
        <w:t xml:space="preserve"> Once the complete and substantially responsive Proposals have been identified, they will move on to Phase 2 Evaluation. Non-complete and responsive Proposals will be rejected.</w:t>
      </w:r>
    </w:p>
    <w:p w14:paraId="34A79E4E" w14:textId="77777777" w:rsidR="006A553E" w:rsidRDefault="006A553E">
      <w:pPr>
        <w:pStyle w:val="ListParagraph"/>
        <w:spacing w:after="0"/>
        <w:ind w:left="1224"/>
        <w:rPr>
          <w:rFonts w:ascii="Garamond" w:hAnsi="Garamond"/>
          <w:sz w:val="24"/>
          <w:szCs w:val="24"/>
        </w:rPr>
      </w:pPr>
    </w:p>
    <w:p w14:paraId="34A79E4F" w14:textId="77777777" w:rsidR="006A553E" w:rsidRDefault="00415547">
      <w:pPr>
        <w:pStyle w:val="ListParagraph"/>
        <w:numPr>
          <w:ilvl w:val="1"/>
          <w:numId w:val="9"/>
        </w:numPr>
        <w:spacing w:after="0"/>
        <w:rPr>
          <w:rFonts w:ascii="Garamond" w:hAnsi="Garamond"/>
          <w:b/>
          <w:bCs/>
          <w:i/>
          <w:iCs/>
          <w:sz w:val="24"/>
          <w:szCs w:val="24"/>
        </w:rPr>
      </w:pPr>
      <w:r>
        <w:rPr>
          <w:rFonts w:ascii="Garamond" w:hAnsi="Garamond"/>
          <w:b/>
          <w:bCs/>
          <w:i/>
          <w:iCs/>
          <w:sz w:val="24"/>
          <w:szCs w:val="24"/>
        </w:rPr>
        <w:t>PHASE 2 EVALUATION - TECHNICAL EVALUATION OF PROJECT</w:t>
      </w:r>
    </w:p>
    <w:p w14:paraId="34A79E50" w14:textId="77777777" w:rsidR="006A553E" w:rsidRDefault="006A553E">
      <w:pPr>
        <w:spacing w:after="0"/>
        <w:rPr>
          <w:rFonts w:ascii="Garamond" w:hAnsi="Garamond"/>
          <w:sz w:val="24"/>
          <w:szCs w:val="24"/>
        </w:rPr>
      </w:pPr>
    </w:p>
    <w:p w14:paraId="34A79E51"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Proposals which are deemed to be complete and substantially responsive, having passed the requirements in Phase 1 Evaluation, will advance to a technical evaluation in Phase 2.</w:t>
      </w:r>
    </w:p>
    <w:p w14:paraId="34A79E52" w14:textId="77777777" w:rsidR="006A553E" w:rsidRDefault="006A553E">
      <w:pPr>
        <w:pStyle w:val="ListParagraph"/>
        <w:spacing w:after="0"/>
        <w:ind w:left="1224"/>
        <w:rPr>
          <w:rFonts w:ascii="Garamond" w:hAnsi="Garamond"/>
          <w:b/>
          <w:bCs/>
          <w:i/>
          <w:iCs/>
          <w:sz w:val="24"/>
          <w:szCs w:val="24"/>
        </w:rPr>
      </w:pPr>
    </w:p>
    <w:p w14:paraId="34A79E53" w14:textId="77777777" w:rsidR="006A553E" w:rsidRDefault="00415547">
      <w:pPr>
        <w:pStyle w:val="ListParagraph"/>
        <w:numPr>
          <w:ilvl w:val="2"/>
          <w:numId w:val="9"/>
        </w:numPr>
        <w:spacing w:after="0"/>
        <w:rPr>
          <w:rFonts w:ascii="Garamond" w:hAnsi="Garamond"/>
          <w:b/>
          <w:bCs/>
          <w:i/>
          <w:iCs/>
          <w:sz w:val="24"/>
          <w:szCs w:val="24"/>
        </w:rPr>
      </w:pPr>
      <w:r>
        <w:rPr>
          <w:rFonts w:ascii="Garamond" w:hAnsi="Garamond"/>
          <w:b/>
          <w:bCs/>
          <w:sz w:val="24"/>
          <w:szCs w:val="24"/>
        </w:rPr>
        <w:t xml:space="preserve">Phase 2 Evaluation Criteria: </w:t>
      </w:r>
      <w:r>
        <w:rPr>
          <w:rFonts w:ascii="Garamond" w:hAnsi="Garamond"/>
          <w:sz w:val="24"/>
          <w:szCs w:val="24"/>
        </w:rPr>
        <w:t>Phase 2 of the evaluation process is to determine the technical appropriateness of the Proposal. Each acceptable Bidder's Proposal will be evaluated in accordance with the following criteria (with allotted scores as shown):</w:t>
      </w:r>
    </w:p>
    <w:p w14:paraId="34A79E54" w14:textId="77777777" w:rsidR="006A553E" w:rsidRDefault="006A553E">
      <w:pPr>
        <w:spacing w:after="0"/>
        <w:rPr>
          <w:rFonts w:ascii="Garamond" w:hAnsi="Garamond"/>
          <w:b/>
          <w:bCs/>
          <w:i/>
          <w:iCs/>
          <w:sz w:val="24"/>
          <w:szCs w:val="24"/>
        </w:rPr>
      </w:pPr>
    </w:p>
    <w:tbl>
      <w:tblPr>
        <w:tblW w:w="9660" w:type="dxa"/>
        <w:tblLook w:val="04A0" w:firstRow="1" w:lastRow="0" w:firstColumn="1" w:lastColumn="0" w:noHBand="0" w:noVBand="1"/>
      </w:tblPr>
      <w:tblGrid>
        <w:gridCol w:w="360"/>
        <w:gridCol w:w="7340"/>
        <w:gridCol w:w="1960"/>
      </w:tblGrid>
      <w:tr w:rsidR="006A553E" w14:paraId="34A79E58" w14:textId="77777777">
        <w:trPr>
          <w:trHeight w:val="288"/>
        </w:trPr>
        <w:tc>
          <w:tcPr>
            <w:tcW w:w="360"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34A79E55"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 </w:t>
            </w:r>
          </w:p>
        </w:tc>
        <w:tc>
          <w:tcPr>
            <w:tcW w:w="7340" w:type="dxa"/>
            <w:tcBorders>
              <w:top w:val="single" w:sz="4" w:space="0" w:color="auto"/>
              <w:left w:val="nil"/>
              <w:bottom w:val="single" w:sz="4" w:space="0" w:color="auto"/>
              <w:right w:val="single" w:sz="4" w:space="0" w:color="auto"/>
            </w:tcBorders>
            <w:shd w:val="clear" w:color="000000" w:fill="203764"/>
            <w:vAlign w:val="bottom"/>
            <w:hideMark/>
          </w:tcPr>
          <w:p w14:paraId="34A79E56"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 xml:space="preserve">Phase 2: Technical Evaluation of Project </w:t>
            </w:r>
          </w:p>
        </w:tc>
        <w:tc>
          <w:tcPr>
            <w:tcW w:w="1960" w:type="dxa"/>
            <w:tcBorders>
              <w:top w:val="single" w:sz="4" w:space="0" w:color="auto"/>
              <w:left w:val="nil"/>
              <w:bottom w:val="single" w:sz="4" w:space="0" w:color="auto"/>
              <w:right w:val="single" w:sz="4" w:space="0" w:color="auto"/>
            </w:tcBorders>
            <w:shd w:val="clear" w:color="000000" w:fill="203764"/>
            <w:noWrap/>
            <w:vAlign w:val="bottom"/>
            <w:hideMark/>
          </w:tcPr>
          <w:p w14:paraId="34A79E57"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Points Possible</w:t>
            </w:r>
          </w:p>
        </w:tc>
      </w:tr>
      <w:tr w:rsidR="006A553E" w14:paraId="34A79E5C"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5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1</w:t>
            </w:r>
          </w:p>
        </w:tc>
        <w:tc>
          <w:tcPr>
            <w:tcW w:w="7340" w:type="dxa"/>
            <w:tcBorders>
              <w:top w:val="nil"/>
              <w:left w:val="nil"/>
              <w:bottom w:val="single" w:sz="4" w:space="0" w:color="auto"/>
              <w:right w:val="single" w:sz="4" w:space="0" w:color="auto"/>
            </w:tcBorders>
            <w:shd w:val="clear" w:color="000000" w:fill="D9D9D9"/>
            <w:vAlign w:val="bottom"/>
            <w:hideMark/>
          </w:tcPr>
          <w:p w14:paraId="34A79E5A"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Proposed Generation Technology</w:t>
            </w:r>
          </w:p>
        </w:tc>
        <w:tc>
          <w:tcPr>
            <w:tcW w:w="1960" w:type="dxa"/>
            <w:tcBorders>
              <w:top w:val="nil"/>
              <w:left w:val="nil"/>
              <w:bottom w:val="single" w:sz="4" w:space="0" w:color="auto"/>
              <w:right w:val="single" w:sz="4" w:space="0" w:color="auto"/>
            </w:tcBorders>
            <w:shd w:val="clear" w:color="000000" w:fill="D9D9D9"/>
            <w:noWrap/>
            <w:vAlign w:val="bottom"/>
            <w:hideMark/>
          </w:tcPr>
          <w:p w14:paraId="34A79E5B"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10</w:t>
            </w:r>
          </w:p>
        </w:tc>
      </w:tr>
      <w:tr w:rsidR="006A553E" w14:paraId="34A79E6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5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5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Proposed generation technologies are solar PV, batteries, and diesel backup and the total generating capacity is below 1 MW.</w:t>
            </w:r>
          </w:p>
        </w:tc>
        <w:tc>
          <w:tcPr>
            <w:tcW w:w="1960" w:type="dxa"/>
            <w:tcBorders>
              <w:top w:val="nil"/>
              <w:left w:val="nil"/>
              <w:bottom w:val="single" w:sz="4" w:space="0" w:color="auto"/>
              <w:right w:val="single" w:sz="4" w:space="0" w:color="auto"/>
            </w:tcBorders>
            <w:shd w:val="clear" w:color="auto" w:fill="auto"/>
            <w:noWrap/>
            <w:vAlign w:val="bottom"/>
            <w:hideMark/>
          </w:tcPr>
          <w:p w14:paraId="34A79E5F"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Pass/Fail</w:t>
            </w:r>
          </w:p>
        </w:tc>
      </w:tr>
      <w:tr w:rsidR="006A553E" w14:paraId="34A79E64"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61"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6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Proposed renewable technology brands/models have demonstrated successful commercial use.</w:t>
            </w:r>
          </w:p>
        </w:tc>
        <w:tc>
          <w:tcPr>
            <w:tcW w:w="1960" w:type="dxa"/>
            <w:tcBorders>
              <w:top w:val="nil"/>
              <w:left w:val="nil"/>
              <w:bottom w:val="single" w:sz="4" w:space="0" w:color="auto"/>
              <w:right w:val="single" w:sz="4" w:space="0" w:color="auto"/>
            </w:tcBorders>
            <w:shd w:val="clear" w:color="auto" w:fill="auto"/>
            <w:noWrap/>
            <w:vAlign w:val="bottom"/>
            <w:hideMark/>
          </w:tcPr>
          <w:p w14:paraId="34A79E63"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6A553E" w14:paraId="34A79E68"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65"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w:t>
            </w:r>
          </w:p>
        </w:tc>
        <w:tc>
          <w:tcPr>
            <w:tcW w:w="7340" w:type="dxa"/>
            <w:tcBorders>
              <w:top w:val="nil"/>
              <w:left w:val="nil"/>
              <w:bottom w:val="single" w:sz="4" w:space="0" w:color="auto"/>
              <w:right w:val="single" w:sz="4" w:space="0" w:color="auto"/>
            </w:tcBorders>
            <w:shd w:val="clear" w:color="000000" w:fill="D9D9D9"/>
            <w:vAlign w:val="bottom"/>
            <w:hideMark/>
          </w:tcPr>
          <w:p w14:paraId="34A79E66"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Expected Generation Output</w:t>
            </w:r>
          </w:p>
        </w:tc>
        <w:tc>
          <w:tcPr>
            <w:tcW w:w="1960" w:type="dxa"/>
            <w:tcBorders>
              <w:top w:val="nil"/>
              <w:left w:val="nil"/>
              <w:bottom w:val="single" w:sz="4" w:space="0" w:color="auto"/>
              <w:right w:val="single" w:sz="4" w:space="0" w:color="auto"/>
            </w:tcBorders>
            <w:shd w:val="clear" w:color="000000" w:fill="D9D9D9"/>
            <w:noWrap/>
            <w:vAlign w:val="bottom"/>
            <w:hideMark/>
          </w:tcPr>
          <w:p w14:paraId="34A79E67" w14:textId="6DC04D44" w:rsidR="006A553E" w:rsidRDefault="002869DD">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w:t>
            </w:r>
            <w:r w:rsidR="00675ECD">
              <w:rPr>
                <w:rFonts w:ascii="Garamond" w:eastAsia="Times New Roman" w:hAnsi="Garamond" w:cs="Calibri"/>
                <w:b/>
                <w:bCs/>
                <w:color w:val="000000"/>
                <w:sz w:val="24"/>
                <w:szCs w:val="24"/>
              </w:rPr>
              <w:t>5</w:t>
            </w:r>
          </w:p>
        </w:tc>
      </w:tr>
      <w:tr w:rsidR="006A553E" w14:paraId="34A79E6C"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6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center"/>
            <w:hideMark/>
          </w:tcPr>
          <w:p w14:paraId="34A79E6A" w14:textId="58FF6E0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 Ability of proposed design to provide </w:t>
            </w:r>
            <w:r w:rsidR="00C53C95" w:rsidRPr="00C53C95">
              <w:rPr>
                <w:rFonts w:ascii="Garamond" w:eastAsia="Times New Roman" w:hAnsi="Garamond" w:cs="Calibri"/>
                <w:b/>
                <w:color w:val="000000"/>
                <w:sz w:val="24"/>
                <w:szCs w:val="24"/>
              </w:rPr>
              <w:t xml:space="preserve">[LARGE COMMERCIAL &amp; INDUSTRIAL COMPANY </w:t>
            </w:r>
            <w:r w:rsidR="00265B0F" w:rsidRPr="00C53C95">
              <w:rPr>
                <w:rFonts w:ascii="Garamond" w:eastAsia="Times New Roman" w:hAnsi="Garamond" w:cs="Calibri"/>
                <w:b/>
                <w:color w:val="000000"/>
                <w:sz w:val="24"/>
                <w:szCs w:val="24"/>
              </w:rPr>
              <w:t xml:space="preserve">NAME] </w:t>
            </w:r>
            <w:r w:rsidR="00265B0F"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w:t>
            </w:r>
          </w:p>
        </w:tc>
        <w:tc>
          <w:tcPr>
            <w:tcW w:w="1960" w:type="dxa"/>
            <w:tcBorders>
              <w:top w:val="nil"/>
              <w:left w:val="nil"/>
              <w:bottom w:val="single" w:sz="4" w:space="0" w:color="auto"/>
              <w:right w:val="single" w:sz="4" w:space="0" w:color="auto"/>
            </w:tcBorders>
            <w:shd w:val="clear" w:color="auto" w:fill="auto"/>
            <w:noWrap/>
            <w:vAlign w:val="bottom"/>
            <w:hideMark/>
          </w:tcPr>
          <w:p w14:paraId="34A79E6B"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20</w:t>
            </w:r>
          </w:p>
        </w:tc>
      </w:tr>
      <w:tr w:rsidR="006A553E" w14:paraId="34A79E7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6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6E" w14:textId="343C299C"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b) </w:t>
            </w:r>
            <w:r w:rsidR="002869DD">
              <w:rPr>
                <w:rFonts w:ascii="Garamond" w:eastAsia="Times New Roman" w:hAnsi="Garamond" w:cs="Calibri"/>
                <w:color w:val="000000"/>
                <w:sz w:val="24"/>
                <w:szCs w:val="24"/>
              </w:rPr>
              <w:t xml:space="preserve">Diesel generator will only be used as emergency backup. </w:t>
            </w:r>
            <w:r>
              <w:rPr>
                <w:rFonts w:ascii="Garamond" w:eastAsia="Times New Roman" w:hAnsi="Garamond" w:cs="Calibri"/>
                <w:color w:val="000000"/>
                <w:sz w:val="24"/>
                <w:szCs w:val="24"/>
              </w:rPr>
              <w:t xml:space="preserve">Portion of electricity expected to be produced from diesel generators is no greater than </w:t>
            </w:r>
            <w:r w:rsidR="002F1CD6" w:rsidRPr="002F1CD6">
              <w:rPr>
                <w:rFonts w:ascii="Garamond" w:eastAsia="Times New Roman" w:hAnsi="Garamond" w:cs="Calibri"/>
                <w:color w:val="000000"/>
                <w:sz w:val="24"/>
                <w:szCs w:val="24"/>
                <w:highlight w:val="yellow"/>
              </w:rPr>
              <w:t>[</w:t>
            </w:r>
            <w:r w:rsidR="006F3AA1" w:rsidRPr="002F1CD6">
              <w:rPr>
                <w:rFonts w:ascii="Garamond" w:eastAsia="Times New Roman" w:hAnsi="Garamond" w:cs="Calibri"/>
                <w:color w:val="000000"/>
                <w:sz w:val="24"/>
                <w:szCs w:val="24"/>
                <w:highlight w:val="yellow"/>
              </w:rPr>
              <w:t>10</w:t>
            </w:r>
            <w:r w:rsidRPr="002F1CD6">
              <w:rPr>
                <w:rFonts w:ascii="Garamond" w:eastAsia="Times New Roman" w:hAnsi="Garamond" w:cs="Calibri"/>
                <w:color w:val="000000"/>
                <w:sz w:val="24"/>
                <w:szCs w:val="24"/>
                <w:highlight w:val="yellow"/>
              </w:rPr>
              <w:t>%</w:t>
            </w:r>
            <w:r w:rsidR="002F1CD6" w:rsidRPr="002F1CD6">
              <w:rPr>
                <w:rFonts w:ascii="Garamond" w:eastAsia="Times New Roman" w:hAnsi="Garamond" w:cs="Calibri"/>
                <w:color w:val="000000"/>
                <w:sz w:val="24"/>
                <w:szCs w:val="24"/>
                <w:highlight w:val="yellow"/>
              </w:rPr>
              <w:t>]</w:t>
            </w:r>
            <w:r>
              <w:rPr>
                <w:rFonts w:ascii="Garamond" w:eastAsia="Times New Roman" w:hAnsi="Garamond" w:cs="Calibri"/>
                <w:color w:val="000000"/>
                <w:sz w:val="24"/>
                <w:szCs w:val="24"/>
              </w:rPr>
              <w:t xml:space="preserve"> during Mini-Grid Priority Hours.</w:t>
            </w:r>
            <w:r w:rsidR="002F52A0">
              <w:rPr>
                <w:rStyle w:val="FootnoteReference"/>
                <w:rFonts w:ascii="Garamond" w:eastAsia="Times New Roman" w:hAnsi="Garamond" w:cs="Calibri"/>
                <w:color w:val="000000"/>
                <w:sz w:val="24"/>
                <w:szCs w:val="24"/>
              </w:rPr>
              <w:footnoteReference w:id="13"/>
            </w:r>
            <w:r>
              <w:rPr>
                <w:rFonts w:ascii="Garamond" w:eastAsia="Times New Roman" w:hAnsi="Garamond" w:cs="Calibri"/>
                <w:color w:val="00000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14:paraId="34A79E6F" w14:textId="13D84834" w:rsidR="006A553E" w:rsidRDefault="006F3AA1">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w:t>
            </w:r>
            <w:r w:rsidR="00675ECD">
              <w:rPr>
                <w:rFonts w:ascii="Garamond" w:eastAsia="Times New Roman" w:hAnsi="Garamond" w:cs="Calibri"/>
                <w:color w:val="595959"/>
                <w:sz w:val="24"/>
                <w:szCs w:val="24"/>
              </w:rPr>
              <w:t>5</w:t>
            </w:r>
          </w:p>
        </w:tc>
      </w:tr>
      <w:tr w:rsidR="006A553E" w14:paraId="34A79E74"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71"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w:t>
            </w:r>
          </w:p>
        </w:tc>
        <w:tc>
          <w:tcPr>
            <w:tcW w:w="7340" w:type="dxa"/>
            <w:tcBorders>
              <w:top w:val="nil"/>
              <w:left w:val="nil"/>
              <w:bottom w:val="single" w:sz="4" w:space="0" w:color="auto"/>
              <w:right w:val="single" w:sz="4" w:space="0" w:color="auto"/>
            </w:tcBorders>
            <w:shd w:val="clear" w:color="000000" w:fill="D9D9D9"/>
            <w:vAlign w:val="bottom"/>
            <w:hideMark/>
          </w:tcPr>
          <w:p w14:paraId="34A79E72"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Mini-Grid Design and Description</w:t>
            </w:r>
          </w:p>
        </w:tc>
        <w:tc>
          <w:tcPr>
            <w:tcW w:w="1960" w:type="dxa"/>
            <w:tcBorders>
              <w:top w:val="nil"/>
              <w:left w:val="nil"/>
              <w:bottom w:val="single" w:sz="4" w:space="0" w:color="auto"/>
              <w:right w:val="single" w:sz="4" w:space="0" w:color="auto"/>
            </w:tcBorders>
            <w:shd w:val="clear" w:color="000000" w:fill="D9D9D9"/>
            <w:noWrap/>
            <w:vAlign w:val="bottom"/>
            <w:hideMark/>
          </w:tcPr>
          <w:p w14:paraId="34A79E73"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60</w:t>
            </w:r>
          </w:p>
        </w:tc>
      </w:tr>
      <w:tr w:rsidR="006A553E" w14:paraId="34A79E78" w14:textId="77777777">
        <w:trPr>
          <w:trHeight w:val="864"/>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75"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7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Suitability and feasibility of proposed design (electrical schematic diagrams, proposed point of interconnection, and protection single-line diagram), including compliance with technical codes.</w:t>
            </w:r>
          </w:p>
        </w:tc>
        <w:tc>
          <w:tcPr>
            <w:tcW w:w="1960" w:type="dxa"/>
            <w:tcBorders>
              <w:top w:val="nil"/>
              <w:left w:val="nil"/>
              <w:bottom w:val="single" w:sz="4" w:space="0" w:color="auto"/>
              <w:right w:val="single" w:sz="4" w:space="0" w:color="auto"/>
            </w:tcBorders>
            <w:shd w:val="clear" w:color="auto" w:fill="auto"/>
            <w:noWrap/>
            <w:vAlign w:val="bottom"/>
            <w:hideMark/>
          </w:tcPr>
          <w:p w14:paraId="34A79E77"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20</w:t>
            </w:r>
          </w:p>
        </w:tc>
      </w:tr>
      <w:tr w:rsidR="006A553E" w14:paraId="34A79E7C"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7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7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Ease and technical suitability of proposed interconnection.</w:t>
            </w:r>
          </w:p>
        </w:tc>
        <w:tc>
          <w:tcPr>
            <w:tcW w:w="1960" w:type="dxa"/>
            <w:tcBorders>
              <w:top w:val="nil"/>
              <w:left w:val="nil"/>
              <w:bottom w:val="single" w:sz="4" w:space="0" w:color="auto"/>
              <w:right w:val="single" w:sz="4" w:space="0" w:color="auto"/>
            </w:tcBorders>
            <w:shd w:val="clear" w:color="auto" w:fill="auto"/>
            <w:noWrap/>
            <w:vAlign w:val="bottom"/>
            <w:hideMark/>
          </w:tcPr>
          <w:p w14:paraId="34A79E7B"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6A553E" w14:paraId="34A79E8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7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nil"/>
              <w:right w:val="nil"/>
            </w:tcBorders>
            <w:shd w:val="clear" w:color="auto" w:fill="auto"/>
            <w:vAlign w:val="bottom"/>
            <w:hideMark/>
          </w:tcPr>
          <w:p w14:paraId="34A79E7E" w14:textId="7DBB067E"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c) Reliability: Ability of proposed design to provide </w:t>
            </w:r>
            <w:r w:rsidR="00C53C95" w:rsidRPr="00C53C95">
              <w:rPr>
                <w:rFonts w:ascii="Garamond" w:eastAsia="Times New Roman" w:hAnsi="Garamond" w:cs="Calibri"/>
                <w:b/>
                <w:color w:val="000000"/>
                <w:sz w:val="24"/>
                <w:szCs w:val="24"/>
              </w:rPr>
              <w:t xml:space="preserve">[LARGE COMMERCIAL &amp; INDUSTRIAL COMPANY </w:t>
            </w:r>
            <w:r w:rsidR="00265B0F" w:rsidRPr="00C53C95">
              <w:rPr>
                <w:rFonts w:ascii="Garamond" w:eastAsia="Times New Roman" w:hAnsi="Garamond" w:cs="Calibri"/>
                <w:b/>
                <w:color w:val="000000"/>
                <w:sz w:val="24"/>
                <w:szCs w:val="24"/>
              </w:rPr>
              <w:t xml:space="preserve">NAME] </w:t>
            </w:r>
            <w:r w:rsidR="00265B0F" w:rsidRPr="00D72FA9">
              <w:rPr>
                <w:rFonts w:ascii="Garamond" w:eastAsia="Times New Roman" w:hAnsi="Garamond" w:cs="Calibri"/>
                <w:b/>
                <w:color w:val="000000"/>
                <w:sz w:val="24"/>
                <w:szCs w:val="24"/>
              </w:rPr>
              <w:t>sufficient</w:t>
            </w:r>
            <w:r>
              <w:rPr>
                <w:rFonts w:ascii="Garamond" w:eastAsia="Times New Roman" w:hAnsi="Garamond" w:cs="Calibri"/>
                <w:color w:val="000000"/>
                <w:sz w:val="24"/>
                <w:szCs w:val="24"/>
              </w:rPr>
              <w:t xml:space="preserve"> power to meet its capacity requirements </w:t>
            </w:r>
            <w:r w:rsidR="002F1CD6" w:rsidRPr="00BA1410">
              <w:rPr>
                <w:rFonts w:ascii="Garamond" w:hAnsi="Garamond"/>
                <w:sz w:val="24"/>
                <w:szCs w:val="24"/>
                <w:highlight w:val="yellow"/>
              </w:rPr>
              <w:t>[9</w:t>
            </w:r>
            <w:r w:rsidR="002F1CD6">
              <w:rPr>
                <w:rFonts w:ascii="Garamond" w:hAnsi="Garamond"/>
                <w:sz w:val="24"/>
                <w:szCs w:val="24"/>
                <w:highlight w:val="yellow"/>
              </w:rPr>
              <w:t>9</w:t>
            </w:r>
            <w:r w:rsidR="002F1CD6" w:rsidRPr="00BA1410">
              <w:rPr>
                <w:rFonts w:ascii="Garamond" w:hAnsi="Garamond"/>
                <w:sz w:val="24"/>
                <w:szCs w:val="24"/>
                <w:highlight w:val="yellow"/>
              </w:rPr>
              <w:t>%]</w:t>
            </w:r>
            <w:r>
              <w:rPr>
                <w:rFonts w:ascii="Garamond" w:eastAsia="Times New Roman" w:hAnsi="Garamond" w:cs="Calibri"/>
                <w:color w:val="000000"/>
                <w:sz w:val="24"/>
                <w:szCs w:val="24"/>
              </w:rPr>
              <w:t xml:space="preserve"> of the time at all times of day.</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79E7F"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15</w:t>
            </w:r>
          </w:p>
        </w:tc>
      </w:tr>
      <w:tr w:rsidR="006A553E" w14:paraId="34A79E84" w14:textId="77777777">
        <w:trPr>
          <w:trHeight w:val="1152"/>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81"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single" w:sz="4" w:space="0" w:color="auto"/>
              <w:left w:val="nil"/>
              <w:bottom w:val="single" w:sz="4" w:space="0" w:color="auto"/>
              <w:right w:val="single" w:sz="4" w:space="0" w:color="auto"/>
            </w:tcBorders>
            <w:shd w:val="clear" w:color="auto" w:fill="auto"/>
            <w:vAlign w:val="center"/>
            <w:hideMark/>
          </w:tcPr>
          <w:p w14:paraId="34A79E82" w14:textId="1788A12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 If the Mini-Grid is not performing, </w:t>
            </w:r>
            <w:r w:rsidR="00C53C95" w:rsidRPr="00C53C95">
              <w:rPr>
                <w:rFonts w:ascii="Garamond" w:eastAsia="Times New Roman" w:hAnsi="Garamond" w:cs="Calibri"/>
                <w:b/>
                <w:color w:val="000000"/>
                <w:sz w:val="24"/>
                <w:szCs w:val="24"/>
              </w:rPr>
              <w:t xml:space="preserve">[LARGE COMMERCIAL &amp; INDUSTRIAL COMPANY </w:t>
            </w:r>
            <w:r w:rsidR="00265B0F" w:rsidRPr="00C53C95">
              <w:rPr>
                <w:rFonts w:ascii="Garamond" w:eastAsia="Times New Roman" w:hAnsi="Garamond" w:cs="Calibri"/>
                <w:b/>
                <w:color w:val="000000"/>
                <w:sz w:val="24"/>
                <w:szCs w:val="24"/>
              </w:rPr>
              <w:t xml:space="preserve">NAME] </w:t>
            </w:r>
            <w:r w:rsidR="00265B0F" w:rsidRPr="00D72FA9">
              <w:rPr>
                <w:rFonts w:ascii="Garamond" w:eastAsia="Times New Roman" w:hAnsi="Garamond" w:cs="Calibri"/>
                <w:b/>
                <w:color w:val="000000"/>
                <w:sz w:val="24"/>
                <w:szCs w:val="24"/>
              </w:rPr>
              <w:t>(</w:t>
            </w:r>
            <w:r>
              <w:rPr>
                <w:rFonts w:ascii="Garamond" w:eastAsia="Times New Roman" w:hAnsi="Garamond" w:cs="Calibri"/>
                <w:color w:val="000000"/>
                <w:sz w:val="24"/>
                <w:szCs w:val="24"/>
              </w:rPr>
              <w:t>or an on-site Mini-Grid Operator staff member) can manually override the system so it can produce electricity from the backup diesel generators to prevent business downtime. (Preferred)</w:t>
            </w:r>
          </w:p>
        </w:tc>
        <w:tc>
          <w:tcPr>
            <w:tcW w:w="1960" w:type="dxa"/>
            <w:tcBorders>
              <w:top w:val="nil"/>
              <w:left w:val="nil"/>
              <w:bottom w:val="single" w:sz="4" w:space="0" w:color="auto"/>
              <w:right w:val="single" w:sz="4" w:space="0" w:color="auto"/>
            </w:tcBorders>
            <w:shd w:val="clear" w:color="auto" w:fill="auto"/>
            <w:noWrap/>
            <w:vAlign w:val="center"/>
            <w:hideMark/>
          </w:tcPr>
          <w:p w14:paraId="34A79E83"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6A553E" w14:paraId="34A79E88"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85"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center"/>
            <w:hideMark/>
          </w:tcPr>
          <w:p w14:paraId="34A79E8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e) Proposed equipment selection of non-generation assets.</w:t>
            </w:r>
          </w:p>
        </w:tc>
        <w:tc>
          <w:tcPr>
            <w:tcW w:w="1960" w:type="dxa"/>
            <w:tcBorders>
              <w:top w:val="nil"/>
              <w:left w:val="nil"/>
              <w:bottom w:val="single" w:sz="4" w:space="0" w:color="auto"/>
              <w:right w:val="single" w:sz="4" w:space="0" w:color="auto"/>
            </w:tcBorders>
            <w:shd w:val="clear" w:color="auto" w:fill="auto"/>
            <w:noWrap/>
            <w:vAlign w:val="center"/>
            <w:hideMark/>
          </w:tcPr>
          <w:p w14:paraId="34A79E87"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6A553E" w14:paraId="34A79E8C"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8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center"/>
            <w:hideMark/>
          </w:tcPr>
          <w:p w14:paraId="34A79E8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f) Similar mini-grid designs have demonstrated successful commercial use.</w:t>
            </w:r>
          </w:p>
        </w:tc>
        <w:tc>
          <w:tcPr>
            <w:tcW w:w="1960" w:type="dxa"/>
            <w:tcBorders>
              <w:top w:val="nil"/>
              <w:left w:val="nil"/>
              <w:bottom w:val="single" w:sz="4" w:space="0" w:color="auto"/>
              <w:right w:val="single" w:sz="4" w:space="0" w:color="auto"/>
            </w:tcBorders>
            <w:shd w:val="clear" w:color="auto" w:fill="auto"/>
            <w:noWrap/>
            <w:vAlign w:val="center"/>
            <w:hideMark/>
          </w:tcPr>
          <w:p w14:paraId="34A79E8B"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6A553E" w14:paraId="34A79E90" w14:textId="77777777">
        <w:trPr>
          <w:trHeight w:val="576"/>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8D"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4</w:t>
            </w:r>
          </w:p>
        </w:tc>
        <w:tc>
          <w:tcPr>
            <w:tcW w:w="7340" w:type="dxa"/>
            <w:tcBorders>
              <w:top w:val="nil"/>
              <w:left w:val="nil"/>
              <w:bottom w:val="single" w:sz="4" w:space="0" w:color="auto"/>
              <w:right w:val="single" w:sz="4" w:space="0" w:color="auto"/>
            </w:tcBorders>
            <w:shd w:val="clear" w:color="000000" w:fill="D9D9D9"/>
            <w:vAlign w:val="bottom"/>
            <w:hideMark/>
          </w:tcPr>
          <w:p w14:paraId="34A79E8E"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Suitability of Site Layout, Site Investigations, and Implementation Considerations</w:t>
            </w:r>
          </w:p>
        </w:tc>
        <w:tc>
          <w:tcPr>
            <w:tcW w:w="1960" w:type="dxa"/>
            <w:tcBorders>
              <w:top w:val="nil"/>
              <w:left w:val="nil"/>
              <w:bottom w:val="single" w:sz="4" w:space="0" w:color="auto"/>
              <w:right w:val="single" w:sz="4" w:space="0" w:color="auto"/>
            </w:tcBorders>
            <w:shd w:val="clear" w:color="000000" w:fill="D9D9D9"/>
            <w:noWrap/>
            <w:vAlign w:val="bottom"/>
            <w:hideMark/>
          </w:tcPr>
          <w:p w14:paraId="34A79E8F"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6A553E" w14:paraId="34A79E94"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91"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9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Suitability of proposed site layout.</w:t>
            </w:r>
          </w:p>
        </w:tc>
        <w:tc>
          <w:tcPr>
            <w:tcW w:w="1960" w:type="dxa"/>
            <w:tcBorders>
              <w:top w:val="nil"/>
              <w:left w:val="nil"/>
              <w:bottom w:val="single" w:sz="4" w:space="0" w:color="auto"/>
              <w:right w:val="single" w:sz="4" w:space="0" w:color="auto"/>
            </w:tcBorders>
            <w:shd w:val="clear" w:color="auto" w:fill="auto"/>
            <w:noWrap/>
            <w:vAlign w:val="bottom"/>
            <w:hideMark/>
          </w:tcPr>
          <w:p w14:paraId="34A79E93"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15</w:t>
            </w:r>
          </w:p>
        </w:tc>
      </w:tr>
      <w:tr w:rsidR="006A553E" w14:paraId="34A79E98"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95"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nil"/>
              <w:right w:val="nil"/>
            </w:tcBorders>
            <w:shd w:val="clear" w:color="auto" w:fill="auto"/>
            <w:vAlign w:val="bottom"/>
            <w:hideMark/>
          </w:tcPr>
          <w:p w14:paraId="34A79E9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Appropriate acknowledgement of any environmental hazards and site conditions.</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4A79E97"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r w:rsidR="006A553E" w14:paraId="34A79E9C"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99"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5</w:t>
            </w:r>
          </w:p>
        </w:tc>
        <w:tc>
          <w:tcPr>
            <w:tcW w:w="7340" w:type="dxa"/>
            <w:tcBorders>
              <w:top w:val="single" w:sz="4" w:space="0" w:color="auto"/>
              <w:left w:val="nil"/>
              <w:bottom w:val="single" w:sz="4" w:space="0" w:color="auto"/>
              <w:right w:val="single" w:sz="4" w:space="0" w:color="auto"/>
            </w:tcBorders>
            <w:shd w:val="clear" w:color="000000" w:fill="D9D9D9"/>
            <w:vAlign w:val="bottom"/>
            <w:hideMark/>
          </w:tcPr>
          <w:p w14:paraId="34A79E9A"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Project Implementation Schedule</w:t>
            </w:r>
          </w:p>
        </w:tc>
        <w:tc>
          <w:tcPr>
            <w:tcW w:w="1960" w:type="dxa"/>
            <w:tcBorders>
              <w:top w:val="nil"/>
              <w:left w:val="nil"/>
              <w:bottom w:val="single" w:sz="4" w:space="0" w:color="auto"/>
              <w:right w:val="single" w:sz="4" w:space="0" w:color="auto"/>
            </w:tcBorders>
            <w:shd w:val="clear" w:color="000000" w:fill="D9D9D9"/>
            <w:noWrap/>
            <w:vAlign w:val="bottom"/>
            <w:hideMark/>
          </w:tcPr>
          <w:p w14:paraId="34A79E9B"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6A553E" w14:paraId="34A79EA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9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9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Proposed implementation schedule is reasonable for the technology including development, procurement, and construction timelines.</w:t>
            </w:r>
          </w:p>
        </w:tc>
        <w:tc>
          <w:tcPr>
            <w:tcW w:w="1960" w:type="dxa"/>
            <w:tcBorders>
              <w:top w:val="nil"/>
              <w:left w:val="nil"/>
              <w:bottom w:val="single" w:sz="4" w:space="0" w:color="auto"/>
              <w:right w:val="single" w:sz="4" w:space="0" w:color="auto"/>
            </w:tcBorders>
            <w:shd w:val="clear" w:color="auto" w:fill="auto"/>
            <w:noWrap/>
            <w:vAlign w:val="bottom"/>
            <w:hideMark/>
          </w:tcPr>
          <w:p w14:paraId="34A79E9F"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6A553E" w14:paraId="34A79EA4"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A1"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A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Proposed Date of Commercial Operation is less than 12 months from the Effective Date.</w:t>
            </w:r>
          </w:p>
        </w:tc>
        <w:tc>
          <w:tcPr>
            <w:tcW w:w="1960" w:type="dxa"/>
            <w:tcBorders>
              <w:top w:val="nil"/>
              <w:left w:val="nil"/>
              <w:bottom w:val="single" w:sz="4" w:space="0" w:color="auto"/>
              <w:right w:val="single" w:sz="4" w:space="0" w:color="auto"/>
            </w:tcBorders>
            <w:shd w:val="clear" w:color="auto" w:fill="auto"/>
            <w:noWrap/>
            <w:vAlign w:val="bottom"/>
            <w:hideMark/>
          </w:tcPr>
          <w:p w14:paraId="34A79EA3"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10</w:t>
            </w:r>
          </w:p>
        </w:tc>
      </w:tr>
      <w:tr w:rsidR="006A553E" w14:paraId="34A79EA8"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A5"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6</w:t>
            </w:r>
          </w:p>
        </w:tc>
        <w:tc>
          <w:tcPr>
            <w:tcW w:w="7340" w:type="dxa"/>
            <w:tcBorders>
              <w:top w:val="nil"/>
              <w:left w:val="nil"/>
              <w:bottom w:val="single" w:sz="4" w:space="0" w:color="auto"/>
              <w:right w:val="single" w:sz="4" w:space="0" w:color="auto"/>
            </w:tcBorders>
            <w:shd w:val="clear" w:color="000000" w:fill="D9D9D9"/>
            <w:vAlign w:val="bottom"/>
            <w:hideMark/>
          </w:tcPr>
          <w:p w14:paraId="34A79EA6"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Operations and Maintenance</w:t>
            </w:r>
          </w:p>
        </w:tc>
        <w:tc>
          <w:tcPr>
            <w:tcW w:w="1960" w:type="dxa"/>
            <w:tcBorders>
              <w:top w:val="nil"/>
              <w:left w:val="nil"/>
              <w:bottom w:val="single" w:sz="4" w:space="0" w:color="auto"/>
              <w:right w:val="single" w:sz="4" w:space="0" w:color="auto"/>
            </w:tcBorders>
            <w:shd w:val="clear" w:color="000000" w:fill="D9D9D9"/>
            <w:noWrap/>
            <w:vAlign w:val="bottom"/>
            <w:hideMark/>
          </w:tcPr>
          <w:p w14:paraId="34A79EA7"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6A553E" w14:paraId="34A79EAC"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A9"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A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Proposed operations and maintenance plan will sufficiently maintain electrical output and reliability standards from the Mini-Grid system.</w:t>
            </w:r>
          </w:p>
        </w:tc>
        <w:tc>
          <w:tcPr>
            <w:tcW w:w="1960" w:type="dxa"/>
            <w:tcBorders>
              <w:top w:val="nil"/>
              <w:left w:val="nil"/>
              <w:bottom w:val="single" w:sz="4" w:space="0" w:color="auto"/>
              <w:right w:val="single" w:sz="4" w:space="0" w:color="auto"/>
            </w:tcBorders>
            <w:shd w:val="clear" w:color="auto" w:fill="auto"/>
            <w:noWrap/>
            <w:vAlign w:val="bottom"/>
            <w:hideMark/>
          </w:tcPr>
          <w:p w14:paraId="34A79EAB"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15</w:t>
            </w:r>
          </w:p>
        </w:tc>
      </w:tr>
      <w:tr w:rsidR="006A553E" w14:paraId="34A79EB0"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A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A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Proposed operations and maintenance plan has accounted for maintaining backup diesel generation appropriately.</w:t>
            </w:r>
          </w:p>
        </w:tc>
        <w:tc>
          <w:tcPr>
            <w:tcW w:w="1960" w:type="dxa"/>
            <w:tcBorders>
              <w:top w:val="nil"/>
              <w:left w:val="nil"/>
              <w:bottom w:val="single" w:sz="4" w:space="0" w:color="auto"/>
              <w:right w:val="single" w:sz="4" w:space="0" w:color="auto"/>
            </w:tcBorders>
            <w:shd w:val="clear" w:color="auto" w:fill="auto"/>
            <w:noWrap/>
            <w:vAlign w:val="bottom"/>
            <w:hideMark/>
          </w:tcPr>
          <w:p w14:paraId="34A79EAF" w14:textId="77777777" w:rsidR="006A553E" w:rsidRDefault="00415547">
            <w:pPr>
              <w:spacing w:after="0" w:line="240" w:lineRule="auto"/>
              <w:jc w:val="right"/>
              <w:rPr>
                <w:rFonts w:ascii="Garamond" w:eastAsia="Times New Roman" w:hAnsi="Garamond" w:cs="Calibri"/>
                <w:color w:val="595959"/>
                <w:sz w:val="24"/>
                <w:szCs w:val="24"/>
              </w:rPr>
            </w:pPr>
            <w:r>
              <w:rPr>
                <w:rFonts w:ascii="Garamond" w:eastAsia="Times New Roman" w:hAnsi="Garamond" w:cs="Calibri"/>
                <w:color w:val="595959"/>
                <w:sz w:val="24"/>
                <w:szCs w:val="24"/>
              </w:rPr>
              <w:t>5</w:t>
            </w:r>
          </w:p>
        </w:tc>
      </w:tr>
    </w:tbl>
    <w:p w14:paraId="34A79EB1" w14:textId="77777777" w:rsidR="006A553E" w:rsidRDefault="006A553E">
      <w:pPr>
        <w:spacing w:after="0"/>
        <w:rPr>
          <w:rFonts w:ascii="Garamond" w:hAnsi="Garamond"/>
          <w:b/>
          <w:bCs/>
          <w:i/>
          <w:iCs/>
          <w:sz w:val="24"/>
          <w:szCs w:val="24"/>
        </w:rPr>
      </w:pPr>
    </w:p>
    <w:p w14:paraId="34A79EB2" w14:textId="783E9E8A" w:rsidR="006A553E" w:rsidRDefault="00415547">
      <w:pPr>
        <w:pStyle w:val="ListParagraph"/>
        <w:numPr>
          <w:ilvl w:val="2"/>
          <w:numId w:val="9"/>
        </w:numPr>
        <w:spacing w:after="0"/>
        <w:rPr>
          <w:rFonts w:ascii="Garamond" w:hAnsi="Garamond"/>
          <w:b/>
          <w:bCs/>
          <w:i/>
          <w:iCs/>
          <w:sz w:val="24"/>
          <w:szCs w:val="24"/>
        </w:rPr>
      </w:pPr>
      <w:r>
        <w:rPr>
          <w:rFonts w:ascii="Garamond" w:hAnsi="Garamond"/>
          <w:b/>
          <w:bCs/>
          <w:sz w:val="24"/>
          <w:szCs w:val="24"/>
        </w:rPr>
        <w:t>Phase 2 Minimum Threshold:</w:t>
      </w:r>
      <w:r>
        <w:rPr>
          <w:rFonts w:ascii="Garamond" w:hAnsi="Garamond"/>
          <w:sz w:val="24"/>
          <w:szCs w:val="24"/>
        </w:rPr>
        <w:t xml:space="preserve"> Each Bidder will be evaluated based on the above criteria and scores must achieve a minimum of 1</w:t>
      </w:r>
      <w:r w:rsidR="006C5F45">
        <w:rPr>
          <w:rFonts w:ascii="Garamond" w:hAnsi="Garamond"/>
          <w:sz w:val="24"/>
          <w:szCs w:val="24"/>
        </w:rPr>
        <w:t>2</w:t>
      </w:r>
      <w:r>
        <w:rPr>
          <w:rFonts w:ascii="Garamond" w:hAnsi="Garamond"/>
          <w:sz w:val="24"/>
          <w:szCs w:val="24"/>
        </w:rPr>
        <w:t>0 PTS of the allotted maximum score of 1</w:t>
      </w:r>
      <w:r w:rsidR="006C5F45">
        <w:rPr>
          <w:rFonts w:ascii="Garamond" w:hAnsi="Garamond"/>
          <w:sz w:val="24"/>
          <w:szCs w:val="24"/>
        </w:rPr>
        <w:t>6</w:t>
      </w:r>
      <w:r>
        <w:rPr>
          <w:rFonts w:ascii="Garamond" w:hAnsi="Garamond"/>
          <w:sz w:val="24"/>
          <w:szCs w:val="24"/>
        </w:rPr>
        <w:t>5 PTS for Technical Evaluation of Project (Phase 2 Evaluation) for eligibility to advance to Phase 3 Evaluation.</w:t>
      </w:r>
    </w:p>
    <w:p w14:paraId="34A79EB3" w14:textId="77777777" w:rsidR="006A553E" w:rsidRDefault="006A553E">
      <w:pPr>
        <w:pStyle w:val="ListParagraph"/>
        <w:spacing w:after="0"/>
        <w:ind w:left="792"/>
        <w:rPr>
          <w:rFonts w:ascii="Garamond" w:hAnsi="Garamond"/>
          <w:b/>
          <w:bCs/>
          <w:i/>
          <w:iCs/>
          <w:sz w:val="24"/>
          <w:szCs w:val="24"/>
        </w:rPr>
      </w:pPr>
    </w:p>
    <w:p w14:paraId="34A79EB4" w14:textId="77777777" w:rsidR="006A553E" w:rsidRDefault="00415547">
      <w:pPr>
        <w:pStyle w:val="ListParagraph"/>
        <w:numPr>
          <w:ilvl w:val="1"/>
          <w:numId w:val="9"/>
        </w:numPr>
        <w:spacing w:after="0"/>
        <w:rPr>
          <w:rFonts w:ascii="Garamond" w:hAnsi="Garamond"/>
          <w:sz w:val="24"/>
          <w:szCs w:val="24"/>
        </w:rPr>
      </w:pPr>
      <w:r>
        <w:rPr>
          <w:rFonts w:ascii="Garamond" w:hAnsi="Garamond"/>
          <w:b/>
          <w:bCs/>
          <w:i/>
          <w:iCs/>
          <w:sz w:val="24"/>
          <w:szCs w:val="24"/>
        </w:rPr>
        <w:t>PHASE 3 EVALUATION – FINANCIAL EVALUATION</w:t>
      </w:r>
    </w:p>
    <w:p w14:paraId="34A79EB5" w14:textId="77777777" w:rsidR="006A553E" w:rsidRDefault="006A553E">
      <w:pPr>
        <w:pStyle w:val="ListParagraph"/>
        <w:spacing w:after="0"/>
        <w:ind w:left="1224"/>
        <w:rPr>
          <w:rFonts w:ascii="Garamond" w:hAnsi="Garamond"/>
          <w:b/>
          <w:bCs/>
          <w:i/>
          <w:iCs/>
          <w:sz w:val="24"/>
          <w:szCs w:val="24"/>
        </w:rPr>
      </w:pPr>
    </w:p>
    <w:p w14:paraId="34A79EB6"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Proposals which are deemed to be technically feasible and acceptable, having achieved the relevant score requirements in Phase 2 Evaluation, will advance to a financial evaluation in Phase 3.</w:t>
      </w:r>
    </w:p>
    <w:p w14:paraId="34A79EB7" w14:textId="77777777" w:rsidR="006A553E" w:rsidRDefault="006A553E">
      <w:pPr>
        <w:pStyle w:val="ListParagraph"/>
        <w:spacing w:after="0"/>
        <w:ind w:left="1224"/>
        <w:rPr>
          <w:rFonts w:ascii="Garamond" w:hAnsi="Garamond"/>
          <w:b/>
          <w:bCs/>
          <w:i/>
          <w:iCs/>
          <w:sz w:val="24"/>
          <w:szCs w:val="24"/>
        </w:rPr>
      </w:pPr>
    </w:p>
    <w:p w14:paraId="34A79EB8" w14:textId="77777777" w:rsidR="006A553E" w:rsidRDefault="00415547">
      <w:pPr>
        <w:pStyle w:val="ListParagraph"/>
        <w:numPr>
          <w:ilvl w:val="2"/>
          <w:numId w:val="9"/>
        </w:numPr>
        <w:spacing w:after="0"/>
        <w:rPr>
          <w:rFonts w:ascii="Garamond" w:hAnsi="Garamond"/>
          <w:b/>
          <w:bCs/>
          <w:i/>
          <w:iCs/>
          <w:sz w:val="24"/>
          <w:szCs w:val="24"/>
        </w:rPr>
      </w:pPr>
      <w:r>
        <w:rPr>
          <w:rFonts w:ascii="Garamond" w:hAnsi="Garamond"/>
          <w:b/>
          <w:bCs/>
          <w:sz w:val="24"/>
          <w:szCs w:val="24"/>
        </w:rPr>
        <w:t xml:space="preserve">Phase 3 Evaluation Criteria: </w:t>
      </w:r>
      <w:r>
        <w:rPr>
          <w:rFonts w:ascii="Garamond" w:hAnsi="Garamond"/>
          <w:sz w:val="24"/>
          <w:szCs w:val="24"/>
        </w:rPr>
        <w:t>Phase 3 of the evaluation process is to determine the financial appropriateness of the Proposal. Each acceptable Bidder's Proposal will be evaluated in accordance with the following criteria (with allotted scores as shown):</w:t>
      </w:r>
    </w:p>
    <w:p w14:paraId="34A79EB9" w14:textId="77777777" w:rsidR="006A553E" w:rsidRDefault="006A553E">
      <w:pPr>
        <w:spacing w:after="0"/>
        <w:rPr>
          <w:rFonts w:ascii="Garamond" w:hAnsi="Garamond"/>
          <w:sz w:val="24"/>
          <w:szCs w:val="24"/>
        </w:rPr>
      </w:pPr>
    </w:p>
    <w:tbl>
      <w:tblPr>
        <w:tblW w:w="9660" w:type="dxa"/>
        <w:tblLook w:val="04A0" w:firstRow="1" w:lastRow="0" w:firstColumn="1" w:lastColumn="0" w:noHBand="0" w:noVBand="1"/>
      </w:tblPr>
      <w:tblGrid>
        <w:gridCol w:w="360"/>
        <w:gridCol w:w="7340"/>
        <w:gridCol w:w="1960"/>
      </w:tblGrid>
      <w:tr w:rsidR="006A553E" w14:paraId="34A79EBD" w14:textId="77777777">
        <w:trPr>
          <w:trHeight w:val="288"/>
        </w:trPr>
        <w:tc>
          <w:tcPr>
            <w:tcW w:w="360"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34A79EBA"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 </w:t>
            </w:r>
          </w:p>
        </w:tc>
        <w:tc>
          <w:tcPr>
            <w:tcW w:w="7340" w:type="dxa"/>
            <w:tcBorders>
              <w:top w:val="single" w:sz="4" w:space="0" w:color="auto"/>
              <w:left w:val="nil"/>
              <w:bottom w:val="single" w:sz="4" w:space="0" w:color="auto"/>
              <w:right w:val="single" w:sz="4" w:space="0" w:color="auto"/>
            </w:tcBorders>
            <w:shd w:val="clear" w:color="000000" w:fill="203764"/>
            <w:vAlign w:val="bottom"/>
            <w:hideMark/>
          </w:tcPr>
          <w:p w14:paraId="34A79EBB"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Phase 3: Financial Evaluation of Project</w:t>
            </w:r>
          </w:p>
        </w:tc>
        <w:tc>
          <w:tcPr>
            <w:tcW w:w="1960" w:type="dxa"/>
            <w:tcBorders>
              <w:top w:val="single" w:sz="4" w:space="0" w:color="auto"/>
              <w:left w:val="nil"/>
              <w:bottom w:val="single" w:sz="4" w:space="0" w:color="auto"/>
              <w:right w:val="single" w:sz="4" w:space="0" w:color="auto"/>
            </w:tcBorders>
            <w:shd w:val="clear" w:color="000000" w:fill="203764"/>
            <w:noWrap/>
            <w:vAlign w:val="bottom"/>
            <w:hideMark/>
          </w:tcPr>
          <w:p w14:paraId="34A79EBC" w14:textId="77777777" w:rsidR="006A553E" w:rsidRDefault="00415547">
            <w:pPr>
              <w:spacing w:after="0" w:line="240" w:lineRule="auto"/>
              <w:rPr>
                <w:rFonts w:ascii="Garamond" w:eastAsia="Times New Roman" w:hAnsi="Garamond" w:cs="Arial"/>
                <w:b/>
                <w:bCs/>
                <w:color w:val="FFFFFF"/>
                <w:sz w:val="24"/>
                <w:szCs w:val="24"/>
              </w:rPr>
            </w:pPr>
            <w:r>
              <w:rPr>
                <w:rFonts w:ascii="Garamond" w:eastAsia="Times New Roman" w:hAnsi="Garamond" w:cs="Arial"/>
                <w:b/>
                <w:bCs/>
                <w:color w:val="FFFFFF"/>
                <w:sz w:val="24"/>
                <w:szCs w:val="24"/>
              </w:rPr>
              <w:t>Points Possible</w:t>
            </w:r>
          </w:p>
        </w:tc>
      </w:tr>
      <w:tr w:rsidR="006A553E" w14:paraId="34A79EC1"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BE"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w:t>
            </w:r>
          </w:p>
        </w:tc>
        <w:tc>
          <w:tcPr>
            <w:tcW w:w="7340" w:type="dxa"/>
            <w:tcBorders>
              <w:top w:val="nil"/>
              <w:left w:val="nil"/>
              <w:bottom w:val="single" w:sz="4" w:space="0" w:color="auto"/>
              <w:right w:val="single" w:sz="4" w:space="0" w:color="auto"/>
            </w:tcBorders>
            <w:shd w:val="clear" w:color="000000" w:fill="D9D9D9"/>
            <w:vAlign w:val="bottom"/>
            <w:hideMark/>
          </w:tcPr>
          <w:p w14:paraId="34A79EBF"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Financial Proposal</w:t>
            </w:r>
          </w:p>
        </w:tc>
        <w:tc>
          <w:tcPr>
            <w:tcW w:w="1960" w:type="dxa"/>
            <w:tcBorders>
              <w:top w:val="nil"/>
              <w:left w:val="nil"/>
              <w:bottom w:val="single" w:sz="4" w:space="0" w:color="auto"/>
              <w:right w:val="single" w:sz="4" w:space="0" w:color="auto"/>
            </w:tcBorders>
            <w:shd w:val="clear" w:color="000000" w:fill="D9D9D9"/>
            <w:noWrap/>
            <w:vAlign w:val="bottom"/>
            <w:hideMark/>
          </w:tcPr>
          <w:p w14:paraId="34A79EC0"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110</w:t>
            </w:r>
          </w:p>
        </w:tc>
      </w:tr>
      <w:tr w:rsidR="006A553E" w14:paraId="34A79EC5"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2"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3" w14:textId="17551BCD"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 Blended Tariff </w:t>
            </w:r>
            <w:r w:rsidR="007C29B1">
              <w:rPr>
                <w:rFonts w:ascii="Garamond" w:eastAsia="Times New Roman" w:hAnsi="Garamond" w:cs="Calibri"/>
                <w:color w:val="000000"/>
                <w:sz w:val="24"/>
                <w:szCs w:val="24"/>
              </w:rPr>
              <w:t xml:space="preserve">schedule </w:t>
            </w:r>
            <w:r w:rsidR="000865AE">
              <w:rPr>
                <w:rFonts w:ascii="Garamond" w:eastAsia="Times New Roman" w:hAnsi="Garamond" w:cs="Calibri"/>
                <w:color w:val="000000"/>
                <w:sz w:val="24"/>
                <w:szCs w:val="24"/>
              </w:rPr>
              <w:t>proposed</w:t>
            </w:r>
            <w:r w:rsidR="009D2235">
              <w:rPr>
                <w:rFonts w:ascii="Garamond" w:eastAsia="Times New Roman" w:hAnsi="Garamond" w:cs="Calibri"/>
                <w:color w:val="000000"/>
                <w:sz w:val="24"/>
                <w:szCs w:val="24"/>
              </w:rPr>
              <w:t>.</w:t>
            </w:r>
          </w:p>
        </w:tc>
        <w:tc>
          <w:tcPr>
            <w:tcW w:w="1960" w:type="dxa"/>
            <w:tcBorders>
              <w:top w:val="nil"/>
              <w:left w:val="nil"/>
              <w:bottom w:val="single" w:sz="4" w:space="0" w:color="auto"/>
              <w:right w:val="single" w:sz="4" w:space="0" w:color="auto"/>
            </w:tcBorders>
            <w:shd w:val="clear" w:color="auto" w:fill="auto"/>
            <w:noWrap/>
            <w:vAlign w:val="bottom"/>
            <w:hideMark/>
          </w:tcPr>
          <w:p w14:paraId="34A79EC4"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60</w:t>
            </w:r>
          </w:p>
        </w:tc>
      </w:tr>
      <w:tr w:rsidR="006A553E" w14:paraId="34A79EC9"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6"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7" w14:textId="7CC5A9DD"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b) Acceptable and reasonable Minimum Consumption value proposed.</w:t>
            </w:r>
            <w:r w:rsidR="00D012DF">
              <w:rPr>
                <w:rFonts w:ascii="Garamond" w:eastAsia="Times New Roman" w:hAnsi="Garamond" w:cs="Calibri"/>
                <w:color w:val="000000"/>
                <w:sz w:val="24"/>
                <w:szCs w:val="24"/>
              </w:rPr>
              <w:t xml:space="preserve"> If </w:t>
            </w:r>
            <w:r w:rsidR="00571A25">
              <w:rPr>
                <w:rFonts w:ascii="Garamond" w:eastAsia="Times New Roman" w:hAnsi="Garamond" w:cs="Calibri"/>
                <w:color w:val="000000"/>
                <w:sz w:val="24"/>
                <w:szCs w:val="24"/>
              </w:rPr>
              <w:t>there is no minimum consumption, a full score is received.</w:t>
            </w:r>
          </w:p>
        </w:tc>
        <w:tc>
          <w:tcPr>
            <w:tcW w:w="1960" w:type="dxa"/>
            <w:tcBorders>
              <w:top w:val="nil"/>
              <w:left w:val="nil"/>
              <w:bottom w:val="single" w:sz="4" w:space="0" w:color="auto"/>
              <w:right w:val="single" w:sz="4" w:space="0" w:color="auto"/>
            </w:tcBorders>
            <w:shd w:val="clear" w:color="auto" w:fill="auto"/>
            <w:noWrap/>
            <w:vAlign w:val="bottom"/>
            <w:hideMark/>
          </w:tcPr>
          <w:p w14:paraId="34A79EC8"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15</w:t>
            </w:r>
          </w:p>
        </w:tc>
      </w:tr>
      <w:tr w:rsidR="006A553E" w14:paraId="34A79ECD"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A"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B"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c) Acceptable, reasonable, and well-justified DisCo Extraordinary Backup Tariff proposed.</w:t>
            </w:r>
          </w:p>
        </w:tc>
        <w:tc>
          <w:tcPr>
            <w:tcW w:w="1960" w:type="dxa"/>
            <w:tcBorders>
              <w:top w:val="nil"/>
              <w:left w:val="nil"/>
              <w:bottom w:val="single" w:sz="4" w:space="0" w:color="auto"/>
              <w:right w:val="single" w:sz="4" w:space="0" w:color="auto"/>
            </w:tcBorders>
            <w:shd w:val="clear" w:color="auto" w:fill="auto"/>
            <w:noWrap/>
            <w:vAlign w:val="bottom"/>
            <w:hideMark/>
          </w:tcPr>
          <w:p w14:paraId="34A79ECC"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15</w:t>
            </w:r>
          </w:p>
        </w:tc>
      </w:tr>
      <w:tr w:rsidR="006A553E" w14:paraId="34A79ED1" w14:textId="77777777">
        <w:trPr>
          <w:trHeight w:val="288"/>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CE"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CF"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d) Any modifications to Market Conditions are reasonable and justified. </w:t>
            </w:r>
          </w:p>
        </w:tc>
        <w:tc>
          <w:tcPr>
            <w:tcW w:w="1960" w:type="dxa"/>
            <w:tcBorders>
              <w:top w:val="nil"/>
              <w:left w:val="nil"/>
              <w:bottom w:val="single" w:sz="4" w:space="0" w:color="auto"/>
              <w:right w:val="single" w:sz="4" w:space="0" w:color="auto"/>
            </w:tcBorders>
            <w:shd w:val="clear" w:color="auto" w:fill="auto"/>
            <w:noWrap/>
            <w:vAlign w:val="bottom"/>
            <w:hideMark/>
          </w:tcPr>
          <w:p w14:paraId="34A79ED0"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10</w:t>
            </w:r>
          </w:p>
        </w:tc>
      </w:tr>
      <w:tr w:rsidR="006A553E" w14:paraId="34A79ED5"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D2"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w:t>
            </w:r>
          </w:p>
        </w:tc>
        <w:tc>
          <w:tcPr>
            <w:tcW w:w="7340" w:type="dxa"/>
            <w:tcBorders>
              <w:top w:val="nil"/>
              <w:left w:val="nil"/>
              <w:bottom w:val="single" w:sz="4" w:space="0" w:color="auto"/>
              <w:right w:val="single" w:sz="4" w:space="0" w:color="auto"/>
            </w:tcBorders>
            <w:shd w:val="clear" w:color="000000" w:fill="D9D9D9"/>
            <w:vAlign w:val="bottom"/>
            <w:hideMark/>
          </w:tcPr>
          <w:p w14:paraId="34A79ED3"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Ability to Finance Project</w:t>
            </w:r>
          </w:p>
        </w:tc>
        <w:tc>
          <w:tcPr>
            <w:tcW w:w="1960" w:type="dxa"/>
            <w:tcBorders>
              <w:top w:val="nil"/>
              <w:left w:val="nil"/>
              <w:bottom w:val="single" w:sz="4" w:space="0" w:color="auto"/>
              <w:right w:val="single" w:sz="4" w:space="0" w:color="auto"/>
            </w:tcBorders>
            <w:shd w:val="clear" w:color="000000" w:fill="D9D9D9"/>
            <w:noWrap/>
            <w:vAlign w:val="bottom"/>
            <w:hideMark/>
          </w:tcPr>
          <w:p w14:paraId="34A79ED4"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80</w:t>
            </w:r>
          </w:p>
        </w:tc>
      </w:tr>
      <w:tr w:rsidR="006A553E" w14:paraId="34A79ED9"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D6"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D7"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Bidder is able to finance the Project, including the Mini-Grid, the Necessary Prior Distribution Network Upgrades, and all other components outlined.</w:t>
            </w:r>
          </w:p>
        </w:tc>
        <w:tc>
          <w:tcPr>
            <w:tcW w:w="1960" w:type="dxa"/>
            <w:tcBorders>
              <w:top w:val="nil"/>
              <w:left w:val="nil"/>
              <w:bottom w:val="single" w:sz="4" w:space="0" w:color="auto"/>
              <w:right w:val="single" w:sz="4" w:space="0" w:color="auto"/>
            </w:tcBorders>
            <w:shd w:val="clear" w:color="auto" w:fill="auto"/>
            <w:noWrap/>
            <w:vAlign w:val="bottom"/>
            <w:hideMark/>
          </w:tcPr>
          <w:p w14:paraId="34A79ED8"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80</w:t>
            </w:r>
          </w:p>
        </w:tc>
      </w:tr>
      <w:tr w:rsidR="006A553E" w14:paraId="34A79EDD" w14:textId="77777777">
        <w:trPr>
          <w:trHeight w:val="288"/>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4A79EDA" w14:textId="77777777" w:rsidR="006A553E" w:rsidRDefault="00415547">
            <w:pPr>
              <w:spacing w:after="0" w:line="240" w:lineRule="auto"/>
              <w:jc w:val="center"/>
              <w:rPr>
                <w:rFonts w:ascii="Garamond" w:eastAsia="Times New Roman" w:hAnsi="Garamond" w:cs="Calibri"/>
                <w:b/>
                <w:bCs/>
                <w:color w:val="000000"/>
                <w:sz w:val="24"/>
                <w:szCs w:val="24"/>
              </w:rPr>
            </w:pPr>
            <w:r>
              <w:rPr>
                <w:rFonts w:ascii="Garamond" w:eastAsia="Times New Roman" w:hAnsi="Garamond" w:cs="Calibri"/>
                <w:b/>
                <w:bCs/>
                <w:color w:val="000000"/>
                <w:sz w:val="24"/>
                <w:szCs w:val="24"/>
              </w:rPr>
              <w:t>3</w:t>
            </w:r>
          </w:p>
        </w:tc>
        <w:tc>
          <w:tcPr>
            <w:tcW w:w="7340" w:type="dxa"/>
            <w:tcBorders>
              <w:top w:val="nil"/>
              <w:left w:val="nil"/>
              <w:bottom w:val="single" w:sz="4" w:space="0" w:color="auto"/>
              <w:right w:val="single" w:sz="4" w:space="0" w:color="auto"/>
            </w:tcBorders>
            <w:shd w:val="clear" w:color="000000" w:fill="D9D9D9"/>
            <w:vAlign w:val="bottom"/>
            <w:hideMark/>
          </w:tcPr>
          <w:p w14:paraId="34A79EDB"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Proposed Tripartite Agreement Edits</w:t>
            </w:r>
          </w:p>
        </w:tc>
        <w:tc>
          <w:tcPr>
            <w:tcW w:w="1960" w:type="dxa"/>
            <w:tcBorders>
              <w:top w:val="nil"/>
              <w:left w:val="nil"/>
              <w:bottom w:val="single" w:sz="4" w:space="0" w:color="auto"/>
              <w:right w:val="single" w:sz="4" w:space="0" w:color="auto"/>
            </w:tcBorders>
            <w:shd w:val="clear" w:color="000000" w:fill="D9D9D9"/>
            <w:noWrap/>
            <w:vAlign w:val="bottom"/>
            <w:hideMark/>
          </w:tcPr>
          <w:p w14:paraId="34A79EDC" w14:textId="77777777" w:rsidR="006A553E" w:rsidRDefault="00415547">
            <w:pPr>
              <w:spacing w:after="0" w:line="240" w:lineRule="auto"/>
              <w:jc w:val="right"/>
              <w:rPr>
                <w:rFonts w:ascii="Garamond" w:eastAsia="Times New Roman" w:hAnsi="Garamond" w:cs="Calibri"/>
                <w:b/>
                <w:bCs/>
                <w:color w:val="000000"/>
                <w:sz w:val="24"/>
                <w:szCs w:val="24"/>
              </w:rPr>
            </w:pPr>
            <w:r>
              <w:rPr>
                <w:rFonts w:ascii="Garamond" w:eastAsia="Times New Roman" w:hAnsi="Garamond" w:cs="Calibri"/>
                <w:b/>
                <w:bCs/>
                <w:color w:val="000000"/>
                <w:sz w:val="24"/>
                <w:szCs w:val="24"/>
              </w:rPr>
              <w:t>20</w:t>
            </w:r>
          </w:p>
        </w:tc>
      </w:tr>
      <w:tr w:rsidR="006A553E" w14:paraId="34A79EE1" w14:textId="77777777">
        <w:trPr>
          <w:trHeight w:val="576"/>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A79EDE"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7340" w:type="dxa"/>
            <w:tcBorders>
              <w:top w:val="nil"/>
              <w:left w:val="nil"/>
              <w:bottom w:val="single" w:sz="4" w:space="0" w:color="auto"/>
              <w:right w:val="single" w:sz="4" w:space="0" w:color="auto"/>
            </w:tcBorders>
            <w:shd w:val="clear" w:color="auto" w:fill="auto"/>
            <w:vAlign w:val="bottom"/>
            <w:hideMark/>
          </w:tcPr>
          <w:p w14:paraId="34A79EDF"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a) Any redlined changes to the Tripartite Agreement are reasonable and acceptable.</w:t>
            </w:r>
          </w:p>
        </w:tc>
        <w:tc>
          <w:tcPr>
            <w:tcW w:w="1960" w:type="dxa"/>
            <w:tcBorders>
              <w:top w:val="nil"/>
              <w:left w:val="nil"/>
              <w:bottom w:val="single" w:sz="4" w:space="0" w:color="auto"/>
              <w:right w:val="single" w:sz="4" w:space="0" w:color="auto"/>
            </w:tcBorders>
            <w:shd w:val="clear" w:color="auto" w:fill="auto"/>
            <w:noWrap/>
            <w:vAlign w:val="bottom"/>
            <w:hideMark/>
          </w:tcPr>
          <w:p w14:paraId="34A79EE0" w14:textId="77777777" w:rsidR="006A553E" w:rsidRDefault="00415547">
            <w:pPr>
              <w:spacing w:after="0" w:line="240" w:lineRule="auto"/>
              <w:jc w:val="right"/>
              <w:rPr>
                <w:rFonts w:ascii="Garamond" w:eastAsia="Times New Roman" w:hAnsi="Garamond" w:cs="Calibri"/>
                <w:color w:val="000000"/>
                <w:sz w:val="24"/>
                <w:szCs w:val="24"/>
              </w:rPr>
            </w:pPr>
            <w:r>
              <w:rPr>
                <w:rFonts w:ascii="Garamond" w:eastAsia="Times New Roman" w:hAnsi="Garamond" w:cs="Calibri"/>
                <w:color w:val="000000"/>
                <w:sz w:val="24"/>
                <w:szCs w:val="24"/>
              </w:rPr>
              <w:t>20</w:t>
            </w:r>
          </w:p>
        </w:tc>
      </w:tr>
    </w:tbl>
    <w:p w14:paraId="34A79EE2" w14:textId="77777777" w:rsidR="006A553E" w:rsidRDefault="006A553E">
      <w:pPr>
        <w:spacing w:after="0"/>
        <w:rPr>
          <w:rFonts w:ascii="Garamond" w:hAnsi="Garamond"/>
          <w:sz w:val="24"/>
          <w:szCs w:val="24"/>
        </w:rPr>
      </w:pPr>
    </w:p>
    <w:p w14:paraId="34A79EE3" w14:textId="77777777" w:rsidR="006A553E" w:rsidRDefault="006A553E">
      <w:pPr>
        <w:pStyle w:val="ListParagraph"/>
        <w:spacing w:after="0"/>
        <w:ind w:left="1224"/>
        <w:rPr>
          <w:rFonts w:ascii="Garamond" w:hAnsi="Garamond"/>
          <w:sz w:val="24"/>
          <w:szCs w:val="24"/>
        </w:rPr>
      </w:pPr>
    </w:p>
    <w:p w14:paraId="34A79EE4"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 </w:t>
      </w:r>
      <w:r>
        <w:rPr>
          <w:rFonts w:ascii="Garamond" w:hAnsi="Garamond"/>
          <w:b/>
          <w:bCs/>
          <w:sz w:val="24"/>
          <w:szCs w:val="24"/>
        </w:rPr>
        <w:t>Phase 3 Evaluation:</w:t>
      </w:r>
      <w:r>
        <w:rPr>
          <w:rFonts w:ascii="Garamond" w:hAnsi="Garamond"/>
          <w:sz w:val="24"/>
          <w:szCs w:val="24"/>
        </w:rPr>
        <w:t xml:space="preserve"> Each Bidder will be evaluated based on the above criteria and scored out of the total of 200 PTS. </w:t>
      </w:r>
    </w:p>
    <w:p w14:paraId="34A79EE5" w14:textId="77777777" w:rsidR="006A553E" w:rsidRDefault="006A553E">
      <w:pPr>
        <w:pStyle w:val="ListParagraph"/>
        <w:spacing w:after="0"/>
        <w:ind w:left="1224"/>
        <w:rPr>
          <w:rFonts w:ascii="Garamond" w:hAnsi="Garamond"/>
          <w:sz w:val="24"/>
          <w:szCs w:val="24"/>
        </w:rPr>
      </w:pPr>
    </w:p>
    <w:p w14:paraId="34A79EE6" w14:textId="77777777" w:rsidR="006A553E" w:rsidRDefault="00415547">
      <w:pPr>
        <w:pStyle w:val="ListParagraph"/>
        <w:numPr>
          <w:ilvl w:val="1"/>
          <w:numId w:val="9"/>
        </w:numPr>
        <w:spacing w:after="0"/>
        <w:rPr>
          <w:rFonts w:ascii="Garamond" w:hAnsi="Garamond"/>
          <w:i/>
          <w:iCs/>
          <w:sz w:val="24"/>
          <w:szCs w:val="24"/>
        </w:rPr>
      </w:pPr>
      <w:r>
        <w:rPr>
          <w:rFonts w:ascii="Garamond" w:hAnsi="Garamond"/>
          <w:b/>
          <w:bCs/>
          <w:i/>
          <w:iCs/>
          <w:sz w:val="24"/>
          <w:szCs w:val="24"/>
        </w:rPr>
        <w:t xml:space="preserve">FINAL EVALUATION AND COMBINED SCORING </w:t>
      </w:r>
    </w:p>
    <w:p w14:paraId="34A79EE7" w14:textId="77777777" w:rsidR="006A553E" w:rsidRDefault="006A553E">
      <w:pPr>
        <w:pStyle w:val="ListParagraph"/>
        <w:spacing w:after="0"/>
        <w:ind w:left="792"/>
        <w:rPr>
          <w:rFonts w:ascii="Garamond" w:hAnsi="Garamond"/>
          <w:sz w:val="24"/>
          <w:szCs w:val="24"/>
        </w:rPr>
      </w:pPr>
    </w:p>
    <w:p w14:paraId="34A79EE8" w14:textId="31147172" w:rsidR="006A553E" w:rsidRDefault="00415547">
      <w:pPr>
        <w:pStyle w:val="ListParagraph"/>
        <w:numPr>
          <w:ilvl w:val="2"/>
          <w:numId w:val="9"/>
        </w:numPr>
        <w:spacing w:after="0"/>
        <w:rPr>
          <w:rFonts w:ascii="Garamond" w:hAnsi="Garamond"/>
          <w:sz w:val="24"/>
          <w:szCs w:val="24"/>
        </w:rPr>
      </w:pPr>
      <w:r>
        <w:rPr>
          <w:rFonts w:ascii="Garamond" w:hAnsi="Garamond"/>
          <w:sz w:val="24"/>
          <w:szCs w:val="24"/>
        </w:rPr>
        <w:t xml:space="preserve">The objective will be to select a Project that is technically feasible, will best contribute to the overall power objective of reliability and security of supply at least-cost to </w:t>
      </w:r>
      <w:r w:rsidR="00915140">
        <w:rPr>
          <w:rFonts w:ascii="Garamond" w:hAnsi="Garamond"/>
          <w:sz w:val="24"/>
          <w:szCs w:val="24"/>
        </w:rPr>
        <w:t>[LARGE COMMERCIAL &amp; INDUSTRIAL COMPANY NAME]</w:t>
      </w:r>
      <w:r>
        <w:rPr>
          <w:rFonts w:ascii="Garamond" w:hAnsi="Garamond"/>
          <w:sz w:val="24"/>
          <w:szCs w:val="24"/>
        </w:rPr>
        <w:t xml:space="preserve">, and is financially acceptable to </w:t>
      </w:r>
      <w:r w:rsidR="00D72FA9" w:rsidRPr="00D72FA9">
        <w:rPr>
          <w:rFonts w:ascii="Garamond" w:hAnsi="Garamond"/>
          <w:b/>
          <w:sz w:val="24"/>
          <w:szCs w:val="24"/>
        </w:rPr>
        <w:t>[DISTRIBUTION LICENSEE NAME]</w:t>
      </w:r>
      <w:r>
        <w:rPr>
          <w:rFonts w:ascii="Garamond" w:hAnsi="Garamond"/>
          <w:sz w:val="24"/>
          <w:szCs w:val="24"/>
        </w:rPr>
        <w:t xml:space="preserve">. </w:t>
      </w:r>
    </w:p>
    <w:p w14:paraId="34A79EE9" w14:textId="77777777" w:rsidR="006A553E" w:rsidRDefault="006A553E">
      <w:pPr>
        <w:pStyle w:val="ListParagraph"/>
        <w:spacing w:after="0"/>
        <w:ind w:left="1224"/>
        <w:rPr>
          <w:rFonts w:ascii="Garamond" w:hAnsi="Garamond"/>
          <w:sz w:val="24"/>
          <w:szCs w:val="24"/>
        </w:rPr>
      </w:pPr>
    </w:p>
    <w:p w14:paraId="34A79EEA"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For Bidders who meet the minimum thresholds in Phase 1 and 2 and make it to the financial evaluation, scores for each stage will be weighted and combined to determine a final score for ranking.</w:t>
      </w:r>
    </w:p>
    <w:p w14:paraId="34A79EEB" w14:textId="77777777" w:rsidR="006A553E" w:rsidRDefault="006A553E">
      <w:pPr>
        <w:pStyle w:val="ListParagraph"/>
        <w:rPr>
          <w:rFonts w:ascii="Garamond" w:hAnsi="Garamond"/>
          <w:sz w:val="24"/>
          <w:szCs w:val="24"/>
        </w:rPr>
      </w:pPr>
    </w:p>
    <w:p w14:paraId="34A79EEC" w14:textId="77777777" w:rsidR="006A553E" w:rsidRDefault="00415547">
      <w:pPr>
        <w:pStyle w:val="ListParagraph"/>
        <w:numPr>
          <w:ilvl w:val="2"/>
          <w:numId w:val="9"/>
        </w:numPr>
        <w:spacing w:after="0"/>
        <w:rPr>
          <w:rFonts w:ascii="Garamond" w:hAnsi="Garamond"/>
          <w:sz w:val="24"/>
          <w:szCs w:val="24"/>
        </w:rPr>
      </w:pPr>
      <w:r>
        <w:rPr>
          <w:rFonts w:ascii="Garamond" w:hAnsi="Garamond"/>
          <w:sz w:val="24"/>
          <w:szCs w:val="24"/>
        </w:rPr>
        <w:t>The weighting for each section is as follows:</w:t>
      </w:r>
    </w:p>
    <w:p w14:paraId="34A79EED" w14:textId="77777777" w:rsidR="006A553E" w:rsidRDefault="006A553E">
      <w:pPr>
        <w:pStyle w:val="ListParagraph"/>
        <w:rPr>
          <w:rFonts w:ascii="Garamond" w:hAnsi="Garamond"/>
          <w:sz w:val="24"/>
          <w:szCs w:val="24"/>
        </w:rPr>
      </w:pPr>
    </w:p>
    <w:tbl>
      <w:tblPr>
        <w:tblStyle w:val="TableGrid"/>
        <w:tblW w:w="7639" w:type="dxa"/>
        <w:tblInd w:w="1300" w:type="dxa"/>
        <w:tblLook w:val="04A0" w:firstRow="1" w:lastRow="0" w:firstColumn="1" w:lastColumn="0" w:noHBand="0" w:noVBand="1"/>
      </w:tblPr>
      <w:tblGrid>
        <w:gridCol w:w="4003"/>
        <w:gridCol w:w="3636"/>
      </w:tblGrid>
      <w:tr w:rsidR="006A553E" w14:paraId="34A79EF0" w14:textId="77777777">
        <w:trPr>
          <w:trHeight w:val="170"/>
        </w:trPr>
        <w:tc>
          <w:tcPr>
            <w:tcW w:w="4003" w:type="dxa"/>
            <w:shd w:val="clear" w:color="auto" w:fill="1F3864" w:themeFill="accent1" w:themeFillShade="80"/>
          </w:tcPr>
          <w:p w14:paraId="34A79EEE" w14:textId="77777777" w:rsidR="006A553E" w:rsidRDefault="00415547">
            <w:pPr>
              <w:pStyle w:val="Default"/>
              <w:spacing w:line="276" w:lineRule="auto"/>
              <w:jc w:val="center"/>
              <w:rPr>
                <w:rFonts w:ascii="Garamond" w:hAnsi="Garamond"/>
                <w:b/>
                <w:color w:val="FFFFFF" w:themeColor="background1"/>
              </w:rPr>
            </w:pPr>
            <w:r>
              <w:rPr>
                <w:rFonts w:ascii="Garamond" w:hAnsi="Garamond"/>
                <w:b/>
                <w:color w:val="FFFFFF" w:themeColor="background1"/>
              </w:rPr>
              <w:t>Phase / Criteria</w:t>
            </w:r>
          </w:p>
        </w:tc>
        <w:tc>
          <w:tcPr>
            <w:tcW w:w="3636" w:type="dxa"/>
            <w:shd w:val="clear" w:color="auto" w:fill="1F3864" w:themeFill="accent1" w:themeFillShade="80"/>
          </w:tcPr>
          <w:p w14:paraId="34A79EEF" w14:textId="77777777" w:rsidR="006A553E" w:rsidRDefault="00415547">
            <w:pPr>
              <w:pStyle w:val="Default"/>
              <w:spacing w:line="276" w:lineRule="auto"/>
              <w:jc w:val="center"/>
              <w:rPr>
                <w:rFonts w:ascii="Garamond" w:hAnsi="Garamond"/>
                <w:b/>
                <w:color w:val="FFFFFF" w:themeColor="background1"/>
              </w:rPr>
            </w:pPr>
            <w:r>
              <w:rPr>
                <w:rFonts w:ascii="Garamond" w:hAnsi="Garamond"/>
                <w:b/>
                <w:color w:val="FFFFFF" w:themeColor="background1"/>
              </w:rPr>
              <w:t>Weighting</w:t>
            </w:r>
          </w:p>
        </w:tc>
      </w:tr>
      <w:tr w:rsidR="006A553E" w14:paraId="34A79EF3" w14:textId="77777777">
        <w:trPr>
          <w:trHeight w:val="350"/>
        </w:trPr>
        <w:tc>
          <w:tcPr>
            <w:tcW w:w="4003" w:type="dxa"/>
            <w:vAlign w:val="center"/>
          </w:tcPr>
          <w:p w14:paraId="34A79EF1" w14:textId="77777777" w:rsidR="006A553E" w:rsidRDefault="00415547">
            <w:pPr>
              <w:pStyle w:val="Default"/>
              <w:spacing w:line="276" w:lineRule="auto"/>
              <w:rPr>
                <w:rFonts w:ascii="Garamond" w:hAnsi="Garamond"/>
                <w:bCs/>
              </w:rPr>
            </w:pPr>
            <w:r>
              <w:rPr>
                <w:rFonts w:ascii="Garamond" w:hAnsi="Garamond" w:cs="Calibri"/>
                <w:bCs/>
              </w:rPr>
              <w:t>RFQ Response – Technical Experience</w:t>
            </w:r>
          </w:p>
        </w:tc>
        <w:tc>
          <w:tcPr>
            <w:tcW w:w="3636" w:type="dxa"/>
            <w:vAlign w:val="center"/>
          </w:tcPr>
          <w:p w14:paraId="34A79EF2" w14:textId="77777777" w:rsidR="006A553E" w:rsidRDefault="00415547">
            <w:pPr>
              <w:pStyle w:val="Default"/>
              <w:spacing w:line="276" w:lineRule="auto"/>
              <w:jc w:val="center"/>
              <w:rPr>
                <w:rFonts w:ascii="Garamond" w:hAnsi="Garamond"/>
                <w:bCs/>
              </w:rPr>
            </w:pPr>
            <w:r>
              <w:rPr>
                <w:rFonts w:ascii="Garamond" w:hAnsi="Garamond" w:cs="Calibri"/>
                <w:bCs/>
              </w:rPr>
              <w:t>20%</w:t>
            </w:r>
          </w:p>
        </w:tc>
      </w:tr>
      <w:tr w:rsidR="006A553E" w14:paraId="34A79EF6" w14:textId="77777777">
        <w:trPr>
          <w:trHeight w:val="178"/>
        </w:trPr>
        <w:tc>
          <w:tcPr>
            <w:tcW w:w="4003" w:type="dxa"/>
          </w:tcPr>
          <w:p w14:paraId="34A79EF4" w14:textId="77777777" w:rsidR="006A553E" w:rsidRDefault="00415547">
            <w:pPr>
              <w:pStyle w:val="Default"/>
              <w:spacing w:line="276" w:lineRule="auto"/>
              <w:rPr>
                <w:rFonts w:ascii="Garamond" w:hAnsi="Garamond"/>
                <w:bCs/>
              </w:rPr>
            </w:pPr>
            <w:r>
              <w:rPr>
                <w:rFonts w:ascii="Garamond" w:hAnsi="Garamond"/>
                <w:bCs/>
              </w:rPr>
              <w:t>Phase 1 – Proposal Responsiveness</w:t>
            </w:r>
          </w:p>
        </w:tc>
        <w:tc>
          <w:tcPr>
            <w:tcW w:w="3636" w:type="dxa"/>
          </w:tcPr>
          <w:p w14:paraId="34A79EF5" w14:textId="77777777" w:rsidR="006A553E" w:rsidRDefault="00415547">
            <w:pPr>
              <w:pStyle w:val="Default"/>
              <w:spacing w:line="276" w:lineRule="auto"/>
              <w:jc w:val="center"/>
              <w:rPr>
                <w:rFonts w:ascii="Garamond" w:hAnsi="Garamond"/>
                <w:bCs/>
              </w:rPr>
            </w:pPr>
            <w:r>
              <w:rPr>
                <w:rFonts w:ascii="Garamond" w:hAnsi="Garamond"/>
                <w:bCs/>
              </w:rPr>
              <w:t>N/A – All bids must be compliant</w:t>
            </w:r>
          </w:p>
        </w:tc>
      </w:tr>
      <w:tr w:rsidR="006A553E" w14:paraId="34A79EF9" w14:textId="77777777">
        <w:trPr>
          <w:trHeight w:val="170"/>
        </w:trPr>
        <w:tc>
          <w:tcPr>
            <w:tcW w:w="4003" w:type="dxa"/>
          </w:tcPr>
          <w:p w14:paraId="34A79EF7" w14:textId="77777777" w:rsidR="006A553E" w:rsidRDefault="00415547">
            <w:pPr>
              <w:pStyle w:val="Default"/>
              <w:spacing w:line="276" w:lineRule="auto"/>
              <w:rPr>
                <w:rFonts w:ascii="Garamond" w:hAnsi="Garamond"/>
                <w:bCs/>
              </w:rPr>
            </w:pPr>
            <w:r>
              <w:rPr>
                <w:rFonts w:ascii="Garamond" w:hAnsi="Garamond"/>
                <w:bCs/>
              </w:rPr>
              <w:t>Phase 2 – Technical Evaluation</w:t>
            </w:r>
          </w:p>
        </w:tc>
        <w:tc>
          <w:tcPr>
            <w:tcW w:w="3636" w:type="dxa"/>
          </w:tcPr>
          <w:p w14:paraId="34A79EF8" w14:textId="77777777" w:rsidR="006A553E" w:rsidRDefault="00415547">
            <w:pPr>
              <w:pStyle w:val="Default"/>
              <w:spacing w:line="276" w:lineRule="auto"/>
              <w:jc w:val="center"/>
              <w:rPr>
                <w:rFonts w:ascii="Garamond" w:hAnsi="Garamond"/>
                <w:bCs/>
              </w:rPr>
            </w:pPr>
            <w:r>
              <w:rPr>
                <w:rFonts w:ascii="Garamond" w:hAnsi="Garamond"/>
                <w:bCs/>
              </w:rPr>
              <w:t>30%</w:t>
            </w:r>
          </w:p>
        </w:tc>
      </w:tr>
      <w:tr w:rsidR="006A553E" w14:paraId="34A79EFC" w14:textId="77777777">
        <w:trPr>
          <w:trHeight w:val="178"/>
        </w:trPr>
        <w:tc>
          <w:tcPr>
            <w:tcW w:w="4003" w:type="dxa"/>
          </w:tcPr>
          <w:p w14:paraId="34A79EFA" w14:textId="77777777" w:rsidR="006A553E" w:rsidRDefault="00415547">
            <w:pPr>
              <w:pStyle w:val="Default"/>
              <w:spacing w:line="276" w:lineRule="auto"/>
              <w:rPr>
                <w:rFonts w:ascii="Garamond" w:hAnsi="Garamond"/>
                <w:bCs/>
              </w:rPr>
            </w:pPr>
            <w:r>
              <w:rPr>
                <w:rFonts w:ascii="Garamond" w:hAnsi="Garamond"/>
                <w:bCs/>
              </w:rPr>
              <w:t>Phase 3 – Financial Evaluation</w:t>
            </w:r>
          </w:p>
        </w:tc>
        <w:tc>
          <w:tcPr>
            <w:tcW w:w="3636" w:type="dxa"/>
          </w:tcPr>
          <w:p w14:paraId="34A79EFB" w14:textId="77777777" w:rsidR="006A553E" w:rsidRDefault="00415547">
            <w:pPr>
              <w:pStyle w:val="Default"/>
              <w:spacing w:line="276" w:lineRule="auto"/>
              <w:jc w:val="center"/>
              <w:rPr>
                <w:rFonts w:ascii="Garamond" w:hAnsi="Garamond"/>
                <w:bCs/>
              </w:rPr>
            </w:pPr>
            <w:r>
              <w:rPr>
                <w:rFonts w:ascii="Garamond" w:hAnsi="Garamond"/>
                <w:bCs/>
              </w:rPr>
              <w:t>70%</w:t>
            </w:r>
          </w:p>
        </w:tc>
      </w:tr>
      <w:tr w:rsidR="006A553E" w14:paraId="34A79EFF" w14:textId="77777777">
        <w:trPr>
          <w:trHeight w:val="170"/>
        </w:trPr>
        <w:tc>
          <w:tcPr>
            <w:tcW w:w="4003" w:type="dxa"/>
            <w:shd w:val="clear" w:color="auto" w:fill="D9D9D9" w:themeFill="background1" w:themeFillShade="D9"/>
          </w:tcPr>
          <w:p w14:paraId="34A79EFD" w14:textId="77777777" w:rsidR="006A553E" w:rsidRDefault="00415547">
            <w:pPr>
              <w:pStyle w:val="Default"/>
              <w:spacing w:line="276" w:lineRule="auto"/>
              <w:rPr>
                <w:rFonts w:ascii="Garamond" w:hAnsi="Garamond"/>
                <w:b/>
              </w:rPr>
            </w:pPr>
            <w:r>
              <w:rPr>
                <w:rFonts w:ascii="Garamond" w:hAnsi="Garamond"/>
                <w:b/>
              </w:rPr>
              <w:t>TOTAL</w:t>
            </w:r>
          </w:p>
        </w:tc>
        <w:tc>
          <w:tcPr>
            <w:tcW w:w="3636" w:type="dxa"/>
            <w:shd w:val="clear" w:color="auto" w:fill="D9D9D9" w:themeFill="background1" w:themeFillShade="D9"/>
          </w:tcPr>
          <w:p w14:paraId="34A79EFE" w14:textId="77777777" w:rsidR="006A553E" w:rsidRDefault="00415547">
            <w:pPr>
              <w:pStyle w:val="Default"/>
              <w:spacing w:line="276" w:lineRule="auto"/>
              <w:jc w:val="center"/>
              <w:rPr>
                <w:rFonts w:ascii="Garamond" w:hAnsi="Garamond"/>
                <w:b/>
              </w:rPr>
            </w:pPr>
            <w:r>
              <w:rPr>
                <w:rFonts w:ascii="Garamond" w:hAnsi="Garamond"/>
                <w:b/>
              </w:rPr>
              <w:t>100%</w:t>
            </w:r>
          </w:p>
        </w:tc>
      </w:tr>
    </w:tbl>
    <w:p w14:paraId="34A79F00" w14:textId="77777777" w:rsidR="006A553E" w:rsidRDefault="006A553E">
      <w:pPr>
        <w:spacing w:after="0"/>
        <w:rPr>
          <w:rFonts w:ascii="Garamond" w:hAnsi="Garamond"/>
          <w:sz w:val="24"/>
          <w:szCs w:val="24"/>
        </w:rPr>
      </w:pPr>
    </w:p>
    <w:p w14:paraId="34A79F01" w14:textId="3803EBCE" w:rsidR="006A553E" w:rsidRDefault="00415547">
      <w:pPr>
        <w:pStyle w:val="ListParagraph"/>
        <w:numPr>
          <w:ilvl w:val="2"/>
          <w:numId w:val="9"/>
        </w:numPr>
        <w:spacing w:after="0"/>
        <w:rPr>
          <w:rFonts w:ascii="Garamond" w:hAnsi="Garamond"/>
          <w:sz w:val="24"/>
          <w:szCs w:val="24"/>
        </w:rPr>
      </w:pPr>
      <w:r>
        <w:rPr>
          <w:rFonts w:ascii="Garamond" w:hAnsi="Garamond"/>
          <w:b/>
          <w:bCs/>
          <w:sz w:val="24"/>
          <w:szCs w:val="24"/>
        </w:rPr>
        <w:t>Highest Ranked Bidders:</w:t>
      </w:r>
      <w:r>
        <w:rPr>
          <w:rFonts w:ascii="Garamond" w:hAnsi="Garamond"/>
          <w:sz w:val="24"/>
          <w:szCs w:val="24"/>
        </w:rPr>
        <w:t xml:space="preserve"> The Highest Ranked Bidders are the Bidders who have relevant technical experience, whose Proposals are substantially responsive and provide a technically-sound design, and whose Phase 3 Financial Evaluation best meets the overall power sector objective of reliability and security of supply at least cost to </w:t>
      </w:r>
      <w:r w:rsidR="00915140" w:rsidRPr="00E77B55">
        <w:rPr>
          <w:rFonts w:ascii="Garamond" w:hAnsi="Garamond"/>
          <w:b/>
          <w:bCs/>
          <w:sz w:val="24"/>
          <w:szCs w:val="24"/>
        </w:rPr>
        <w:t>[LARGE COMMERCIAL &amp; INDUSTRIAL COMPANY NAME]</w:t>
      </w:r>
      <w:r w:rsidRPr="00E77B55">
        <w:rPr>
          <w:rFonts w:ascii="Garamond" w:hAnsi="Garamond"/>
          <w:b/>
          <w:bCs/>
          <w:sz w:val="24"/>
          <w:szCs w:val="24"/>
        </w:rPr>
        <w:t>.</w:t>
      </w:r>
      <w:r>
        <w:rPr>
          <w:rFonts w:ascii="Garamond" w:hAnsi="Garamond"/>
          <w:sz w:val="24"/>
          <w:szCs w:val="24"/>
        </w:rPr>
        <w:t xml:space="preserve"> The Bidders selected for this status will therefore be the ones whose Proposals offer the best tariff relief to </w:t>
      </w:r>
      <w:r w:rsidR="00C53C95"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Pr>
          <w:rFonts w:ascii="Garamond" w:hAnsi="Garamond"/>
          <w:sz w:val="24"/>
          <w:szCs w:val="24"/>
        </w:rPr>
        <w:t>while providing technically strong solutions.</w:t>
      </w:r>
    </w:p>
    <w:p w14:paraId="34A79F02" w14:textId="77777777" w:rsidR="006A553E" w:rsidRDefault="00415547">
      <w:pPr>
        <w:rPr>
          <w:rFonts w:ascii="Garamond" w:hAnsi="Garamond"/>
          <w:b/>
          <w:bCs/>
          <w:sz w:val="24"/>
          <w:szCs w:val="24"/>
        </w:rPr>
      </w:pPr>
      <w:r>
        <w:rPr>
          <w:rFonts w:ascii="Garamond" w:hAnsi="Garamond"/>
          <w:b/>
          <w:bCs/>
          <w:sz w:val="24"/>
          <w:szCs w:val="24"/>
        </w:rPr>
        <w:br w:type="page"/>
      </w:r>
    </w:p>
    <w:p w14:paraId="34A79F03" w14:textId="77777777" w:rsidR="006A553E" w:rsidRDefault="00415547" w:rsidP="000B46B8">
      <w:pPr>
        <w:pStyle w:val="Heading1"/>
      </w:pPr>
      <w:bookmarkStart w:id="14" w:name="_Toc110428888"/>
      <w:r>
        <w:t>CONFIDENTIALITY</w:t>
      </w:r>
      <w:bookmarkEnd w:id="14"/>
    </w:p>
    <w:p w14:paraId="34A79F04" w14:textId="77777777" w:rsidR="006A553E" w:rsidRDefault="006A553E">
      <w:pPr>
        <w:pStyle w:val="ListParagraph"/>
        <w:spacing w:after="0"/>
        <w:ind w:left="360"/>
        <w:rPr>
          <w:rFonts w:ascii="Garamond" w:hAnsi="Garamond"/>
          <w:sz w:val="24"/>
          <w:szCs w:val="24"/>
        </w:rPr>
      </w:pPr>
    </w:p>
    <w:p w14:paraId="34A79F05" w14:textId="097A0DB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 xml:space="preserve">In Stage 1 of this RFP, Bidder signed a Mutual Confidentiality Agreement. During the term of this RFP, Bidder may receive or have access to data and information that is confidential and proprietary to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and</w:t>
      </w:r>
      <w:r>
        <w:rPr>
          <w:rFonts w:ascii="Garamond" w:hAnsi="Garamond"/>
          <w:sz w:val="24"/>
          <w:szCs w:val="24"/>
        </w:rPr>
        <w:t xml:space="preserve">/or </w:t>
      </w:r>
      <w:r w:rsidR="00D72FA9" w:rsidRPr="00D72FA9">
        <w:rPr>
          <w:rFonts w:ascii="Garamond" w:hAnsi="Garamond"/>
          <w:b/>
          <w:sz w:val="24"/>
          <w:szCs w:val="24"/>
        </w:rPr>
        <w:t>[DISTRIBUTION LICENSEE NAME]</w:t>
      </w:r>
      <w:r>
        <w:rPr>
          <w:rFonts w:ascii="Garamond" w:hAnsi="Garamond"/>
          <w:sz w:val="24"/>
          <w:szCs w:val="24"/>
        </w:rPr>
        <w:t xml:space="preserve">, including information in this RFP and its supporting Exhibits. All such data and information (“Confidential Information”) made available to, disclosed to, or otherwise made known to Bidder in connection with this RFP shall be considered the sole property of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E77B55">
        <w:rPr>
          <w:rFonts w:ascii="Garamond" w:hAnsi="Garamond"/>
          <w:bCs/>
          <w:sz w:val="24"/>
          <w:szCs w:val="24"/>
        </w:rPr>
        <w:t>and</w:t>
      </w:r>
      <w:r>
        <w:rPr>
          <w:rFonts w:ascii="Garamond" w:hAnsi="Garamond"/>
          <w:sz w:val="24"/>
          <w:szCs w:val="24"/>
        </w:rPr>
        <w:t xml:space="preserve">/or </w:t>
      </w:r>
      <w:r w:rsidR="00D72FA9" w:rsidRPr="00D72FA9">
        <w:rPr>
          <w:rFonts w:ascii="Garamond" w:hAnsi="Garamond"/>
          <w:b/>
          <w:sz w:val="24"/>
          <w:szCs w:val="24"/>
        </w:rPr>
        <w:t>[DISTRIBUTION LICENSEE NAME]</w:t>
      </w:r>
      <w:r>
        <w:rPr>
          <w:rFonts w:ascii="Garamond" w:hAnsi="Garamond"/>
          <w:sz w:val="24"/>
          <w:szCs w:val="24"/>
        </w:rPr>
        <w:t xml:space="preserve">. Confidential Information may be used by Bidder only for the purposes of performing the obligations of the Bidder hereunder. Bidder shall not disclose Confidential Information to any third party without the prior written consent of </w:t>
      </w:r>
      <w:r w:rsidR="00915140" w:rsidRPr="00E77B55">
        <w:rPr>
          <w:rFonts w:ascii="Garamond" w:hAnsi="Garamond"/>
          <w:b/>
          <w:bCs/>
          <w:sz w:val="24"/>
          <w:szCs w:val="24"/>
        </w:rPr>
        <w:t>[LARGE COMMERCIAL &amp; INDUSTRIAL COMPANY NAME]</w:t>
      </w:r>
      <w:r>
        <w:rPr>
          <w:rFonts w:ascii="Garamond" w:hAnsi="Garamond"/>
          <w:sz w:val="24"/>
          <w:szCs w:val="24"/>
        </w:rPr>
        <w:t xml:space="preserve">. Bidder shall not use or duplicate any proprietary information belonging to or supplied by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or</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 except as authorized by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or</w:t>
      </w:r>
      <w:r>
        <w:rPr>
          <w:rFonts w:ascii="Garamond" w:hAnsi="Garamond"/>
          <w:sz w:val="24"/>
          <w:szCs w:val="24"/>
        </w:rPr>
        <w:t xml:space="preserve"> </w:t>
      </w:r>
      <w:r w:rsidR="00D72FA9" w:rsidRPr="00D72FA9">
        <w:rPr>
          <w:rFonts w:ascii="Garamond" w:hAnsi="Garamond"/>
          <w:b/>
          <w:sz w:val="24"/>
          <w:szCs w:val="24"/>
        </w:rPr>
        <w:t>[DISTRIBUTION LICENSEE NAME]</w:t>
      </w:r>
      <w:r w:rsidR="002F52A0">
        <w:rPr>
          <w:rFonts w:ascii="Garamond" w:hAnsi="Garamond"/>
          <w:b/>
          <w:sz w:val="24"/>
          <w:szCs w:val="24"/>
        </w:rPr>
        <w:t xml:space="preserve"> </w:t>
      </w:r>
      <w:r>
        <w:rPr>
          <w:rFonts w:ascii="Garamond" w:hAnsi="Garamond"/>
          <w:sz w:val="24"/>
          <w:szCs w:val="24"/>
        </w:rPr>
        <w:t>respectively in writing. These obligations of confidentiality and non-disclosure shall remain in effect for indefinite period. The Bidder agrees that this RFP and any response and discussion related thereto shall be considered Confidential Information.</w:t>
      </w:r>
      <w:r w:rsidR="00152466">
        <w:rPr>
          <w:rFonts w:ascii="Garamond" w:hAnsi="Garamond"/>
          <w:sz w:val="24"/>
          <w:szCs w:val="24"/>
        </w:rPr>
        <w:t xml:space="preserve"> </w:t>
      </w:r>
      <w:r w:rsidR="00152466" w:rsidRPr="0046569B">
        <w:rPr>
          <w:rFonts w:ascii="Garamond" w:hAnsi="Garamond"/>
          <w:sz w:val="24"/>
          <w:szCs w:val="24"/>
        </w:rPr>
        <w:t xml:space="preserve">In the same vein of confidentiality,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sidRPr="0046569B">
        <w:rPr>
          <w:rFonts w:ascii="Garamond" w:hAnsi="Garamond"/>
          <w:sz w:val="24"/>
          <w:szCs w:val="24"/>
        </w:rPr>
        <w:t xml:space="preserve"> shall</w:t>
      </w:r>
      <w:r w:rsidR="00152466" w:rsidRPr="0046569B">
        <w:rPr>
          <w:rFonts w:ascii="Garamond" w:hAnsi="Garamond"/>
          <w:sz w:val="24"/>
          <w:szCs w:val="24"/>
        </w:rPr>
        <w:t xml:space="preserve"> not share, duplicate, or use the Proposals received by Bidders without the written permission of the Bidder.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sidRPr="0046569B">
        <w:rPr>
          <w:rFonts w:ascii="Garamond" w:hAnsi="Garamond"/>
          <w:sz w:val="24"/>
          <w:szCs w:val="24"/>
        </w:rPr>
        <w:t xml:space="preserve"> shall</w:t>
      </w:r>
      <w:r w:rsidR="00152466" w:rsidRPr="0046569B">
        <w:rPr>
          <w:rFonts w:ascii="Garamond" w:hAnsi="Garamond"/>
          <w:sz w:val="24"/>
          <w:szCs w:val="24"/>
        </w:rPr>
        <w:t xml:space="preserve"> not disclose Confidential Information to any third party without the prior written consent of the Bidder.</w:t>
      </w:r>
    </w:p>
    <w:p w14:paraId="34A79F06" w14:textId="77777777" w:rsidR="006A553E" w:rsidRDefault="00415547">
      <w:pPr>
        <w:rPr>
          <w:rFonts w:ascii="Garamond" w:hAnsi="Garamond"/>
          <w:sz w:val="24"/>
          <w:szCs w:val="24"/>
        </w:rPr>
      </w:pPr>
      <w:r>
        <w:rPr>
          <w:rFonts w:ascii="Garamond" w:hAnsi="Garamond"/>
          <w:sz w:val="24"/>
          <w:szCs w:val="24"/>
        </w:rPr>
        <w:br w:type="page"/>
      </w:r>
    </w:p>
    <w:p w14:paraId="34A79F07" w14:textId="77777777" w:rsidR="006A553E" w:rsidRDefault="00415547" w:rsidP="000B46B8">
      <w:pPr>
        <w:pStyle w:val="Heading1"/>
      </w:pPr>
      <w:bookmarkStart w:id="15" w:name="_Toc110428889"/>
      <w:r>
        <w:t>BIDDER’S RESPONSIBILITES</w:t>
      </w:r>
      <w:bookmarkEnd w:id="15"/>
    </w:p>
    <w:p w14:paraId="34A79F08" w14:textId="7777777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 xml:space="preserve">Each Bidder is expected to examine carefully all instructions, conditions, forms and terms in the RFP and all clarifications and Addenda issued in connection with the RFP. The Bidder is also responsible for informing itself with respect to all conditions which may affect the cost or the performance of the Project. Failure to do so, and failure to comply with the requirements of the RFP, will be at the Bidder's own risk, and no relief will be given for errors or omissions by the Bidder. Pursuant to the RFP, Proposals which are not substantially responsive to the requirements of the RFP will be rejected. </w:t>
      </w:r>
    </w:p>
    <w:p w14:paraId="34A79F09" w14:textId="77777777" w:rsidR="006A553E" w:rsidRDefault="006A553E">
      <w:pPr>
        <w:pStyle w:val="ListParagraph"/>
        <w:spacing w:after="0"/>
        <w:ind w:left="1080" w:hanging="720"/>
        <w:rPr>
          <w:rFonts w:ascii="Garamond" w:hAnsi="Garamond"/>
          <w:sz w:val="24"/>
          <w:szCs w:val="24"/>
        </w:rPr>
      </w:pPr>
    </w:p>
    <w:p w14:paraId="34A79F0A" w14:textId="7777777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It is the Bidder’s responsibility to submit all requested material by the deadlines specified in this RFP.</w:t>
      </w:r>
    </w:p>
    <w:p w14:paraId="34A79F0B" w14:textId="77777777" w:rsidR="006A553E" w:rsidRDefault="006A553E">
      <w:pPr>
        <w:pStyle w:val="ListParagraph"/>
        <w:spacing w:after="0"/>
        <w:ind w:left="1080" w:hanging="720"/>
        <w:rPr>
          <w:rFonts w:ascii="Garamond" w:hAnsi="Garamond"/>
          <w:sz w:val="24"/>
          <w:szCs w:val="24"/>
        </w:rPr>
      </w:pPr>
    </w:p>
    <w:p w14:paraId="34A79F0C" w14:textId="081309BD"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 xml:space="preserve">The Bidder should make its proposal as comprehensive as possible so that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and</w:t>
      </w:r>
      <w:r>
        <w:rPr>
          <w:rFonts w:ascii="Garamond" w:hAnsi="Garamond"/>
          <w:sz w:val="24"/>
          <w:szCs w:val="24"/>
        </w:rPr>
        <w:t xml:space="preserve">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may</w:t>
      </w:r>
      <w:r>
        <w:rPr>
          <w:rFonts w:ascii="Garamond" w:hAnsi="Garamond"/>
          <w:sz w:val="24"/>
          <w:szCs w:val="24"/>
        </w:rPr>
        <w:t xml:space="preserve"> make a definitive and final evaluation of the proposal’s benefits to its customers without further contact with the Bidder.</w:t>
      </w:r>
    </w:p>
    <w:p w14:paraId="34A79F0D" w14:textId="77777777" w:rsidR="006A553E" w:rsidRDefault="006A553E">
      <w:pPr>
        <w:pStyle w:val="ListParagraph"/>
        <w:spacing w:after="0"/>
        <w:ind w:left="1080" w:hanging="720"/>
        <w:rPr>
          <w:rFonts w:ascii="Garamond" w:hAnsi="Garamond"/>
          <w:sz w:val="24"/>
          <w:szCs w:val="24"/>
        </w:rPr>
      </w:pPr>
    </w:p>
    <w:p w14:paraId="34A79F0E" w14:textId="77777777"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Bidders are responsible for the timely completion of the project and are required to submit proof of their financial and technical wherewithal to ensure the successful completion of the project.</w:t>
      </w:r>
    </w:p>
    <w:p w14:paraId="34A79F0F" w14:textId="77777777" w:rsidR="006A553E" w:rsidRDefault="006A553E">
      <w:pPr>
        <w:pStyle w:val="ListParagraph"/>
        <w:spacing w:after="0"/>
        <w:ind w:left="1080" w:hanging="720"/>
        <w:rPr>
          <w:rFonts w:ascii="Garamond" w:hAnsi="Garamond"/>
          <w:sz w:val="24"/>
          <w:szCs w:val="24"/>
        </w:rPr>
      </w:pPr>
    </w:p>
    <w:p w14:paraId="34A79F10" w14:textId="2A6CCAB9"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 xml:space="preserve">The Bidder will be responsible for any expenses Bidder incurs in connection with the preparation and submission of a Proposal and/or any subsequent negotiations regarding a Proposal in response this RFP. Neither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nor</w:t>
      </w:r>
      <w:r>
        <w:rPr>
          <w:rFonts w:ascii="Garamond" w:hAnsi="Garamond"/>
          <w:sz w:val="24"/>
          <w:szCs w:val="24"/>
        </w:rPr>
        <w:t xml:space="preserve">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will</w:t>
      </w:r>
      <w:r>
        <w:rPr>
          <w:rFonts w:ascii="Garamond" w:hAnsi="Garamond"/>
          <w:sz w:val="24"/>
          <w:szCs w:val="24"/>
        </w:rPr>
        <w:t xml:space="preserve"> not reimburse Bidders for their expenses under any circumstances, regardless of whether the RFP process proceeds to a successful conclusion or is abandoned by </w:t>
      </w:r>
      <w:r w:rsidR="00C53C95" w:rsidRPr="00C53C95">
        <w:rPr>
          <w:rFonts w:ascii="Garamond" w:hAnsi="Garamond"/>
          <w:b/>
          <w:sz w:val="24"/>
          <w:szCs w:val="24"/>
        </w:rPr>
        <w:t xml:space="preserve">[LARGE COMMERCIAL &amp; INDUSTRIAL COMPANY NAME] </w:t>
      </w:r>
      <w:r>
        <w:rPr>
          <w:rFonts w:ascii="Garamond" w:hAnsi="Garamond"/>
          <w:sz w:val="24"/>
          <w:szCs w:val="24"/>
        </w:rPr>
        <w:t xml:space="preserve">and </w:t>
      </w:r>
      <w:r w:rsidR="00D72FA9" w:rsidRPr="00D72FA9">
        <w:rPr>
          <w:rFonts w:ascii="Garamond" w:hAnsi="Garamond"/>
          <w:b/>
          <w:sz w:val="24"/>
          <w:szCs w:val="24"/>
        </w:rPr>
        <w:t>[DISTRIBUTION LICENSEE NAME]</w:t>
      </w:r>
      <w:r>
        <w:rPr>
          <w:rFonts w:ascii="Garamond" w:hAnsi="Garamond"/>
          <w:sz w:val="24"/>
          <w:szCs w:val="24"/>
        </w:rPr>
        <w:t>at their discretion.</w:t>
      </w:r>
    </w:p>
    <w:p w14:paraId="34A79F11" w14:textId="77777777" w:rsidR="006A553E" w:rsidRDefault="006A553E">
      <w:pPr>
        <w:pStyle w:val="ListParagraph"/>
        <w:ind w:left="1080" w:hanging="720"/>
        <w:rPr>
          <w:rFonts w:ascii="Garamond" w:hAnsi="Garamond"/>
          <w:sz w:val="24"/>
          <w:szCs w:val="24"/>
        </w:rPr>
      </w:pPr>
    </w:p>
    <w:p w14:paraId="34A79F12" w14:textId="77777777" w:rsidR="006A553E" w:rsidRDefault="00415547">
      <w:pPr>
        <w:rPr>
          <w:rFonts w:ascii="Garamond" w:hAnsi="Garamond"/>
          <w:sz w:val="24"/>
          <w:szCs w:val="24"/>
        </w:rPr>
      </w:pPr>
      <w:r>
        <w:rPr>
          <w:rFonts w:ascii="Garamond" w:hAnsi="Garamond"/>
          <w:sz w:val="24"/>
          <w:szCs w:val="24"/>
        </w:rPr>
        <w:br w:type="page"/>
      </w:r>
    </w:p>
    <w:p w14:paraId="34A79F13" w14:textId="77777777" w:rsidR="006A553E" w:rsidRDefault="00415547" w:rsidP="000B46B8">
      <w:pPr>
        <w:pStyle w:val="Heading1"/>
      </w:pPr>
      <w:bookmarkStart w:id="16" w:name="_Toc110428890"/>
      <w:r>
        <w:t>CONTACT INFORMATION</w:t>
      </w:r>
      <w:bookmarkEnd w:id="16"/>
    </w:p>
    <w:p w14:paraId="34A79F14" w14:textId="77777777" w:rsidR="006A553E" w:rsidRDefault="006A553E">
      <w:pPr>
        <w:pStyle w:val="ListParagraph"/>
        <w:spacing w:after="0"/>
        <w:ind w:left="792"/>
        <w:rPr>
          <w:rFonts w:ascii="Garamond" w:hAnsi="Garamond"/>
          <w:sz w:val="24"/>
          <w:szCs w:val="24"/>
        </w:rPr>
      </w:pPr>
    </w:p>
    <w:p w14:paraId="34A79F15" w14:textId="2CC18681" w:rsidR="006A553E" w:rsidRDefault="00415547">
      <w:pPr>
        <w:pStyle w:val="ListParagraph"/>
        <w:numPr>
          <w:ilvl w:val="1"/>
          <w:numId w:val="9"/>
        </w:numPr>
        <w:spacing w:after="0"/>
        <w:ind w:left="1080" w:hanging="720"/>
        <w:rPr>
          <w:rFonts w:ascii="Garamond" w:hAnsi="Garamond"/>
          <w:sz w:val="24"/>
          <w:szCs w:val="24"/>
        </w:rPr>
      </w:pPr>
      <w:r>
        <w:rPr>
          <w:rFonts w:ascii="Garamond" w:hAnsi="Garamond"/>
          <w:sz w:val="24"/>
          <w:szCs w:val="24"/>
        </w:rPr>
        <w:t xml:space="preserve">All related communications between </w:t>
      </w:r>
      <w:r w:rsidR="00915140" w:rsidRPr="00E77B55">
        <w:rPr>
          <w:rFonts w:ascii="Garamond" w:hAnsi="Garamond"/>
          <w:b/>
          <w:bCs/>
          <w:sz w:val="24"/>
          <w:szCs w:val="24"/>
        </w:rPr>
        <w:t>[LARGE COMMERCIAL &amp; INDUSTRIAL COMPANY NAME]</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and potential bidders will be </w:t>
      </w:r>
      <w:r w:rsidRPr="00E77B55">
        <w:rPr>
          <w:rFonts w:ascii="Garamond" w:hAnsi="Garamond"/>
          <w:sz w:val="24"/>
          <w:szCs w:val="24"/>
        </w:rPr>
        <w:t xml:space="preserve">via </w:t>
      </w:r>
      <w:r w:rsidRPr="00E77B55">
        <w:rPr>
          <w:rFonts w:ascii="Garamond" w:hAnsi="Garamond"/>
          <w:b/>
          <w:bCs/>
          <w:sz w:val="24"/>
          <w:szCs w:val="24"/>
        </w:rPr>
        <w:t>[portal information].</w:t>
      </w:r>
      <w:r>
        <w:rPr>
          <w:rFonts w:ascii="Garamond" w:hAnsi="Garamond"/>
          <w:sz w:val="24"/>
          <w:szCs w:val="24"/>
        </w:rPr>
        <w:t xml:space="preserve"> All other forms of communication are not considered official and are discouraged.</w:t>
      </w:r>
    </w:p>
    <w:p w14:paraId="34A79F16" w14:textId="77777777" w:rsidR="006A553E" w:rsidRDefault="00415547">
      <w:pPr>
        <w:rPr>
          <w:rFonts w:ascii="Garamond" w:hAnsi="Garamond"/>
          <w:sz w:val="24"/>
          <w:szCs w:val="24"/>
        </w:rPr>
      </w:pPr>
      <w:r>
        <w:rPr>
          <w:rFonts w:ascii="Garamond" w:hAnsi="Garamond"/>
          <w:sz w:val="24"/>
          <w:szCs w:val="24"/>
        </w:rPr>
        <w:br w:type="page"/>
      </w:r>
    </w:p>
    <w:p w14:paraId="34A79F17" w14:textId="77777777" w:rsidR="006A553E" w:rsidRDefault="00415547" w:rsidP="000B46B8">
      <w:pPr>
        <w:pStyle w:val="Heading1"/>
      </w:pPr>
      <w:bookmarkStart w:id="17" w:name="_Toc110428891"/>
      <w:r>
        <w:t>APPENDICES: REQUIRED BIDDER DOCUMENTATION</w:t>
      </w:r>
      <w:bookmarkEnd w:id="17"/>
    </w:p>
    <w:p w14:paraId="34A79F18" w14:textId="77777777" w:rsidR="006A553E" w:rsidRDefault="006A553E">
      <w:pPr>
        <w:pStyle w:val="ListParagraph"/>
        <w:spacing w:after="0"/>
        <w:ind w:left="360"/>
        <w:rPr>
          <w:rFonts w:ascii="Garamond" w:hAnsi="Garamond"/>
          <w:b/>
          <w:bCs/>
          <w:sz w:val="24"/>
          <w:szCs w:val="24"/>
        </w:rPr>
      </w:pPr>
    </w:p>
    <w:p w14:paraId="34A79F19" w14:textId="77777777" w:rsidR="006A553E" w:rsidRDefault="00415547">
      <w:pPr>
        <w:pStyle w:val="ListParagraph"/>
        <w:numPr>
          <w:ilvl w:val="1"/>
          <w:numId w:val="9"/>
        </w:numPr>
        <w:spacing w:after="0"/>
        <w:rPr>
          <w:rFonts w:ascii="Garamond" w:hAnsi="Garamond"/>
          <w:b/>
          <w:bCs/>
          <w:sz w:val="24"/>
          <w:szCs w:val="24"/>
        </w:rPr>
      </w:pPr>
      <w:r>
        <w:rPr>
          <w:rFonts w:ascii="Garamond" w:hAnsi="Garamond"/>
          <w:sz w:val="24"/>
          <w:szCs w:val="24"/>
        </w:rPr>
        <w:t>All Appendices are in the following pages.</w:t>
      </w:r>
    </w:p>
    <w:p w14:paraId="34A79F1A" w14:textId="77777777" w:rsidR="006A553E" w:rsidRDefault="006A553E">
      <w:pPr>
        <w:spacing w:after="0"/>
        <w:rPr>
          <w:rFonts w:ascii="Garamond" w:hAnsi="Garamond"/>
          <w:b/>
          <w:bCs/>
          <w:sz w:val="24"/>
          <w:szCs w:val="24"/>
        </w:rPr>
      </w:pPr>
    </w:p>
    <w:p w14:paraId="34A79F1B" w14:textId="77777777" w:rsidR="006A553E" w:rsidRDefault="00415547">
      <w:pPr>
        <w:rPr>
          <w:rFonts w:ascii="Garamond" w:hAnsi="Garamond"/>
          <w:b/>
          <w:bCs/>
          <w:sz w:val="24"/>
          <w:szCs w:val="24"/>
        </w:rPr>
      </w:pPr>
      <w:r>
        <w:rPr>
          <w:rFonts w:ascii="Garamond" w:hAnsi="Garamond"/>
          <w:b/>
          <w:bCs/>
          <w:sz w:val="24"/>
          <w:szCs w:val="24"/>
        </w:rPr>
        <w:br w:type="page"/>
      </w:r>
    </w:p>
    <w:p w14:paraId="34A79F1C" w14:textId="77777777" w:rsidR="006A553E" w:rsidRDefault="00415547">
      <w:pPr>
        <w:pStyle w:val="Heading3"/>
        <w:spacing w:line="276" w:lineRule="auto"/>
        <w:rPr>
          <w:rFonts w:ascii="Garamond" w:hAnsi="Garamond"/>
        </w:rPr>
      </w:pPr>
      <w:bookmarkStart w:id="18" w:name="_Toc110428892"/>
      <w:r>
        <w:rPr>
          <w:rFonts w:ascii="Garamond" w:hAnsi="Garamond"/>
        </w:rPr>
        <w:t>APPENDIX 1:  AFFIDAVIT</w:t>
      </w:r>
      <w:bookmarkEnd w:id="18"/>
      <w:r>
        <w:rPr>
          <w:rFonts w:ascii="Garamond" w:hAnsi="Garamond"/>
        </w:rPr>
        <w:t xml:space="preserve">  </w:t>
      </w:r>
    </w:p>
    <w:p w14:paraId="34A79F1D" w14:textId="77777777" w:rsidR="006A553E" w:rsidRDefault="006A553E">
      <w:pPr>
        <w:spacing w:line="276" w:lineRule="auto"/>
        <w:rPr>
          <w:rFonts w:ascii="Garamond" w:hAnsi="Garamond"/>
          <w:szCs w:val="20"/>
        </w:rPr>
      </w:pPr>
    </w:p>
    <w:p w14:paraId="34A79F1E" w14:textId="77777777" w:rsidR="006A553E" w:rsidRDefault="00415547">
      <w:pPr>
        <w:spacing w:line="276" w:lineRule="auto"/>
        <w:rPr>
          <w:rFonts w:ascii="Garamond" w:hAnsi="Garamond"/>
          <w:sz w:val="24"/>
        </w:rPr>
      </w:pPr>
      <w:r>
        <w:rPr>
          <w:rFonts w:ascii="Garamond" w:hAnsi="Garamond"/>
          <w:sz w:val="24"/>
        </w:rPr>
        <w:t xml:space="preserve">Affidavit  </w:t>
      </w:r>
    </w:p>
    <w:p w14:paraId="34A79F1F" w14:textId="77777777" w:rsidR="006A553E" w:rsidRDefault="006A553E">
      <w:pPr>
        <w:spacing w:line="276" w:lineRule="auto"/>
        <w:rPr>
          <w:rFonts w:ascii="Garamond" w:hAnsi="Garamond"/>
          <w:sz w:val="24"/>
        </w:rPr>
      </w:pPr>
    </w:p>
    <w:p w14:paraId="34A79F20" w14:textId="77777777" w:rsidR="006A553E" w:rsidRDefault="00415547">
      <w:pPr>
        <w:spacing w:line="276" w:lineRule="auto"/>
        <w:rPr>
          <w:rFonts w:ascii="Garamond" w:hAnsi="Garamond"/>
          <w:sz w:val="24"/>
        </w:rPr>
      </w:pPr>
      <w:r>
        <w:rPr>
          <w:rFonts w:ascii="Garamond" w:hAnsi="Garamond"/>
          <w:sz w:val="24"/>
        </w:rPr>
        <w:t xml:space="preserve">I, ............................................................................, being duly sworn do make oath and say as follows:  </w:t>
      </w:r>
    </w:p>
    <w:p w14:paraId="34A79F21" w14:textId="77777777" w:rsidR="006A553E" w:rsidRDefault="006A553E">
      <w:pPr>
        <w:spacing w:line="276" w:lineRule="auto"/>
        <w:ind w:left="720"/>
        <w:rPr>
          <w:rFonts w:ascii="Garamond" w:hAnsi="Garamond"/>
          <w:sz w:val="24"/>
        </w:rPr>
      </w:pPr>
    </w:p>
    <w:p w14:paraId="34A79F22" w14:textId="77777777" w:rsidR="006A553E" w:rsidRDefault="00415547">
      <w:pPr>
        <w:spacing w:line="276" w:lineRule="auto"/>
        <w:ind w:left="720"/>
        <w:rPr>
          <w:rFonts w:ascii="Garamond" w:hAnsi="Garamond"/>
          <w:sz w:val="24"/>
        </w:rPr>
      </w:pPr>
      <w:r>
        <w:rPr>
          <w:rFonts w:ascii="Garamond" w:hAnsi="Garamond"/>
          <w:sz w:val="24"/>
        </w:rPr>
        <w:t xml:space="preserve">1. </w:t>
      </w:r>
      <w:r>
        <w:rPr>
          <w:rFonts w:ascii="Garamond" w:hAnsi="Garamond"/>
          <w:sz w:val="24"/>
        </w:rPr>
        <w:tab/>
        <w:t xml:space="preserve">That I am of legal age and reside at:  </w:t>
      </w:r>
    </w:p>
    <w:p w14:paraId="34A79F23" w14:textId="77777777" w:rsidR="006A553E" w:rsidRDefault="00415547">
      <w:pPr>
        <w:spacing w:line="276" w:lineRule="auto"/>
        <w:rPr>
          <w:rFonts w:ascii="Garamond" w:hAnsi="Garamond"/>
          <w:sz w:val="24"/>
        </w:rPr>
      </w:pPr>
      <w:r>
        <w:rPr>
          <w:rFonts w:ascii="Garamond" w:hAnsi="Garamond"/>
          <w:sz w:val="24"/>
        </w:rPr>
        <w:t xml:space="preserve">  </w:t>
      </w:r>
    </w:p>
    <w:p w14:paraId="34A79F24" w14:textId="77777777" w:rsidR="006A553E" w:rsidRDefault="00415547">
      <w:pPr>
        <w:spacing w:line="276" w:lineRule="auto"/>
        <w:ind w:left="720"/>
        <w:rPr>
          <w:rFonts w:ascii="Garamond" w:hAnsi="Garamond"/>
          <w:sz w:val="24"/>
        </w:rPr>
      </w:pPr>
      <w:r>
        <w:rPr>
          <w:rFonts w:ascii="Garamond" w:hAnsi="Garamond"/>
          <w:sz w:val="24"/>
        </w:rPr>
        <w:t xml:space="preserve">........................................................................................................................  </w:t>
      </w:r>
    </w:p>
    <w:p w14:paraId="34A79F25" w14:textId="77777777" w:rsidR="006A553E" w:rsidRDefault="006A553E">
      <w:pPr>
        <w:spacing w:line="276" w:lineRule="auto"/>
        <w:ind w:left="720"/>
        <w:rPr>
          <w:rFonts w:ascii="Garamond" w:hAnsi="Garamond"/>
          <w:sz w:val="24"/>
        </w:rPr>
      </w:pPr>
    </w:p>
    <w:p w14:paraId="34A79F26" w14:textId="77777777" w:rsidR="006A553E" w:rsidRDefault="00415547">
      <w:pPr>
        <w:spacing w:line="276" w:lineRule="auto"/>
        <w:ind w:firstLine="720"/>
        <w:rPr>
          <w:rFonts w:ascii="Garamond" w:hAnsi="Garamond"/>
          <w:sz w:val="24"/>
        </w:rPr>
      </w:pPr>
      <w:r>
        <w:rPr>
          <w:rFonts w:ascii="Garamond" w:hAnsi="Garamond"/>
          <w:sz w:val="24"/>
        </w:rPr>
        <w:t xml:space="preserve">........................................................................................................................  </w:t>
      </w:r>
    </w:p>
    <w:p w14:paraId="34A79F27" w14:textId="77777777" w:rsidR="006A553E" w:rsidRDefault="00415547">
      <w:pPr>
        <w:spacing w:line="276" w:lineRule="auto"/>
        <w:rPr>
          <w:rFonts w:ascii="Garamond" w:hAnsi="Garamond"/>
          <w:i/>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i/>
          <w:sz w:val="24"/>
        </w:rPr>
        <w:t xml:space="preserve">(Address) </w:t>
      </w:r>
    </w:p>
    <w:p w14:paraId="34A79F28" w14:textId="77777777" w:rsidR="006A553E" w:rsidRDefault="00415547">
      <w:pPr>
        <w:spacing w:line="276" w:lineRule="auto"/>
        <w:rPr>
          <w:rFonts w:ascii="Garamond" w:hAnsi="Garamond"/>
          <w:sz w:val="24"/>
        </w:rPr>
      </w:pPr>
      <w:r>
        <w:rPr>
          <w:rFonts w:ascii="Garamond" w:hAnsi="Garamond"/>
          <w:sz w:val="24"/>
        </w:rPr>
        <w:t xml:space="preserve"> </w:t>
      </w:r>
    </w:p>
    <w:p w14:paraId="34A79F29" w14:textId="77777777" w:rsidR="006A553E" w:rsidRDefault="00415547">
      <w:pPr>
        <w:spacing w:line="276" w:lineRule="auto"/>
        <w:ind w:left="720"/>
        <w:rPr>
          <w:rFonts w:ascii="Garamond" w:hAnsi="Garamond"/>
          <w:sz w:val="24"/>
        </w:rPr>
      </w:pPr>
      <w:r>
        <w:rPr>
          <w:rFonts w:ascii="Garamond" w:hAnsi="Garamond"/>
          <w:sz w:val="24"/>
        </w:rPr>
        <w:t xml:space="preserve">2. </w:t>
      </w:r>
      <w:r>
        <w:rPr>
          <w:rFonts w:ascii="Garamond" w:hAnsi="Garamond"/>
          <w:sz w:val="24"/>
        </w:rPr>
        <w:tab/>
        <w:t xml:space="preserve">That I am the ..................................................................................... of the  </w:t>
      </w:r>
    </w:p>
    <w:p w14:paraId="34A79F2A" w14:textId="77777777" w:rsidR="006A553E" w:rsidRDefault="00415547">
      <w:pPr>
        <w:spacing w:line="276" w:lineRule="auto"/>
        <w:rPr>
          <w:rFonts w:ascii="Garamond" w:hAnsi="Garamond"/>
          <w:i/>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i/>
          <w:sz w:val="24"/>
        </w:rPr>
        <w:t xml:space="preserve">(Official Capacity)  </w:t>
      </w:r>
    </w:p>
    <w:p w14:paraId="34A79F2B" w14:textId="77777777" w:rsidR="006A553E" w:rsidRDefault="00415547">
      <w:pPr>
        <w:spacing w:line="276" w:lineRule="auto"/>
        <w:rPr>
          <w:rFonts w:ascii="Garamond" w:hAnsi="Garamond"/>
          <w:sz w:val="24"/>
        </w:rPr>
      </w:pPr>
      <w:r>
        <w:rPr>
          <w:rFonts w:ascii="Garamond" w:hAnsi="Garamond"/>
          <w:sz w:val="24"/>
        </w:rPr>
        <w:t xml:space="preserve">    </w:t>
      </w:r>
    </w:p>
    <w:p w14:paraId="34A79F2C" w14:textId="77777777" w:rsidR="006A553E" w:rsidRDefault="00415547">
      <w:pPr>
        <w:spacing w:line="276" w:lineRule="auto"/>
        <w:ind w:firstLine="1440"/>
        <w:rPr>
          <w:rFonts w:ascii="Garamond" w:hAnsi="Garamond"/>
          <w:sz w:val="24"/>
        </w:rPr>
      </w:pPr>
      <w:r>
        <w:rPr>
          <w:rFonts w:ascii="Garamond" w:hAnsi="Garamond"/>
          <w:sz w:val="24"/>
        </w:rPr>
        <w:t xml:space="preserve">...................................................................., corporation/association/company,  </w:t>
      </w:r>
    </w:p>
    <w:p w14:paraId="34A79F2D" w14:textId="77777777" w:rsidR="006A553E" w:rsidRDefault="00415547">
      <w:pPr>
        <w:spacing w:line="276" w:lineRule="auto"/>
        <w:ind w:left="2160" w:firstLine="720"/>
        <w:rPr>
          <w:rFonts w:ascii="Garamond" w:hAnsi="Garamond"/>
          <w:i/>
          <w:sz w:val="24"/>
        </w:rPr>
      </w:pPr>
      <w:r>
        <w:rPr>
          <w:rFonts w:ascii="Garamond" w:hAnsi="Garamond"/>
          <w:i/>
          <w:sz w:val="24"/>
        </w:rPr>
        <w:t xml:space="preserve">(Name of Firm)    </w:t>
      </w:r>
    </w:p>
    <w:p w14:paraId="34A79F2E" w14:textId="77777777" w:rsidR="006A553E" w:rsidRDefault="00415547">
      <w:pPr>
        <w:spacing w:line="276" w:lineRule="auto"/>
        <w:rPr>
          <w:rFonts w:ascii="Garamond" w:hAnsi="Garamond"/>
          <w:sz w:val="24"/>
        </w:rPr>
      </w:pPr>
      <w:r>
        <w:rPr>
          <w:rFonts w:ascii="Garamond" w:hAnsi="Garamond"/>
          <w:sz w:val="24"/>
        </w:rPr>
        <w:t xml:space="preserve">  </w:t>
      </w:r>
    </w:p>
    <w:p w14:paraId="34A79F2F" w14:textId="77777777" w:rsidR="006A553E" w:rsidRDefault="00415547">
      <w:pPr>
        <w:spacing w:line="276" w:lineRule="auto"/>
        <w:ind w:firstLine="1440"/>
        <w:rPr>
          <w:rFonts w:ascii="Garamond" w:hAnsi="Garamond"/>
          <w:sz w:val="24"/>
        </w:rPr>
      </w:pPr>
      <w:r>
        <w:rPr>
          <w:rFonts w:ascii="Garamond" w:hAnsi="Garamond"/>
          <w:sz w:val="24"/>
        </w:rPr>
        <w:t xml:space="preserve">duly organized under the Laws of .......................................................................  </w:t>
      </w:r>
    </w:p>
    <w:p w14:paraId="34A79F30" w14:textId="77777777" w:rsidR="006A553E" w:rsidRDefault="00415547">
      <w:pPr>
        <w:spacing w:line="276" w:lineRule="auto"/>
        <w:ind w:left="5040" w:firstLine="720"/>
        <w:rPr>
          <w:rFonts w:ascii="Garamond" w:hAnsi="Garamond"/>
          <w:i/>
          <w:sz w:val="24"/>
        </w:rPr>
      </w:pPr>
      <w:r>
        <w:rPr>
          <w:rFonts w:ascii="Garamond" w:hAnsi="Garamond"/>
          <w:i/>
          <w:sz w:val="24"/>
        </w:rPr>
        <w:t xml:space="preserve">(Name of Country)  </w:t>
      </w:r>
    </w:p>
    <w:p w14:paraId="34A79F31" w14:textId="77777777" w:rsidR="006A553E" w:rsidRDefault="00415547">
      <w:pPr>
        <w:spacing w:line="276" w:lineRule="auto"/>
        <w:rPr>
          <w:rFonts w:ascii="Garamond" w:hAnsi="Garamond"/>
          <w:sz w:val="24"/>
        </w:rPr>
      </w:pPr>
      <w:r>
        <w:rPr>
          <w:rFonts w:ascii="Garamond" w:hAnsi="Garamond"/>
          <w:sz w:val="24"/>
        </w:rPr>
        <w:t xml:space="preserve">  </w:t>
      </w:r>
    </w:p>
    <w:p w14:paraId="34A79F32" w14:textId="77777777" w:rsidR="006A553E" w:rsidRDefault="00415547">
      <w:pPr>
        <w:spacing w:line="276" w:lineRule="auto"/>
        <w:ind w:firstLine="720"/>
        <w:rPr>
          <w:rFonts w:ascii="Garamond" w:hAnsi="Garamond"/>
          <w:sz w:val="24"/>
        </w:rPr>
      </w:pPr>
      <w:r>
        <w:rPr>
          <w:rFonts w:ascii="Garamond" w:hAnsi="Garamond"/>
          <w:sz w:val="24"/>
        </w:rPr>
        <w:t>3.</w:t>
      </w:r>
      <w:r>
        <w:rPr>
          <w:rFonts w:ascii="Garamond" w:hAnsi="Garamond"/>
          <w:sz w:val="24"/>
        </w:rPr>
        <w:tab/>
        <w:t xml:space="preserve">That personally, and as ........................................................................ for and; </w:t>
      </w:r>
    </w:p>
    <w:p w14:paraId="34A79F33" w14:textId="77777777" w:rsidR="006A553E" w:rsidRDefault="00415547">
      <w:pPr>
        <w:spacing w:line="276" w:lineRule="auto"/>
        <w:rPr>
          <w:rFonts w:ascii="Garamond" w:hAnsi="Garamond"/>
          <w:i/>
          <w:sz w:val="24"/>
        </w:rPr>
      </w:pPr>
      <w:r>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 </w:t>
      </w:r>
      <w:r>
        <w:rPr>
          <w:rFonts w:ascii="Garamond" w:hAnsi="Garamond"/>
          <w:i/>
          <w:sz w:val="24"/>
        </w:rPr>
        <w:t>(Official Capacity)</w:t>
      </w:r>
    </w:p>
    <w:p w14:paraId="34A79F34" w14:textId="77777777" w:rsidR="006A553E" w:rsidRDefault="00415547">
      <w:pPr>
        <w:spacing w:line="276" w:lineRule="auto"/>
        <w:rPr>
          <w:rFonts w:ascii="Garamond" w:hAnsi="Garamond"/>
          <w:sz w:val="24"/>
        </w:rPr>
      </w:pPr>
      <w:r>
        <w:rPr>
          <w:rFonts w:ascii="Garamond" w:hAnsi="Garamond"/>
          <w:sz w:val="24"/>
        </w:rPr>
        <w:t xml:space="preserve">  </w:t>
      </w:r>
    </w:p>
    <w:p w14:paraId="34A79F35" w14:textId="77777777" w:rsidR="006A553E" w:rsidRDefault="00415547">
      <w:pPr>
        <w:spacing w:line="276" w:lineRule="auto"/>
        <w:rPr>
          <w:rFonts w:ascii="Garamond" w:hAnsi="Garamond"/>
          <w:sz w:val="24"/>
        </w:rPr>
      </w:pPr>
      <w:r>
        <w:rPr>
          <w:rFonts w:ascii="Garamond" w:hAnsi="Garamond"/>
          <w:sz w:val="24"/>
        </w:rPr>
        <w:t xml:space="preserve">on behalf of the corporation/association/company, I hereby certify that:  </w:t>
      </w:r>
    </w:p>
    <w:p w14:paraId="34A79F36" w14:textId="77777777" w:rsidR="006A553E" w:rsidRDefault="00415547">
      <w:pPr>
        <w:spacing w:line="276" w:lineRule="auto"/>
        <w:ind w:left="270"/>
        <w:rPr>
          <w:rFonts w:ascii="Garamond" w:hAnsi="Garamond"/>
          <w:sz w:val="24"/>
        </w:rPr>
      </w:pPr>
      <w:proofErr w:type="spellStart"/>
      <w:r>
        <w:rPr>
          <w:rFonts w:ascii="Garamond" w:hAnsi="Garamond"/>
          <w:sz w:val="24"/>
        </w:rPr>
        <w:t>i</w:t>
      </w:r>
      <w:proofErr w:type="spellEnd"/>
      <w:r>
        <w:rPr>
          <w:rFonts w:ascii="Garamond" w:hAnsi="Garamond"/>
          <w:sz w:val="24"/>
        </w:rPr>
        <w:t xml:space="preserve">.   All statements made in this Bidder’s Proposal and in the required attachments are true and </w:t>
      </w:r>
    </w:p>
    <w:p w14:paraId="34A79F37" w14:textId="77777777" w:rsidR="006A553E" w:rsidRDefault="00415547">
      <w:pPr>
        <w:spacing w:line="276" w:lineRule="auto"/>
        <w:ind w:firstLine="540"/>
        <w:rPr>
          <w:rFonts w:ascii="Garamond" w:hAnsi="Garamond"/>
          <w:sz w:val="24"/>
        </w:rPr>
      </w:pPr>
      <w:r>
        <w:rPr>
          <w:rFonts w:ascii="Garamond" w:hAnsi="Garamond"/>
          <w:sz w:val="24"/>
        </w:rPr>
        <w:t xml:space="preserve">correct,  </w:t>
      </w:r>
    </w:p>
    <w:p w14:paraId="34A79F38" w14:textId="6E3C5C96" w:rsidR="006A553E" w:rsidRDefault="00415547">
      <w:pPr>
        <w:spacing w:line="276" w:lineRule="auto"/>
        <w:ind w:firstLine="270"/>
        <w:rPr>
          <w:rFonts w:ascii="Garamond" w:hAnsi="Garamond"/>
          <w:sz w:val="24"/>
        </w:rPr>
      </w:pPr>
      <w:r>
        <w:rPr>
          <w:rFonts w:ascii="Garamond" w:hAnsi="Garamond"/>
          <w:sz w:val="24"/>
        </w:rPr>
        <w:t xml:space="preserve">ii. This Proposal is made for the express purpose of developing the proposed Mini-Grid project,  </w:t>
      </w:r>
    </w:p>
    <w:p w14:paraId="34A79F39" w14:textId="2A2832DB" w:rsidR="006A553E" w:rsidRDefault="00415547">
      <w:pPr>
        <w:spacing w:line="276" w:lineRule="auto"/>
        <w:ind w:firstLine="270"/>
        <w:rPr>
          <w:rFonts w:ascii="Garamond" w:hAnsi="Garamond"/>
          <w:sz w:val="24"/>
        </w:rPr>
      </w:pPr>
      <w:r>
        <w:rPr>
          <w:rFonts w:ascii="Garamond" w:hAnsi="Garamond"/>
          <w:sz w:val="24"/>
        </w:rPr>
        <w:t xml:space="preserve">iii. The Bidder will make available to </w:t>
      </w:r>
      <w:r w:rsidR="00D72FA9" w:rsidRPr="00D72FA9">
        <w:rPr>
          <w:rFonts w:ascii="Garamond" w:hAnsi="Garamond"/>
          <w:b/>
          <w:sz w:val="24"/>
        </w:rPr>
        <w:t>[DISTRIBUTION LICENSEE NAME]</w:t>
      </w:r>
      <w:r>
        <w:rPr>
          <w:rFonts w:ascii="Garamond" w:hAnsi="Garamond"/>
          <w:sz w:val="24"/>
        </w:rPr>
        <w:t xml:space="preserve">and </w:t>
      </w:r>
      <w:r w:rsidR="00C53C95" w:rsidRPr="00C53C95">
        <w:rPr>
          <w:rFonts w:ascii="Garamond" w:hAnsi="Garamond"/>
          <w:b/>
          <w:sz w:val="24"/>
        </w:rPr>
        <w:t xml:space="preserve">[LARGE COMMERCIAL &amp; INDUSTRIAL COMPANY NAME] </w:t>
      </w:r>
      <w:r>
        <w:rPr>
          <w:rFonts w:ascii="Garamond" w:hAnsi="Garamond"/>
          <w:sz w:val="24"/>
        </w:rPr>
        <w:t xml:space="preserve">any information they may find necessary to verify any item in this Proposal or regarding the competence and general reputation of the Bidder,  </w:t>
      </w:r>
    </w:p>
    <w:p w14:paraId="34A79F3A" w14:textId="77777777" w:rsidR="006A553E" w:rsidRDefault="00415547">
      <w:pPr>
        <w:spacing w:line="276" w:lineRule="auto"/>
        <w:ind w:firstLine="270"/>
        <w:rPr>
          <w:rFonts w:ascii="Garamond" w:hAnsi="Garamond"/>
          <w:sz w:val="24"/>
        </w:rPr>
      </w:pPr>
      <w:r>
        <w:rPr>
          <w:rFonts w:ascii="Garamond" w:hAnsi="Garamond"/>
          <w:sz w:val="24"/>
        </w:rPr>
        <w:t xml:space="preserve"> iv. That I am duly authorized by the corporation/association/company to make these representations and to sign this Proposal.  </w:t>
      </w:r>
    </w:p>
    <w:p w14:paraId="34A79F3B" w14:textId="77777777" w:rsidR="006A553E" w:rsidRDefault="00415547">
      <w:pPr>
        <w:spacing w:line="276" w:lineRule="auto"/>
        <w:ind w:firstLine="270"/>
        <w:rPr>
          <w:rFonts w:ascii="Garamond" w:hAnsi="Garamond"/>
          <w:sz w:val="24"/>
          <w:szCs w:val="24"/>
        </w:rPr>
      </w:pPr>
      <w:r>
        <w:rPr>
          <w:rFonts w:ascii="Garamond" w:hAnsi="Garamond"/>
          <w:sz w:val="24"/>
        </w:rPr>
        <w:t xml:space="preserve">v. </w:t>
      </w:r>
      <w:r>
        <w:rPr>
          <w:rFonts w:ascii="Garamond" w:hAnsi="Garamond"/>
          <w:sz w:val="24"/>
          <w:szCs w:val="24"/>
        </w:rPr>
        <w:t xml:space="preserve">The Bidder hereby represents that there are no liabilities, lawsuits, debts, etc. that could reasonably be expected to materially affect the Bidder's ability to arrange the necessary financing for the successful implementation of the proposed Project. </w:t>
      </w:r>
    </w:p>
    <w:p w14:paraId="34A79F3C" w14:textId="77777777" w:rsidR="006A553E" w:rsidRDefault="006A553E">
      <w:pPr>
        <w:spacing w:line="276" w:lineRule="auto"/>
        <w:ind w:firstLine="270"/>
        <w:rPr>
          <w:rFonts w:ascii="Garamond" w:hAnsi="Garamond"/>
          <w:sz w:val="24"/>
        </w:rPr>
      </w:pPr>
    </w:p>
    <w:p w14:paraId="34A79F3D" w14:textId="77777777" w:rsidR="006A553E" w:rsidRDefault="006A553E">
      <w:pPr>
        <w:spacing w:line="276" w:lineRule="auto"/>
        <w:ind w:firstLine="270"/>
        <w:rPr>
          <w:rFonts w:ascii="Garamond" w:hAnsi="Garamond"/>
          <w:sz w:val="24"/>
        </w:rPr>
      </w:pPr>
    </w:p>
    <w:p w14:paraId="34A79F3E" w14:textId="77777777" w:rsidR="006A553E" w:rsidRDefault="00415547">
      <w:pPr>
        <w:spacing w:line="276" w:lineRule="auto"/>
        <w:rPr>
          <w:rFonts w:ascii="Garamond" w:hAnsi="Garamond"/>
          <w:sz w:val="24"/>
        </w:rPr>
      </w:pPr>
      <w:r>
        <w:rPr>
          <w:rFonts w:ascii="Garamond" w:hAnsi="Garamond"/>
          <w:sz w:val="24"/>
        </w:rPr>
        <w:t xml:space="preserve">  </w:t>
      </w:r>
    </w:p>
    <w:p w14:paraId="34A79F3F" w14:textId="77777777" w:rsidR="006A553E" w:rsidRDefault="00415547">
      <w:pPr>
        <w:spacing w:line="276" w:lineRule="auto"/>
        <w:rPr>
          <w:rFonts w:ascii="Garamond" w:hAnsi="Garamond"/>
          <w:sz w:val="24"/>
        </w:rPr>
      </w:pPr>
      <w:r>
        <w:rPr>
          <w:rFonts w:ascii="Garamond" w:hAnsi="Garamond"/>
          <w:sz w:val="24"/>
        </w:rPr>
        <w:t xml:space="preserve">Signature:  ...........................................................................................................  </w:t>
      </w:r>
    </w:p>
    <w:p w14:paraId="34A79F40" w14:textId="77777777" w:rsidR="006A553E" w:rsidRDefault="00415547">
      <w:pPr>
        <w:spacing w:line="276" w:lineRule="auto"/>
        <w:ind w:left="720" w:firstLine="720"/>
        <w:rPr>
          <w:rFonts w:ascii="Garamond" w:hAnsi="Garamond"/>
          <w:sz w:val="24"/>
        </w:rPr>
      </w:pPr>
      <w:r>
        <w:rPr>
          <w:rFonts w:ascii="Garamond" w:hAnsi="Garamond"/>
          <w:sz w:val="24"/>
        </w:rPr>
        <w:t xml:space="preserve">(Secretary/General Partner/ Individual Contractor/Applicant)  </w:t>
      </w:r>
    </w:p>
    <w:p w14:paraId="34A79F41" w14:textId="77777777" w:rsidR="006A553E" w:rsidRDefault="00415547">
      <w:pPr>
        <w:spacing w:line="276" w:lineRule="auto"/>
        <w:rPr>
          <w:rFonts w:ascii="Garamond" w:hAnsi="Garamond"/>
          <w:sz w:val="24"/>
        </w:rPr>
      </w:pPr>
      <w:r>
        <w:rPr>
          <w:rFonts w:ascii="Garamond" w:hAnsi="Garamond"/>
          <w:sz w:val="24"/>
        </w:rPr>
        <w:t xml:space="preserve">  </w:t>
      </w:r>
    </w:p>
    <w:p w14:paraId="34A79F42" w14:textId="77777777" w:rsidR="006A553E" w:rsidRDefault="00415547">
      <w:pPr>
        <w:spacing w:line="276" w:lineRule="auto"/>
        <w:rPr>
          <w:rFonts w:ascii="Garamond" w:hAnsi="Garamond"/>
          <w:sz w:val="24"/>
        </w:rPr>
      </w:pPr>
      <w:r>
        <w:rPr>
          <w:rFonts w:ascii="Garamond" w:hAnsi="Garamond"/>
          <w:sz w:val="24"/>
        </w:rPr>
        <w:t xml:space="preserve">SUBSCRIBED AND SWORN TO before me this ................... day of .............................. 2021.....  </w:t>
      </w:r>
    </w:p>
    <w:p w14:paraId="34A79F43" w14:textId="77777777" w:rsidR="006A553E" w:rsidRDefault="00415547">
      <w:pPr>
        <w:spacing w:line="276" w:lineRule="auto"/>
        <w:rPr>
          <w:rFonts w:ascii="Garamond" w:hAnsi="Garamond"/>
          <w:sz w:val="24"/>
        </w:rPr>
      </w:pPr>
      <w:r>
        <w:rPr>
          <w:rFonts w:ascii="Garamond" w:hAnsi="Garamond"/>
          <w:sz w:val="24"/>
        </w:rPr>
        <w:t xml:space="preserve">  </w:t>
      </w:r>
    </w:p>
    <w:p w14:paraId="34A79F44" w14:textId="77777777" w:rsidR="006A553E" w:rsidRDefault="00415547">
      <w:pPr>
        <w:spacing w:line="276" w:lineRule="auto"/>
        <w:rPr>
          <w:rFonts w:ascii="Garamond" w:hAnsi="Garamond"/>
          <w:sz w:val="24"/>
        </w:rPr>
      </w:pPr>
      <w:r>
        <w:rPr>
          <w:rFonts w:ascii="Garamond" w:hAnsi="Garamond"/>
          <w:sz w:val="24"/>
        </w:rPr>
        <w:t xml:space="preserve">at ...........................................................................................  </w:t>
      </w:r>
    </w:p>
    <w:p w14:paraId="34A79F45" w14:textId="77777777" w:rsidR="006A553E" w:rsidRDefault="00415547">
      <w:pPr>
        <w:spacing w:line="276" w:lineRule="auto"/>
        <w:rPr>
          <w:rFonts w:ascii="Garamond" w:hAnsi="Garamond"/>
          <w:sz w:val="24"/>
        </w:rPr>
      </w:pPr>
      <w:r>
        <w:rPr>
          <w:rFonts w:ascii="Garamond" w:hAnsi="Garamond"/>
          <w:sz w:val="24"/>
        </w:rPr>
        <w:t xml:space="preserve">  </w:t>
      </w:r>
    </w:p>
    <w:p w14:paraId="34A79F46" w14:textId="77777777" w:rsidR="006A553E" w:rsidRDefault="00415547">
      <w:pPr>
        <w:spacing w:line="276" w:lineRule="auto"/>
        <w:rPr>
          <w:rFonts w:ascii="Garamond" w:hAnsi="Garamond"/>
          <w:sz w:val="24"/>
        </w:rPr>
      </w:pPr>
      <w:r>
        <w:rPr>
          <w:rFonts w:ascii="Garamond" w:hAnsi="Garamond"/>
          <w:sz w:val="24"/>
        </w:rPr>
        <w:t xml:space="preserve">Notary Public/Justice of the Peace:  </w:t>
      </w:r>
    </w:p>
    <w:p w14:paraId="34A79F47" w14:textId="77777777" w:rsidR="006A553E" w:rsidRDefault="00415547">
      <w:pPr>
        <w:spacing w:line="276" w:lineRule="auto"/>
        <w:rPr>
          <w:rFonts w:ascii="Garamond" w:hAnsi="Garamond"/>
          <w:sz w:val="24"/>
        </w:rPr>
      </w:pPr>
      <w:r>
        <w:rPr>
          <w:rFonts w:ascii="Garamond" w:hAnsi="Garamond"/>
          <w:sz w:val="24"/>
        </w:rPr>
        <w:t xml:space="preserve"> ................................................................................................................</w:t>
      </w:r>
    </w:p>
    <w:p w14:paraId="34A79F49" w14:textId="77777777" w:rsidR="006A553E" w:rsidRDefault="006A553E">
      <w:pPr>
        <w:spacing w:line="276" w:lineRule="auto"/>
        <w:rPr>
          <w:rFonts w:ascii="Garamond" w:hAnsi="Garamond"/>
          <w:szCs w:val="20"/>
        </w:rPr>
      </w:pPr>
    </w:p>
    <w:p w14:paraId="34A79F4A" w14:textId="77777777" w:rsidR="006A553E" w:rsidRDefault="006A553E">
      <w:pPr>
        <w:spacing w:line="276" w:lineRule="auto"/>
        <w:rPr>
          <w:rFonts w:ascii="Garamond" w:hAnsi="Garamond"/>
          <w:szCs w:val="20"/>
        </w:rPr>
      </w:pPr>
    </w:p>
    <w:p w14:paraId="34A79F4B" w14:textId="77777777" w:rsidR="006A553E" w:rsidRDefault="006A553E">
      <w:pPr>
        <w:spacing w:line="276" w:lineRule="auto"/>
        <w:rPr>
          <w:rFonts w:ascii="Garamond" w:hAnsi="Garamond"/>
          <w:szCs w:val="20"/>
        </w:rPr>
      </w:pPr>
    </w:p>
    <w:p w14:paraId="34A79F4C" w14:textId="77777777" w:rsidR="006A553E" w:rsidRDefault="006A553E">
      <w:pPr>
        <w:spacing w:line="276" w:lineRule="auto"/>
        <w:rPr>
          <w:rFonts w:ascii="Garamond" w:hAnsi="Garamond"/>
          <w:szCs w:val="20"/>
        </w:rPr>
      </w:pPr>
    </w:p>
    <w:p w14:paraId="34A79F4D" w14:textId="77777777" w:rsidR="006A553E" w:rsidRDefault="006A553E">
      <w:pPr>
        <w:spacing w:line="276" w:lineRule="auto"/>
        <w:rPr>
          <w:rFonts w:ascii="Garamond" w:hAnsi="Garamond"/>
          <w:szCs w:val="20"/>
        </w:rPr>
      </w:pPr>
    </w:p>
    <w:p w14:paraId="34A79F4E" w14:textId="77777777" w:rsidR="006A553E" w:rsidRDefault="006A553E">
      <w:pPr>
        <w:spacing w:line="276" w:lineRule="auto"/>
        <w:rPr>
          <w:rFonts w:ascii="Garamond" w:hAnsi="Garamond"/>
          <w:szCs w:val="20"/>
        </w:rPr>
      </w:pPr>
    </w:p>
    <w:p w14:paraId="34A79F4F" w14:textId="77777777" w:rsidR="006A553E" w:rsidRDefault="00415547">
      <w:pPr>
        <w:spacing w:line="276" w:lineRule="auto"/>
        <w:rPr>
          <w:rFonts w:ascii="Garamond" w:eastAsiaTheme="majorEastAsia" w:hAnsi="Garamond" w:cstheme="majorBidi"/>
          <w:color w:val="1F3763" w:themeColor="accent1" w:themeShade="7F"/>
          <w:sz w:val="24"/>
        </w:rPr>
      </w:pPr>
      <w:r>
        <w:rPr>
          <w:rFonts w:ascii="Garamond" w:hAnsi="Garamond"/>
        </w:rPr>
        <w:br w:type="page"/>
      </w:r>
    </w:p>
    <w:p w14:paraId="34A79F50" w14:textId="77777777" w:rsidR="006A553E" w:rsidRDefault="00415547">
      <w:pPr>
        <w:pStyle w:val="Heading3"/>
        <w:spacing w:line="276" w:lineRule="auto"/>
        <w:rPr>
          <w:rFonts w:ascii="Garamond" w:hAnsi="Garamond"/>
        </w:rPr>
      </w:pPr>
      <w:bookmarkStart w:id="19" w:name="_Toc12911128"/>
      <w:bookmarkStart w:id="20" w:name="_Toc110428893"/>
      <w:r>
        <w:rPr>
          <w:rFonts w:ascii="Garamond" w:hAnsi="Garamond"/>
        </w:rPr>
        <w:t>APPENDIX 2a: APPLICANT’S ORGANIZATION*</w:t>
      </w:r>
      <w:bookmarkEnd w:id="19"/>
      <w:bookmarkEnd w:id="20"/>
    </w:p>
    <w:p w14:paraId="34A79F51" w14:textId="77777777" w:rsidR="006A553E" w:rsidRDefault="006A553E">
      <w:pPr>
        <w:spacing w:line="276" w:lineRule="auto"/>
        <w:rPr>
          <w:rFonts w:ascii="Garamond" w:hAnsi="Garamond"/>
          <w:szCs w:val="20"/>
        </w:rPr>
      </w:pPr>
    </w:p>
    <w:tbl>
      <w:tblPr>
        <w:tblStyle w:val="TableGrid"/>
        <w:tblpPr w:leftFromText="180" w:rightFromText="180" w:vertAnchor="page" w:horzAnchor="margin" w:tblpY="2104"/>
        <w:tblW w:w="0" w:type="auto"/>
        <w:tblLook w:val="04A0" w:firstRow="1" w:lastRow="0" w:firstColumn="1" w:lastColumn="0" w:noHBand="0" w:noVBand="1"/>
      </w:tblPr>
      <w:tblGrid>
        <w:gridCol w:w="3995"/>
        <w:gridCol w:w="5355"/>
      </w:tblGrid>
      <w:tr w:rsidR="006A553E" w14:paraId="34A79F54" w14:textId="77777777">
        <w:tc>
          <w:tcPr>
            <w:tcW w:w="3995" w:type="dxa"/>
          </w:tcPr>
          <w:p w14:paraId="34A79F52" w14:textId="77777777" w:rsidR="006A553E" w:rsidRDefault="00415547">
            <w:pPr>
              <w:spacing w:line="276" w:lineRule="auto"/>
              <w:rPr>
                <w:rFonts w:ascii="Garamond" w:hAnsi="Garamond"/>
                <w:sz w:val="24"/>
              </w:rPr>
            </w:pPr>
            <w:r>
              <w:rPr>
                <w:rFonts w:ascii="Garamond" w:hAnsi="Garamond"/>
                <w:sz w:val="24"/>
                <w:szCs w:val="24"/>
              </w:rPr>
              <w:t>Date:</w:t>
            </w:r>
          </w:p>
        </w:tc>
        <w:tc>
          <w:tcPr>
            <w:tcW w:w="5355" w:type="dxa"/>
          </w:tcPr>
          <w:p w14:paraId="34A79F53" w14:textId="77777777" w:rsidR="006A553E" w:rsidRDefault="006A553E">
            <w:pPr>
              <w:spacing w:line="276" w:lineRule="auto"/>
              <w:rPr>
                <w:rFonts w:ascii="Garamond" w:hAnsi="Garamond"/>
                <w:sz w:val="24"/>
              </w:rPr>
            </w:pPr>
          </w:p>
        </w:tc>
      </w:tr>
      <w:tr w:rsidR="006A553E" w14:paraId="34A79F57" w14:textId="77777777">
        <w:tc>
          <w:tcPr>
            <w:tcW w:w="3995" w:type="dxa"/>
          </w:tcPr>
          <w:p w14:paraId="34A79F55" w14:textId="77777777" w:rsidR="006A553E" w:rsidRDefault="00415547">
            <w:pPr>
              <w:spacing w:line="276" w:lineRule="auto"/>
              <w:rPr>
                <w:rFonts w:ascii="Garamond" w:hAnsi="Garamond"/>
                <w:sz w:val="24"/>
              </w:rPr>
            </w:pPr>
            <w:r>
              <w:rPr>
                <w:rFonts w:ascii="Garamond" w:hAnsi="Garamond"/>
                <w:sz w:val="24"/>
                <w:szCs w:val="24"/>
              </w:rPr>
              <w:t>Entity’s Name:</w:t>
            </w:r>
          </w:p>
        </w:tc>
        <w:tc>
          <w:tcPr>
            <w:tcW w:w="5355" w:type="dxa"/>
          </w:tcPr>
          <w:p w14:paraId="34A79F56" w14:textId="77777777" w:rsidR="006A553E" w:rsidRDefault="006A553E">
            <w:pPr>
              <w:spacing w:line="276" w:lineRule="auto"/>
              <w:rPr>
                <w:rFonts w:ascii="Garamond" w:hAnsi="Garamond"/>
                <w:sz w:val="24"/>
              </w:rPr>
            </w:pPr>
          </w:p>
        </w:tc>
      </w:tr>
      <w:tr w:rsidR="006A553E" w14:paraId="34A79F5A" w14:textId="77777777">
        <w:tc>
          <w:tcPr>
            <w:tcW w:w="3995" w:type="dxa"/>
          </w:tcPr>
          <w:p w14:paraId="34A79F58" w14:textId="77777777" w:rsidR="006A553E" w:rsidRDefault="00415547">
            <w:pPr>
              <w:spacing w:line="276" w:lineRule="auto"/>
              <w:rPr>
                <w:rFonts w:ascii="Garamond" w:hAnsi="Garamond"/>
                <w:sz w:val="24"/>
              </w:rPr>
            </w:pPr>
            <w:r>
              <w:rPr>
                <w:rFonts w:ascii="Garamond" w:hAnsi="Garamond"/>
                <w:sz w:val="24"/>
                <w:szCs w:val="24"/>
              </w:rPr>
              <w:t>Entity’s Country of Incorporation:</w:t>
            </w:r>
          </w:p>
        </w:tc>
        <w:tc>
          <w:tcPr>
            <w:tcW w:w="5355" w:type="dxa"/>
          </w:tcPr>
          <w:p w14:paraId="34A79F59" w14:textId="77777777" w:rsidR="006A553E" w:rsidRDefault="006A553E">
            <w:pPr>
              <w:spacing w:line="276" w:lineRule="auto"/>
              <w:rPr>
                <w:rFonts w:ascii="Garamond" w:hAnsi="Garamond"/>
                <w:sz w:val="24"/>
              </w:rPr>
            </w:pPr>
          </w:p>
        </w:tc>
      </w:tr>
      <w:tr w:rsidR="006A553E" w14:paraId="34A79F5D" w14:textId="77777777">
        <w:tc>
          <w:tcPr>
            <w:tcW w:w="3995" w:type="dxa"/>
          </w:tcPr>
          <w:p w14:paraId="34A79F5B" w14:textId="77777777" w:rsidR="006A553E" w:rsidRDefault="00415547">
            <w:pPr>
              <w:spacing w:line="276" w:lineRule="auto"/>
              <w:rPr>
                <w:rFonts w:ascii="Garamond" w:hAnsi="Garamond"/>
                <w:sz w:val="24"/>
              </w:rPr>
            </w:pPr>
            <w:r>
              <w:rPr>
                <w:rFonts w:ascii="Garamond" w:hAnsi="Garamond"/>
                <w:sz w:val="24"/>
                <w:szCs w:val="24"/>
              </w:rPr>
              <w:t>Entity’s Address:</w:t>
            </w:r>
          </w:p>
        </w:tc>
        <w:tc>
          <w:tcPr>
            <w:tcW w:w="5355" w:type="dxa"/>
          </w:tcPr>
          <w:p w14:paraId="34A79F5C" w14:textId="77777777" w:rsidR="006A553E" w:rsidRDefault="006A553E">
            <w:pPr>
              <w:spacing w:line="276" w:lineRule="auto"/>
              <w:rPr>
                <w:rFonts w:ascii="Garamond" w:hAnsi="Garamond"/>
                <w:sz w:val="24"/>
              </w:rPr>
            </w:pPr>
          </w:p>
        </w:tc>
      </w:tr>
      <w:tr w:rsidR="006A553E" w14:paraId="34A79F60" w14:textId="77777777">
        <w:tc>
          <w:tcPr>
            <w:tcW w:w="3995" w:type="dxa"/>
          </w:tcPr>
          <w:p w14:paraId="34A79F5E" w14:textId="77777777" w:rsidR="006A553E" w:rsidRDefault="00415547">
            <w:pPr>
              <w:spacing w:line="276" w:lineRule="auto"/>
              <w:rPr>
                <w:rFonts w:ascii="Garamond" w:hAnsi="Garamond"/>
                <w:sz w:val="24"/>
              </w:rPr>
            </w:pPr>
            <w:r>
              <w:rPr>
                <w:rFonts w:ascii="Garamond" w:hAnsi="Garamond"/>
                <w:sz w:val="24"/>
                <w:szCs w:val="24"/>
              </w:rPr>
              <w:t>Entity’s Email Contact:</w:t>
            </w:r>
          </w:p>
        </w:tc>
        <w:tc>
          <w:tcPr>
            <w:tcW w:w="5355" w:type="dxa"/>
          </w:tcPr>
          <w:p w14:paraId="34A79F5F" w14:textId="77777777" w:rsidR="006A553E" w:rsidRDefault="006A553E">
            <w:pPr>
              <w:spacing w:line="276" w:lineRule="auto"/>
              <w:rPr>
                <w:rFonts w:ascii="Garamond" w:hAnsi="Garamond"/>
                <w:sz w:val="24"/>
              </w:rPr>
            </w:pPr>
          </w:p>
        </w:tc>
      </w:tr>
      <w:tr w:rsidR="006A553E" w14:paraId="34A79F63" w14:textId="77777777">
        <w:tc>
          <w:tcPr>
            <w:tcW w:w="3995" w:type="dxa"/>
          </w:tcPr>
          <w:p w14:paraId="34A79F61" w14:textId="77777777" w:rsidR="006A553E" w:rsidRDefault="00415547">
            <w:pPr>
              <w:spacing w:line="276" w:lineRule="auto"/>
              <w:rPr>
                <w:rFonts w:ascii="Garamond" w:hAnsi="Garamond"/>
                <w:sz w:val="24"/>
              </w:rPr>
            </w:pPr>
            <w:r>
              <w:rPr>
                <w:rFonts w:ascii="Garamond" w:hAnsi="Garamond"/>
                <w:sz w:val="24"/>
                <w:szCs w:val="24"/>
              </w:rPr>
              <w:t>Entity’s Website:</w:t>
            </w:r>
          </w:p>
        </w:tc>
        <w:tc>
          <w:tcPr>
            <w:tcW w:w="5355" w:type="dxa"/>
          </w:tcPr>
          <w:p w14:paraId="34A79F62" w14:textId="77777777" w:rsidR="006A553E" w:rsidRDefault="006A553E">
            <w:pPr>
              <w:spacing w:line="276" w:lineRule="auto"/>
              <w:rPr>
                <w:rFonts w:ascii="Garamond" w:hAnsi="Garamond"/>
                <w:sz w:val="24"/>
              </w:rPr>
            </w:pPr>
          </w:p>
        </w:tc>
      </w:tr>
      <w:tr w:rsidR="006A553E" w14:paraId="34A79F66" w14:textId="77777777">
        <w:tc>
          <w:tcPr>
            <w:tcW w:w="3995" w:type="dxa"/>
          </w:tcPr>
          <w:p w14:paraId="34A79F64" w14:textId="77777777" w:rsidR="006A553E" w:rsidRDefault="00415547">
            <w:pPr>
              <w:spacing w:line="276" w:lineRule="auto"/>
              <w:rPr>
                <w:rFonts w:ascii="Garamond" w:hAnsi="Garamond"/>
                <w:sz w:val="24"/>
              </w:rPr>
            </w:pPr>
            <w:r>
              <w:rPr>
                <w:rFonts w:ascii="Garamond" w:hAnsi="Garamond"/>
                <w:sz w:val="24"/>
                <w:szCs w:val="24"/>
              </w:rPr>
              <w:t>Telephone No:</w:t>
            </w:r>
          </w:p>
        </w:tc>
        <w:tc>
          <w:tcPr>
            <w:tcW w:w="5355" w:type="dxa"/>
          </w:tcPr>
          <w:p w14:paraId="34A79F65" w14:textId="77777777" w:rsidR="006A553E" w:rsidRDefault="006A553E">
            <w:pPr>
              <w:spacing w:line="276" w:lineRule="auto"/>
              <w:rPr>
                <w:rFonts w:ascii="Garamond" w:hAnsi="Garamond"/>
                <w:sz w:val="24"/>
              </w:rPr>
            </w:pPr>
          </w:p>
        </w:tc>
      </w:tr>
      <w:tr w:rsidR="006A553E" w14:paraId="34A79F69" w14:textId="77777777">
        <w:tc>
          <w:tcPr>
            <w:tcW w:w="3995" w:type="dxa"/>
          </w:tcPr>
          <w:p w14:paraId="34A79F67" w14:textId="77777777" w:rsidR="006A553E" w:rsidRDefault="00415547">
            <w:pPr>
              <w:spacing w:line="276" w:lineRule="auto"/>
              <w:rPr>
                <w:rFonts w:ascii="Garamond" w:hAnsi="Garamond"/>
                <w:sz w:val="24"/>
              </w:rPr>
            </w:pPr>
            <w:r>
              <w:rPr>
                <w:rFonts w:ascii="Garamond" w:hAnsi="Garamond"/>
                <w:sz w:val="24"/>
                <w:szCs w:val="24"/>
              </w:rPr>
              <w:t>Fax No:</w:t>
            </w:r>
          </w:p>
        </w:tc>
        <w:tc>
          <w:tcPr>
            <w:tcW w:w="5355" w:type="dxa"/>
          </w:tcPr>
          <w:p w14:paraId="34A79F68" w14:textId="77777777" w:rsidR="006A553E" w:rsidRDefault="006A553E">
            <w:pPr>
              <w:spacing w:line="276" w:lineRule="auto"/>
              <w:rPr>
                <w:rFonts w:ascii="Garamond" w:hAnsi="Garamond"/>
                <w:sz w:val="24"/>
              </w:rPr>
            </w:pPr>
          </w:p>
        </w:tc>
      </w:tr>
      <w:tr w:rsidR="006A553E" w14:paraId="34A79F6C" w14:textId="77777777">
        <w:tc>
          <w:tcPr>
            <w:tcW w:w="3995" w:type="dxa"/>
          </w:tcPr>
          <w:p w14:paraId="34A79F6A" w14:textId="77777777" w:rsidR="006A553E" w:rsidRDefault="00415547">
            <w:pPr>
              <w:spacing w:line="276" w:lineRule="auto"/>
              <w:rPr>
                <w:rFonts w:ascii="Garamond" w:hAnsi="Garamond"/>
                <w:sz w:val="24"/>
              </w:rPr>
            </w:pPr>
            <w:r>
              <w:rPr>
                <w:rFonts w:ascii="Garamond" w:hAnsi="Garamond"/>
                <w:sz w:val="24"/>
                <w:szCs w:val="24"/>
              </w:rPr>
              <w:t>Address of Registered Office:</w:t>
            </w:r>
          </w:p>
        </w:tc>
        <w:tc>
          <w:tcPr>
            <w:tcW w:w="5355" w:type="dxa"/>
          </w:tcPr>
          <w:p w14:paraId="34A79F6B" w14:textId="77777777" w:rsidR="006A553E" w:rsidRDefault="006A553E">
            <w:pPr>
              <w:spacing w:line="276" w:lineRule="auto"/>
              <w:rPr>
                <w:rFonts w:ascii="Garamond" w:hAnsi="Garamond"/>
                <w:sz w:val="24"/>
              </w:rPr>
            </w:pPr>
          </w:p>
        </w:tc>
      </w:tr>
      <w:tr w:rsidR="006A553E" w14:paraId="34A79F6F" w14:textId="77777777">
        <w:tc>
          <w:tcPr>
            <w:tcW w:w="3995" w:type="dxa"/>
          </w:tcPr>
          <w:p w14:paraId="34A79F6D" w14:textId="77777777" w:rsidR="006A553E" w:rsidRDefault="00415547">
            <w:pPr>
              <w:spacing w:line="276" w:lineRule="auto"/>
              <w:rPr>
                <w:rFonts w:ascii="Garamond" w:hAnsi="Garamond"/>
                <w:sz w:val="24"/>
              </w:rPr>
            </w:pPr>
            <w:r>
              <w:rPr>
                <w:rFonts w:ascii="Garamond" w:hAnsi="Garamond"/>
                <w:sz w:val="24"/>
                <w:szCs w:val="24"/>
              </w:rPr>
              <w:t>Local Contact and Address (if applicable):</w:t>
            </w:r>
          </w:p>
        </w:tc>
        <w:tc>
          <w:tcPr>
            <w:tcW w:w="5355" w:type="dxa"/>
          </w:tcPr>
          <w:p w14:paraId="34A79F6E" w14:textId="77777777" w:rsidR="006A553E" w:rsidRDefault="006A553E">
            <w:pPr>
              <w:spacing w:line="276" w:lineRule="auto"/>
              <w:rPr>
                <w:rFonts w:ascii="Garamond" w:hAnsi="Garamond"/>
                <w:sz w:val="24"/>
              </w:rPr>
            </w:pPr>
          </w:p>
        </w:tc>
      </w:tr>
      <w:tr w:rsidR="006A553E" w14:paraId="34A79F72" w14:textId="77777777">
        <w:tc>
          <w:tcPr>
            <w:tcW w:w="3995" w:type="dxa"/>
          </w:tcPr>
          <w:p w14:paraId="34A79F70" w14:textId="77777777" w:rsidR="006A553E" w:rsidRDefault="00415547">
            <w:pPr>
              <w:spacing w:line="276" w:lineRule="auto"/>
              <w:rPr>
                <w:rFonts w:ascii="Garamond" w:hAnsi="Garamond"/>
                <w:sz w:val="24"/>
              </w:rPr>
            </w:pPr>
            <w:r>
              <w:rPr>
                <w:rFonts w:ascii="Garamond" w:hAnsi="Garamond"/>
                <w:sz w:val="24"/>
                <w:szCs w:val="24"/>
              </w:rPr>
              <w:t>Year Organized:</w:t>
            </w:r>
          </w:p>
        </w:tc>
        <w:tc>
          <w:tcPr>
            <w:tcW w:w="5355" w:type="dxa"/>
          </w:tcPr>
          <w:p w14:paraId="34A79F71" w14:textId="77777777" w:rsidR="006A553E" w:rsidRDefault="006A553E">
            <w:pPr>
              <w:spacing w:line="276" w:lineRule="auto"/>
              <w:rPr>
                <w:rFonts w:ascii="Garamond" w:hAnsi="Garamond"/>
                <w:sz w:val="24"/>
              </w:rPr>
            </w:pPr>
          </w:p>
        </w:tc>
      </w:tr>
      <w:tr w:rsidR="006A553E" w14:paraId="34A79F75" w14:textId="77777777">
        <w:tc>
          <w:tcPr>
            <w:tcW w:w="3995" w:type="dxa"/>
          </w:tcPr>
          <w:p w14:paraId="34A79F73" w14:textId="77777777" w:rsidR="006A553E" w:rsidRDefault="00415547">
            <w:pPr>
              <w:spacing w:line="276" w:lineRule="auto"/>
              <w:rPr>
                <w:rFonts w:ascii="Garamond" w:hAnsi="Garamond"/>
                <w:sz w:val="24"/>
              </w:rPr>
            </w:pPr>
            <w:r>
              <w:rPr>
                <w:rFonts w:ascii="Garamond" w:hAnsi="Garamond"/>
                <w:sz w:val="24"/>
                <w:szCs w:val="24"/>
              </w:rPr>
              <w:t>Type of Association:</w:t>
            </w:r>
          </w:p>
        </w:tc>
        <w:tc>
          <w:tcPr>
            <w:tcW w:w="5355" w:type="dxa"/>
          </w:tcPr>
          <w:p w14:paraId="34A79F74" w14:textId="77777777" w:rsidR="006A553E" w:rsidRDefault="006A553E">
            <w:pPr>
              <w:spacing w:line="276" w:lineRule="auto"/>
              <w:rPr>
                <w:rFonts w:ascii="Garamond" w:hAnsi="Garamond"/>
                <w:sz w:val="24"/>
              </w:rPr>
            </w:pPr>
          </w:p>
        </w:tc>
      </w:tr>
      <w:tr w:rsidR="006A553E" w14:paraId="34A79F78" w14:textId="77777777">
        <w:tc>
          <w:tcPr>
            <w:tcW w:w="3995" w:type="dxa"/>
          </w:tcPr>
          <w:p w14:paraId="34A79F76" w14:textId="77777777" w:rsidR="006A553E" w:rsidRDefault="00415547">
            <w:pPr>
              <w:spacing w:line="276" w:lineRule="auto"/>
              <w:rPr>
                <w:rFonts w:ascii="Garamond" w:hAnsi="Garamond"/>
                <w:sz w:val="24"/>
              </w:rPr>
            </w:pPr>
            <w:r>
              <w:rPr>
                <w:rFonts w:ascii="Garamond" w:hAnsi="Garamond"/>
                <w:sz w:val="24"/>
                <w:szCs w:val="24"/>
              </w:rPr>
              <w:t>Registration Number:</w:t>
            </w:r>
          </w:p>
        </w:tc>
        <w:tc>
          <w:tcPr>
            <w:tcW w:w="5355" w:type="dxa"/>
          </w:tcPr>
          <w:p w14:paraId="34A79F77" w14:textId="77777777" w:rsidR="006A553E" w:rsidRDefault="006A553E">
            <w:pPr>
              <w:spacing w:line="276" w:lineRule="auto"/>
              <w:rPr>
                <w:rFonts w:ascii="Garamond" w:hAnsi="Garamond"/>
                <w:sz w:val="24"/>
              </w:rPr>
            </w:pPr>
          </w:p>
        </w:tc>
      </w:tr>
    </w:tbl>
    <w:p w14:paraId="34A79F79" w14:textId="77777777" w:rsidR="006A553E" w:rsidRDefault="006A553E">
      <w:pPr>
        <w:spacing w:line="276" w:lineRule="auto"/>
        <w:rPr>
          <w:rFonts w:ascii="Garamond" w:hAnsi="Garamond"/>
          <w:sz w:val="24"/>
        </w:rPr>
      </w:pPr>
    </w:p>
    <w:p w14:paraId="34A79F7A" w14:textId="77777777" w:rsidR="006A553E" w:rsidRDefault="00415547">
      <w:pPr>
        <w:spacing w:line="276" w:lineRule="auto"/>
        <w:rPr>
          <w:rFonts w:ascii="Garamond" w:hAnsi="Garamond"/>
          <w:sz w:val="24"/>
        </w:rPr>
      </w:pPr>
      <w:r>
        <w:rPr>
          <w:rFonts w:ascii="Garamond" w:hAnsi="Garamond"/>
          <w:sz w:val="24"/>
        </w:rPr>
        <w:t>*In the event that the Applicant is comprised of more than one entity, separate forms shall be submitted for each such entity.</w:t>
      </w:r>
    </w:p>
    <w:p w14:paraId="34A79F7B" w14:textId="77777777" w:rsidR="006A553E" w:rsidRDefault="006A553E">
      <w:pPr>
        <w:spacing w:line="276" w:lineRule="auto"/>
        <w:rPr>
          <w:rFonts w:ascii="Garamond" w:hAnsi="Garamond"/>
          <w:szCs w:val="20"/>
        </w:rPr>
      </w:pPr>
    </w:p>
    <w:p w14:paraId="34A79F7C" w14:textId="77777777" w:rsidR="006A553E" w:rsidRDefault="006A553E">
      <w:pPr>
        <w:spacing w:line="276" w:lineRule="auto"/>
        <w:rPr>
          <w:rFonts w:ascii="Garamond" w:hAnsi="Garamond"/>
          <w:szCs w:val="20"/>
        </w:rPr>
      </w:pPr>
    </w:p>
    <w:p w14:paraId="34A79F7D" w14:textId="77777777" w:rsidR="006A553E" w:rsidRDefault="006A553E">
      <w:pPr>
        <w:spacing w:line="276" w:lineRule="auto"/>
        <w:rPr>
          <w:rFonts w:ascii="Garamond" w:hAnsi="Garamond"/>
          <w:szCs w:val="20"/>
        </w:rPr>
      </w:pPr>
    </w:p>
    <w:p w14:paraId="34A79F7E" w14:textId="77777777" w:rsidR="006A553E" w:rsidRDefault="006A553E">
      <w:pPr>
        <w:spacing w:line="276" w:lineRule="auto"/>
        <w:rPr>
          <w:rFonts w:ascii="Garamond" w:hAnsi="Garamond"/>
          <w:szCs w:val="20"/>
        </w:rPr>
      </w:pPr>
    </w:p>
    <w:p w14:paraId="34A79F7F" w14:textId="77777777" w:rsidR="006A553E" w:rsidRDefault="006A553E">
      <w:pPr>
        <w:spacing w:line="276" w:lineRule="auto"/>
        <w:rPr>
          <w:rFonts w:ascii="Garamond" w:hAnsi="Garamond"/>
          <w:szCs w:val="20"/>
        </w:rPr>
      </w:pPr>
    </w:p>
    <w:p w14:paraId="34A79F80" w14:textId="77777777" w:rsidR="006A553E" w:rsidRDefault="006A553E">
      <w:pPr>
        <w:spacing w:line="276" w:lineRule="auto"/>
        <w:rPr>
          <w:rFonts w:ascii="Garamond" w:hAnsi="Garamond"/>
          <w:szCs w:val="20"/>
        </w:rPr>
      </w:pPr>
    </w:p>
    <w:p w14:paraId="34A79F81" w14:textId="77777777" w:rsidR="006A553E" w:rsidRDefault="006A553E">
      <w:pPr>
        <w:spacing w:line="276" w:lineRule="auto"/>
        <w:rPr>
          <w:rFonts w:ascii="Garamond" w:hAnsi="Garamond"/>
          <w:szCs w:val="20"/>
        </w:rPr>
      </w:pPr>
    </w:p>
    <w:p w14:paraId="34A79F82" w14:textId="77777777" w:rsidR="006A553E" w:rsidRDefault="006A553E">
      <w:pPr>
        <w:spacing w:line="276" w:lineRule="auto"/>
        <w:rPr>
          <w:rFonts w:ascii="Garamond" w:hAnsi="Garamond"/>
          <w:szCs w:val="20"/>
        </w:rPr>
      </w:pPr>
    </w:p>
    <w:p w14:paraId="34A79F83" w14:textId="77777777" w:rsidR="006A553E" w:rsidRDefault="006A553E">
      <w:pPr>
        <w:spacing w:line="276" w:lineRule="auto"/>
        <w:rPr>
          <w:rFonts w:ascii="Garamond" w:hAnsi="Garamond"/>
          <w:szCs w:val="20"/>
        </w:rPr>
      </w:pPr>
    </w:p>
    <w:p w14:paraId="34A79F84" w14:textId="77777777" w:rsidR="006A553E" w:rsidRDefault="006A553E">
      <w:pPr>
        <w:spacing w:line="276" w:lineRule="auto"/>
        <w:rPr>
          <w:rFonts w:ascii="Garamond" w:hAnsi="Garamond"/>
          <w:szCs w:val="20"/>
        </w:rPr>
      </w:pPr>
    </w:p>
    <w:p w14:paraId="34A79F85" w14:textId="77777777" w:rsidR="006A553E" w:rsidRDefault="006A553E">
      <w:pPr>
        <w:spacing w:line="276" w:lineRule="auto"/>
        <w:rPr>
          <w:rFonts w:ascii="Garamond" w:hAnsi="Garamond"/>
          <w:szCs w:val="20"/>
        </w:rPr>
      </w:pPr>
    </w:p>
    <w:p w14:paraId="34A79F86" w14:textId="77777777" w:rsidR="006A553E" w:rsidRDefault="006A553E">
      <w:pPr>
        <w:spacing w:line="276" w:lineRule="auto"/>
        <w:rPr>
          <w:rFonts w:ascii="Garamond" w:hAnsi="Garamond"/>
          <w:szCs w:val="20"/>
        </w:rPr>
      </w:pPr>
    </w:p>
    <w:p w14:paraId="34A79F87" w14:textId="77777777" w:rsidR="006A553E" w:rsidRDefault="006A553E">
      <w:pPr>
        <w:spacing w:line="276" w:lineRule="auto"/>
        <w:rPr>
          <w:rFonts w:ascii="Garamond" w:hAnsi="Garamond"/>
          <w:szCs w:val="20"/>
        </w:rPr>
      </w:pPr>
    </w:p>
    <w:p w14:paraId="34A79F88" w14:textId="77777777" w:rsidR="006A553E" w:rsidRDefault="00415547">
      <w:pPr>
        <w:pStyle w:val="Heading3"/>
        <w:rPr>
          <w:rFonts w:ascii="Garamond" w:eastAsia="Arial Unicode MS" w:hAnsi="Garamond" w:cs="Arial Unicode MS"/>
        </w:rPr>
      </w:pPr>
      <w:bookmarkStart w:id="21" w:name="_Toc12911129"/>
      <w:bookmarkStart w:id="22" w:name="_Toc110428894"/>
      <w:r>
        <w:rPr>
          <w:rFonts w:ascii="Garamond" w:eastAsia="Arial Unicode MS" w:hAnsi="Garamond" w:cs="Arial Unicode MS"/>
        </w:rPr>
        <w:t>APPENDIX 2b: ASSOCIATED ORGANISATION*</w:t>
      </w:r>
      <w:bookmarkEnd w:id="21"/>
      <w:bookmarkEnd w:id="22"/>
    </w:p>
    <w:tbl>
      <w:tblPr>
        <w:tblStyle w:val="TableGrid"/>
        <w:tblpPr w:leftFromText="180" w:rightFromText="180" w:vertAnchor="page" w:horzAnchor="margin" w:tblpY="2731"/>
        <w:tblW w:w="0" w:type="auto"/>
        <w:tblLook w:val="04A0" w:firstRow="1" w:lastRow="0" w:firstColumn="1" w:lastColumn="0" w:noHBand="0" w:noVBand="1"/>
      </w:tblPr>
      <w:tblGrid>
        <w:gridCol w:w="3995"/>
        <w:gridCol w:w="5355"/>
      </w:tblGrid>
      <w:tr w:rsidR="006A553E" w14:paraId="34A79F8B" w14:textId="77777777">
        <w:tc>
          <w:tcPr>
            <w:tcW w:w="3995" w:type="dxa"/>
          </w:tcPr>
          <w:p w14:paraId="34A79F89" w14:textId="77777777" w:rsidR="006A553E" w:rsidRDefault="00415547">
            <w:pPr>
              <w:spacing w:line="276" w:lineRule="auto"/>
              <w:rPr>
                <w:rFonts w:ascii="Garamond" w:hAnsi="Garamond"/>
                <w:sz w:val="24"/>
              </w:rPr>
            </w:pPr>
            <w:bookmarkStart w:id="23" w:name="_Hlk4140302"/>
            <w:r>
              <w:rPr>
                <w:rFonts w:ascii="Garamond" w:hAnsi="Garamond"/>
                <w:sz w:val="24"/>
                <w:szCs w:val="24"/>
              </w:rPr>
              <w:t>Date:</w:t>
            </w:r>
          </w:p>
        </w:tc>
        <w:tc>
          <w:tcPr>
            <w:tcW w:w="5355" w:type="dxa"/>
          </w:tcPr>
          <w:p w14:paraId="34A79F8A" w14:textId="77777777" w:rsidR="006A553E" w:rsidRDefault="006A553E">
            <w:pPr>
              <w:spacing w:line="276" w:lineRule="auto"/>
              <w:rPr>
                <w:rFonts w:ascii="Garamond" w:hAnsi="Garamond"/>
                <w:sz w:val="24"/>
              </w:rPr>
            </w:pPr>
          </w:p>
        </w:tc>
      </w:tr>
      <w:tr w:rsidR="006A553E" w14:paraId="34A79F8E" w14:textId="77777777">
        <w:tc>
          <w:tcPr>
            <w:tcW w:w="3995" w:type="dxa"/>
          </w:tcPr>
          <w:p w14:paraId="34A79F8C" w14:textId="77777777" w:rsidR="006A553E" w:rsidRDefault="00415547">
            <w:pPr>
              <w:spacing w:line="276" w:lineRule="auto"/>
              <w:rPr>
                <w:rFonts w:ascii="Garamond" w:hAnsi="Garamond"/>
                <w:sz w:val="24"/>
              </w:rPr>
            </w:pPr>
            <w:r>
              <w:rPr>
                <w:rFonts w:ascii="Garamond" w:hAnsi="Garamond"/>
                <w:sz w:val="24"/>
                <w:szCs w:val="24"/>
              </w:rPr>
              <w:t>Entity’s Name:</w:t>
            </w:r>
          </w:p>
        </w:tc>
        <w:tc>
          <w:tcPr>
            <w:tcW w:w="5355" w:type="dxa"/>
          </w:tcPr>
          <w:p w14:paraId="34A79F8D" w14:textId="77777777" w:rsidR="006A553E" w:rsidRDefault="006A553E">
            <w:pPr>
              <w:spacing w:line="276" w:lineRule="auto"/>
              <w:rPr>
                <w:rFonts w:ascii="Garamond" w:hAnsi="Garamond"/>
                <w:sz w:val="24"/>
              </w:rPr>
            </w:pPr>
          </w:p>
        </w:tc>
      </w:tr>
      <w:tr w:rsidR="006A553E" w14:paraId="34A79F91" w14:textId="77777777">
        <w:tc>
          <w:tcPr>
            <w:tcW w:w="3995" w:type="dxa"/>
          </w:tcPr>
          <w:p w14:paraId="34A79F8F" w14:textId="77777777" w:rsidR="006A553E" w:rsidRDefault="00415547">
            <w:pPr>
              <w:spacing w:line="276" w:lineRule="auto"/>
              <w:rPr>
                <w:rFonts w:ascii="Garamond" w:hAnsi="Garamond"/>
                <w:sz w:val="24"/>
              </w:rPr>
            </w:pPr>
            <w:r>
              <w:rPr>
                <w:rFonts w:ascii="Garamond" w:hAnsi="Garamond"/>
                <w:sz w:val="24"/>
                <w:szCs w:val="24"/>
              </w:rPr>
              <w:t>Entity’s Country of Incorporation:</w:t>
            </w:r>
          </w:p>
        </w:tc>
        <w:tc>
          <w:tcPr>
            <w:tcW w:w="5355" w:type="dxa"/>
          </w:tcPr>
          <w:p w14:paraId="34A79F90" w14:textId="77777777" w:rsidR="006A553E" w:rsidRDefault="006A553E">
            <w:pPr>
              <w:spacing w:line="276" w:lineRule="auto"/>
              <w:rPr>
                <w:rFonts w:ascii="Garamond" w:hAnsi="Garamond"/>
                <w:sz w:val="24"/>
              </w:rPr>
            </w:pPr>
          </w:p>
        </w:tc>
      </w:tr>
      <w:tr w:rsidR="006A553E" w14:paraId="34A79F94" w14:textId="77777777">
        <w:tc>
          <w:tcPr>
            <w:tcW w:w="3995" w:type="dxa"/>
          </w:tcPr>
          <w:p w14:paraId="34A79F92" w14:textId="77777777" w:rsidR="006A553E" w:rsidRDefault="00415547">
            <w:pPr>
              <w:spacing w:line="276" w:lineRule="auto"/>
              <w:rPr>
                <w:rFonts w:ascii="Garamond" w:hAnsi="Garamond"/>
                <w:sz w:val="24"/>
              </w:rPr>
            </w:pPr>
            <w:r>
              <w:rPr>
                <w:rFonts w:ascii="Garamond" w:hAnsi="Garamond"/>
                <w:sz w:val="24"/>
                <w:szCs w:val="24"/>
              </w:rPr>
              <w:t>Entity’s Address:</w:t>
            </w:r>
          </w:p>
        </w:tc>
        <w:tc>
          <w:tcPr>
            <w:tcW w:w="5355" w:type="dxa"/>
          </w:tcPr>
          <w:p w14:paraId="34A79F93" w14:textId="77777777" w:rsidR="006A553E" w:rsidRDefault="006A553E">
            <w:pPr>
              <w:spacing w:line="276" w:lineRule="auto"/>
              <w:rPr>
                <w:rFonts w:ascii="Garamond" w:hAnsi="Garamond"/>
                <w:sz w:val="24"/>
              </w:rPr>
            </w:pPr>
          </w:p>
        </w:tc>
      </w:tr>
      <w:tr w:rsidR="006A553E" w14:paraId="34A79F97" w14:textId="77777777">
        <w:tc>
          <w:tcPr>
            <w:tcW w:w="3995" w:type="dxa"/>
          </w:tcPr>
          <w:p w14:paraId="34A79F95" w14:textId="77777777" w:rsidR="006A553E" w:rsidRDefault="00415547">
            <w:pPr>
              <w:spacing w:line="276" w:lineRule="auto"/>
              <w:rPr>
                <w:rFonts w:ascii="Garamond" w:hAnsi="Garamond"/>
                <w:sz w:val="24"/>
              </w:rPr>
            </w:pPr>
            <w:r>
              <w:rPr>
                <w:rFonts w:ascii="Garamond" w:hAnsi="Garamond"/>
                <w:sz w:val="24"/>
                <w:szCs w:val="24"/>
              </w:rPr>
              <w:t>Entity’s Email Contact:</w:t>
            </w:r>
          </w:p>
        </w:tc>
        <w:tc>
          <w:tcPr>
            <w:tcW w:w="5355" w:type="dxa"/>
          </w:tcPr>
          <w:p w14:paraId="34A79F96" w14:textId="77777777" w:rsidR="006A553E" w:rsidRDefault="006A553E">
            <w:pPr>
              <w:spacing w:line="276" w:lineRule="auto"/>
              <w:rPr>
                <w:rFonts w:ascii="Garamond" w:hAnsi="Garamond"/>
                <w:sz w:val="24"/>
              </w:rPr>
            </w:pPr>
          </w:p>
        </w:tc>
      </w:tr>
      <w:tr w:rsidR="006A553E" w14:paraId="34A79F9A" w14:textId="77777777">
        <w:tc>
          <w:tcPr>
            <w:tcW w:w="3995" w:type="dxa"/>
          </w:tcPr>
          <w:p w14:paraId="34A79F98" w14:textId="77777777" w:rsidR="006A553E" w:rsidRDefault="00415547">
            <w:pPr>
              <w:spacing w:line="276" w:lineRule="auto"/>
              <w:rPr>
                <w:rFonts w:ascii="Garamond" w:hAnsi="Garamond"/>
                <w:sz w:val="24"/>
              </w:rPr>
            </w:pPr>
            <w:r>
              <w:rPr>
                <w:rFonts w:ascii="Garamond" w:hAnsi="Garamond"/>
                <w:sz w:val="24"/>
                <w:szCs w:val="24"/>
              </w:rPr>
              <w:t>Entity’s Website:</w:t>
            </w:r>
          </w:p>
        </w:tc>
        <w:tc>
          <w:tcPr>
            <w:tcW w:w="5355" w:type="dxa"/>
          </w:tcPr>
          <w:p w14:paraId="34A79F99" w14:textId="77777777" w:rsidR="006A553E" w:rsidRDefault="006A553E">
            <w:pPr>
              <w:spacing w:line="276" w:lineRule="auto"/>
              <w:rPr>
                <w:rFonts w:ascii="Garamond" w:hAnsi="Garamond"/>
                <w:sz w:val="24"/>
              </w:rPr>
            </w:pPr>
          </w:p>
        </w:tc>
      </w:tr>
      <w:tr w:rsidR="006A553E" w14:paraId="34A79F9D" w14:textId="77777777">
        <w:tc>
          <w:tcPr>
            <w:tcW w:w="3995" w:type="dxa"/>
          </w:tcPr>
          <w:p w14:paraId="34A79F9B" w14:textId="77777777" w:rsidR="006A553E" w:rsidRDefault="00415547">
            <w:pPr>
              <w:spacing w:line="276" w:lineRule="auto"/>
              <w:rPr>
                <w:rFonts w:ascii="Garamond" w:hAnsi="Garamond"/>
                <w:sz w:val="24"/>
              </w:rPr>
            </w:pPr>
            <w:r>
              <w:rPr>
                <w:rFonts w:ascii="Garamond" w:hAnsi="Garamond"/>
                <w:sz w:val="24"/>
                <w:szCs w:val="24"/>
              </w:rPr>
              <w:t>Telephone No:</w:t>
            </w:r>
          </w:p>
        </w:tc>
        <w:tc>
          <w:tcPr>
            <w:tcW w:w="5355" w:type="dxa"/>
          </w:tcPr>
          <w:p w14:paraId="34A79F9C" w14:textId="77777777" w:rsidR="006A553E" w:rsidRDefault="006A553E">
            <w:pPr>
              <w:spacing w:line="276" w:lineRule="auto"/>
              <w:rPr>
                <w:rFonts w:ascii="Garamond" w:hAnsi="Garamond"/>
                <w:sz w:val="24"/>
              </w:rPr>
            </w:pPr>
          </w:p>
        </w:tc>
      </w:tr>
      <w:tr w:rsidR="006A553E" w14:paraId="34A79FA0" w14:textId="77777777">
        <w:tc>
          <w:tcPr>
            <w:tcW w:w="3995" w:type="dxa"/>
          </w:tcPr>
          <w:p w14:paraId="34A79F9E" w14:textId="77777777" w:rsidR="006A553E" w:rsidRDefault="00415547">
            <w:pPr>
              <w:spacing w:line="276" w:lineRule="auto"/>
              <w:rPr>
                <w:rFonts w:ascii="Garamond" w:hAnsi="Garamond"/>
                <w:sz w:val="24"/>
              </w:rPr>
            </w:pPr>
            <w:r>
              <w:rPr>
                <w:rFonts w:ascii="Garamond" w:hAnsi="Garamond"/>
                <w:sz w:val="24"/>
                <w:szCs w:val="24"/>
              </w:rPr>
              <w:t>Fax No:</w:t>
            </w:r>
          </w:p>
        </w:tc>
        <w:tc>
          <w:tcPr>
            <w:tcW w:w="5355" w:type="dxa"/>
          </w:tcPr>
          <w:p w14:paraId="34A79F9F" w14:textId="77777777" w:rsidR="006A553E" w:rsidRDefault="006A553E">
            <w:pPr>
              <w:spacing w:line="276" w:lineRule="auto"/>
              <w:rPr>
                <w:rFonts w:ascii="Garamond" w:hAnsi="Garamond"/>
                <w:sz w:val="24"/>
              </w:rPr>
            </w:pPr>
          </w:p>
        </w:tc>
      </w:tr>
      <w:tr w:rsidR="006A553E" w14:paraId="34A79FA3" w14:textId="77777777">
        <w:tc>
          <w:tcPr>
            <w:tcW w:w="3995" w:type="dxa"/>
          </w:tcPr>
          <w:p w14:paraId="34A79FA1" w14:textId="77777777" w:rsidR="006A553E" w:rsidRDefault="00415547">
            <w:pPr>
              <w:spacing w:line="276" w:lineRule="auto"/>
              <w:rPr>
                <w:rFonts w:ascii="Garamond" w:hAnsi="Garamond"/>
                <w:sz w:val="24"/>
              </w:rPr>
            </w:pPr>
            <w:r>
              <w:rPr>
                <w:rFonts w:ascii="Garamond" w:hAnsi="Garamond"/>
                <w:sz w:val="24"/>
                <w:szCs w:val="24"/>
              </w:rPr>
              <w:t>Address of Registered Office:</w:t>
            </w:r>
          </w:p>
        </w:tc>
        <w:tc>
          <w:tcPr>
            <w:tcW w:w="5355" w:type="dxa"/>
          </w:tcPr>
          <w:p w14:paraId="34A79FA2" w14:textId="77777777" w:rsidR="006A553E" w:rsidRDefault="006A553E">
            <w:pPr>
              <w:spacing w:line="276" w:lineRule="auto"/>
              <w:rPr>
                <w:rFonts w:ascii="Garamond" w:hAnsi="Garamond"/>
                <w:sz w:val="24"/>
              </w:rPr>
            </w:pPr>
          </w:p>
        </w:tc>
      </w:tr>
      <w:tr w:rsidR="006A553E" w14:paraId="34A79FA6" w14:textId="77777777">
        <w:tc>
          <w:tcPr>
            <w:tcW w:w="3995" w:type="dxa"/>
          </w:tcPr>
          <w:p w14:paraId="34A79FA4" w14:textId="77777777" w:rsidR="006A553E" w:rsidRDefault="00415547">
            <w:pPr>
              <w:spacing w:line="276" w:lineRule="auto"/>
              <w:rPr>
                <w:rFonts w:ascii="Garamond" w:hAnsi="Garamond"/>
                <w:sz w:val="24"/>
              </w:rPr>
            </w:pPr>
            <w:r>
              <w:rPr>
                <w:rFonts w:ascii="Garamond" w:hAnsi="Garamond"/>
                <w:sz w:val="24"/>
                <w:szCs w:val="24"/>
              </w:rPr>
              <w:t>Local Contact and Address (if applicable):</w:t>
            </w:r>
          </w:p>
        </w:tc>
        <w:tc>
          <w:tcPr>
            <w:tcW w:w="5355" w:type="dxa"/>
          </w:tcPr>
          <w:p w14:paraId="34A79FA5" w14:textId="77777777" w:rsidR="006A553E" w:rsidRDefault="006A553E">
            <w:pPr>
              <w:spacing w:line="276" w:lineRule="auto"/>
              <w:rPr>
                <w:rFonts w:ascii="Garamond" w:hAnsi="Garamond"/>
                <w:sz w:val="24"/>
              </w:rPr>
            </w:pPr>
          </w:p>
        </w:tc>
      </w:tr>
      <w:tr w:rsidR="006A553E" w14:paraId="34A79FA9" w14:textId="77777777">
        <w:tc>
          <w:tcPr>
            <w:tcW w:w="3995" w:type="dxa"/>
          </w:tcPr>
          <w:p w14:paraId="34A79FA7" w14:textId="77777777" w:rsidR="006A553E" w:rsidRDefault="00415547">
            <w:pPr>
              <w:spacing w:line="276" w:lineRule="auto"/>
              <w:rPr>
                <w:rFonts w:ascii="Garamond" w:hAnsi="Garamond"/>
                <w:sz w:val="24"/>
              </w:rPr>
            </w:pPr>
            <w:r>
              <w:rPr>
                <w:rFonts w:ascii="Garamond" w:hAnsi="Garamond"/>
                <w:sz w:val="24"/>
                <w:szCs w:val="24"/>
              </w:rPr>
              <w:t>Year Organized:</w:t>
            </w:r>
          </w:p>
        </w:tc>
        <w:tc>
          <w:tcPr>
            <w:tcW w:w="5355" w:type="dxa"/>
          </w:tcPr>
          <w:p w14:paraId="34A79FA8" w14:textId="77777777" w:rsidR="006A553E" w:rsidRDefault="006A553E">
            <w:pPr>
              <w:spacing w:line="276" w:lineRule="auto"/>
              <w:rPr>
                <w:rFonts w:ascii="Garamond" w:hAnsi="Garamond"/>
                <w:sz w:val="24"/>
              </w:rPr>
            </w:pPr>
          </w:p>
        </w:tc>
      </w:tr>
      <w:tr w:rsidR="006A553E" w14:paraId="34A79FAC" w14:textId="77777777">
        <w:tc>
          <w:tcPr>
            <w:tcW w:w="3995" w:type="dxa"/>
          </w:tcPr>
          <w:p w14:paraId="34A79FAA" w14:textId="77777777" w:rsidR="006A553E" w:rsidRDefault="00415547">
            <w:pPr>
              <w:spacing w:line="276" w:lineRule="auto"/>
              <w:rPr>
                <w:rFonts w:ascii="Garamond" w:hAnsi="Garamond"/>
                <w:sz w:val="24"/>
              </w:rPr>
            </w:pPr>
            <w:r>
              <w:rPr>
                <w:rFonts w:ascii="Garamond" w:hAnsi="Garamond"/>
                <w:sz w:val="24"/>
                <w:szCs w:val="24"/>
              </w:rPr>
              <w:t>Type of Association:</w:t>
            </w:r>
          </w:p>
        </w:tc>
        <w:tc>
          <w:tcPr>
            <w:tcW w:w="5355" w:type="dxa"/>
          </w:tcPr>
          <w:p w14:paraId="34A79FAB" w14:textId="77777777" w:rsidR="006A553E" w:rsidRDefault="006A553E">
            <w:pPr>
              <w:spacing w:line="276" w:lineRule="auto"/>
              <w:rPr>
                <w:rFonts w:ascii="Garamond" w:hAnsi="Garamond"/>
                <w:sz w:val="24"/>
              </w:rPr>
            </w:pPr>
          </w:p>
        </w:tc>
      </w:tr>
      <w:tr w:rsidR="006A553E" w14:paraId="34A79FAF" w14:textId="77777777">
        <w:tc>
          <w:tcPr>
            <w:tcW w:w="3995" w:type="dxa"/>
          </w:tcPr>
          <w:p w14:paraId="34A79FAD" w14:textId="77777777" w:rsidR="006A553E" w:rsidRDefault="00415547">
            <w:pPr>
              <w:spacing w:line="276" w:lineRule="auto"/>
              <w:rPr>
                <w:rFonts w:ascii="Garamond" w:hAnsi="Garamond"/>
                <w:sz w:val="24"/>
              </w:rPr>
            </w:pPr>
            <w:r>
              <w:rPr>
                <w:rFonts w:ascii="Garamond" w:hAnsi="Garamond"/>
                <w:sz w:val="24"/>
                <w:szCs w:val="24"/>
              </w:rPr>
              <w:t>Registration Number:</w:t>
            </w:r>
          </w:p>
        </w:tc>
        <w:tc>
          <w:tcPr>
            <w:tcW w:w="5355" w:type="dxa"/>
          </w:tcPr>
          <w:p w14:paraId="34A79FAE" w14:textId="77777777" w:rsidR="006A553E" w:rsidRDefault="006A553E">
            <w:pPr>
              <w:spacing w:line="276" w:lineRule="auto"/>
              <w:rPr>
                <w:rFonts w:ascii="Garamond" w:hAnsi="Garamond"/>
                <w:sz w:val="24"/>
              </w:rPr>
            </w:pPr>
          </w:p>
        </w:tc>
      </w:tr>
      <w:bookmarkEnd w:id="23"/>
    </w:tbl>
    <w:p w14:paraId="34A79FB0" w14:textId="77777777" w:rsidR="006A553E" w:rsidRDefault="006A553E">
      <w:pPr>
        <w:spacing w:line="276" w:lineRule="auto"/>
        <w:rPr>
          <w:rFonts w:ascii="Garamond" w:hAnsi="Garamond"/>
          <w:b/>
          <w:szCs w:val="20"/>
        </w:rPr>
      </w:pPr>
    </w:p>
    <w:p w14:paraId="34A79FB1" w14:textId="77777777" w:rsidR="006A553E" w:rsidRDefault="006A553E">
      <w:pPr>
        <w:spacing w:line="276" w:lineRule="auto"/>
        <w:rPr>
          <w:rFonts w:ascii="Garamond" w:hAnsi="Garamond"/>
          <w:b/>
          <w:szCs w:val="20"/>
        </w:rPr>
      </w:pPr>
    </w:p>
    <w:p w14:paraId="34A79FB2" w14:textId="77777777" w:rsidR="006A553E" w:rsidRDefault="006A553E">
      <w:pPr>
        <w:spacing w:line="276" w:lineRule="auto"/>
        <w:rPr>
          <w:rFonts w:ascii="Garamond" w:hAnsi="Garamond"/>
          <w:szCs w:val="20"/>
        </w:rPr>
      </w:pPr>
    </w:p>
    <w:p w14:paraId="34A79FB3" w14:textId="77777777" w:rsidR="006A553E" w:rsidRDefault="00415547">
      <w:pPr>
        <w:spacing w:line="276" w:lineRule="auto"/>
        <w:rPr>
          <w:rFonts w:ascii="Garamond" w:hAnsi="Garamond"/>
          <w:sz w:val="24"/>
        </w:rPr>
      </w:pPr>
      <w:r>
        <w:rPr>
          <w:rFonts w:ascii="Garamond" w:hAnsi="Garamond"/>
          <w:sz w:val="24"/>
        </w:rPr>
        <w:t>*Individual form shall be submitted for each associated entity.  Submit additional sheets as necessary.</w:t>
      </w:r>
    </w:p>
    <w:p w14:paraId="34A79FB4" w14:textId="77777777" w:rsidR="006A553E" w:rsidRDefault="006A553E">
      <w:pPr>
        <w:spacing w:line="276" w:lineRule="auto"/>
        <w:ind w:left="720"/>
        <w:rPr>
          <w:rFonts w:ascii="Garamond" w:hAnsi="Garamond"/>
        </w:rPr>
      </w:pPr>
    </w:p>
    <w:p w14:paraId="34A79FB5" w14:textId="77777777" w:rsidR="006A553E" w:rsidRDefault="006A553E">
      <w:pPr>
        <w:spacing w:line="276" w:lineRule="auto"/>
        <w:ind w:left="720"/>
        <w:rPr>
          <w:rFonts w:ascii="Garamond" w:hAnsi="Garamond"/>
        </w:rPr>
      </w:pPr>
    </w:p>
    <w:p w14:paraId="34A79FB6" w14:textId="77777777" w:rsidR="006A553E" w:rsidRDefault="006A553E">
      <w:pPr>
        <w:spacing w:line="276" w:lineRule="auto"/>
        <w:ind w:left="720"/>
        <w:rPr>
          <w:rFonts w:ascii="Garamond" w:hAnsi="Garamond"/>
        </w:rPr>
      </w:pPr>
    </w:p>
    <w:p w14:paraId="34A79FB7" w14:textId="77777777" w:rsidR="006A553E" w:rsidRDefault="006A553E">
      <w:pPr>
        <w:spacing w:line="276" w:lineRule="auto"/>
        <w:ind w:left="720"/>
        <w:rPr>
          <w:rFonts w:ascii="Garamond" w:hAnsi="Garamond"/>
        </w:rPr>
      </w:pPr>
    </w:p>
    <w:p w14:paraId="34A79FB8" w14:textId="77777777" w:rsidR="006A553E" w:rsidRDefault="006A553E">
      <w:pPr>
        <w:spacing w:line="276" w:lineRule="auto"/>
        <w:ind w:left="720"/>
        <w:rPr>
          <w:rFonts w:ascii="Garamond" w:hAnsi="Garamond"/>
        </w:rPr>
      </w:pPr>
    </w:p>
    <w:p w14:paraId="34A79FB9" w14:textId="77777777" w:rsidR="006A553E" w:rsidRDefault="006A553E">
      <w:pPr>
        <w:rPr>
          <w:rFonts w:ascii="Garamond" w:hAnsi="Garamond"/>
        </w:rPr>
      </w:pPr>
    </w:p>
    <w:p w14:paraId="34A79FBA" w14:textId="77777777" w:rsidR="006A553E" w:rsidRDefault="00415547">
      <w:pPr>
        <w:rPr>
          <w:rStyle w:val="Heading3Char"/>
          <w:rFonts w:ascii="Garamond" w:hAnsi="Garamond"/>
        </w:rPr>
      </w:pPr>
      <w:r>
        <w:rPr>
          <w:rStyle w:val="Heading3Char"/>
          <w:rFonts w:ascii="Garamond" w:hAnsi="Garamond"/>
        </w:rPr>
        <w:br w:type="page"/>
      </w:r>
    </w:p>
    <w:p w14:paraId="34A79FBB" w14:textId="77777777" w:rsidR="006A553E" w:rsidRPr="0046569B" w:rsidRDefault="00415547" w:rsidP="0046569B">
      <w:pPr>
        <w:pStyle w:val="Heading3"/>
        <w:rPr>
          <w:rFonts w:ascii="Garamond" w:eastAsia="Arial Unicode MS" w:hAnsi="Garamond" w:cs="Arial Unicode MS"/>
        </w:rPr>
      </w:pPr>
      <w:bookmarkStart w:id="24" w:name="_Toc12911132"/>
      <w:bookmarkStart w:id="25" w:name="_Toc110428895"/>
      <w:r w:rsidRPr="0046569B">
        <w:rPr>
          <w:rFonts w:eastAsia="Arial Unicode MS" w:cs="Arial Unicode MS"/>
        </w:rPr>
        <w:t>APPENDIX 3: PROJECT DESCRIPTION</w:t>
      </w:r>
      <w:bookmarkEnd w:id="24"/>
      <w:r w:rsidRPr="0046569B">
        <w:rPr>
          <w:rFonts w:eastAsia="Arial Unicode MS" w:cs="Arial Unicode MS"/>
        </w:rPr>
        <w:t xml:space="preserve"> AND TECHNICAL DESIGN</w:t>
      </w:r>
      <w:bookmarkEnd w:id="25"/>
    </w:p>
    <w:p w14:paraId="34A79FBC" w14:textId="77777777" w:rsidR="006A553E" w:rsidRDefault="00415547">
      <w:pPr>
        <w:spacing w:line="276" w:lineRule="auto"/>
        <w:rPr>
          <w:rFonts w:ascii="Garamond" w:hAnsi="Garamond"/>
          <w:szCs w:val="20"/>
        </w:rPr>
      </w:pPr>
      <w:r>
        <w:rPr>
          <w:rFonts w:ascii="Garamond" w:hAnsi="Garamond"/>
          <w:szCs w:val="20"/>
        </w:rPr>
        <w:t xml:space="preserve">  </w:t>
      </w:r>
    </w:p>
    <w:p w14:paraId="34A79FBD" w14:textId="77777777" w:rsidR="006A553E" w:rsidRDefault="00415547">
      <w:pPr>
        <w:spacing w:line="276" w:lineRule="auto"/>
        <w:rPr>
          <w:rFonts w:ascii="Garamond" w:hAnsi="Garamond"/>
          <w:sz w:val="24"/>
          <w:szCs w:val="24"/>
        </w:rPr>
      </w:pPr>
      <w:r>
        <w:rPr>
          <w:rFonts w:ascii="Garamond" w:hAnsi="Garamond"/>
          <w:sz w:val="24"/>
          <w:szCs w:val="24"/>
        </w:rPr>
        <w:t xml:space="preserve">Bidder shall provide details regarding the Project under specific headings including the following:  </w:t>
      </w:r>
    </w:p>
    <w:p w14:paraId="34A79FBE"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9FBF" w14:textId="77777777" w:rsidR="006A553E" w:rsidRDefault="00415547">
      <w:pPr>
        <w:spacing w:line="276" w:lineRule="auto"/>
        <w:rPr>
          <w:rFonts w:ascii="Garamond" w:hAnsi="Garamond"/>
          <w:b/>
          <w:bCs/>
          <w:sz w:val="24"/>
          <w:szCs w:val="24"/>
        </w:rPr>
      </w:pPr>
      <w:r>
        <w:rPr>
          <w:rFonts w:ascii="Garamond" w:hAnsi="Garamond"/>
          <w:b/>
          <w:bCs/>
          <w:sz w:val="24"/>
          <w:szCs w:val="24"/>
        </w:rPr>
        <w:t>Proposed Generation Technology</w:t>
      </w:r>
    </w:p>
    <w:p w14:paraId="34A79FC0" w14:textId="77777777" w:rsidR="006A553E" w:rsidRDefault="00415547">
      <w:pPr>
        <w:pStyle w:val="ListParagraph"/>
        <w:numPr>
          <w:ilvl w:val="0"/>
          <w:numId w:val="10"/>
        </w:numPr>
        <w:spacing w:line="276" w:lineRule="auto"/>
        <w:rPr>
          <w:rFonts w:ascii="Garamond" w:hAnsi="Garamond"/>
          <w:sz w:val="24"/>
          <w:szCs w:val="24"/>
        </w:rPr>
      </w:pPr>
      <w:r>
        <w:rPr>
          <w:rFonts w:ascii="Garamond" w:hAnsi="Garamond"/>
          <w:sz w:val="24"/>
          <w:szCs w:val="24"/>
        </w:rPr>
        <w:t>Installed Capacity (kW), Battery Storage Capacity (kW &amp; kWh), and Diesel Capacity (kW)</w:t>
      </w:r>
    </w:p>
    <w:p w14:paraId="34A79FC1"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PV Module to be used with specification sheet(s)</w:t>
      </w:r>
    </w:p>
    <w:p w14:paraId="34A79FC2"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Inverter to be used with specification sheet(s)</w:t>
      </w:r>
    </w:p>
    <w:p w14:paraId="34A79FC3"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Battery Energy Storage System (BESS) to be used with specification sheet(s)</w:t>
      </w:r>
    </w:p>
    <w:p w14:paraId="34A79FC4" w14:textId="77777777" w:rsidR="006A553E" w:rsidRDefault="00415547">
      <w:pPr>
        <w:pStyle w:val="ListParagraph"/>
        <w:numPr>
          <w:ilvl w:val="0"/>
          <w:numId w:val="10"/>
        </w:numPr>
        <w:spacing w:after="0" w:line="276" w:lineRule="auto"/>
        <w:rPr>
          <w:rFonts w:ascii="Garamond" w:hAnsi="Garamond"/>
          <w:sz w:val="24"/>
          <w:szCs w:val="24"/>
        </w:rPr>
      </w:pPr>
      <w:r>
        <w:rPr>
          <w:rFonts w:ascii="Garamond" w:hAnsi="Garamond"/>
          <w:sz w:val="24"/>
          <w:szCs w:val="24"/>
        </w:rPr>
        <w:t>Proposed diesel generation to be used as backup power with specification sheet(s)</w:t>
      </w:r>
    </w:p>
    <w:p w14:paraId="34A79FC5" w14:textId="77777777" w:rsidR="006A553E" w:rsidRDefault="006A553E">
      <w:pPr>
        <w:spacing w:line="276" w:lineRule="auto"/>
        <w:rPr>
          <w:rFonts w:ascii="Garamond" w:hAnsi="Garamond"/>
          <w:sz w:val="24"/>
          <w:szCs w:val="24"/>
        </w:rPr>
      </w:pPr>
    </w:p>
    <w:p w14:paraId="34A79FC6" w14:textId="77777777" w:rsidR="006A553E" w:rsidRDefault="00415547">
      <w:pPr>
        <w:spacing w:line="276" w:lineRule="auto"/>
        <w:rPr>
          <w:rFonts w:ascii="Garamond" w:hAnsi="Garamond"/>
          <w:b/>
          <w:bCs/>
          <w:sz w:val="24"/>
          <w:szCs w:val="24"/>
        </w:rPr>
      </w:pPr>
      <w:r>
        <w:rPr>
          <w:rFonts w:ascii="Garamond" w:hAnsi="Garamond"/>
          <w:b/>
          <w:bCs/>
          <w:sz w:val="24"/>
          <w:szCs w:val="24"/>
        </w:rPr>
        <w:t>Expected Generation Output</w:t>
      </w:r>
    </w:p>
    <w:p w14:paraId="34A79FC7" w14:textId="77777777" w:rsidR="006A553E" w:rsidRDefault="00415547">
      <w:pPr>
        <w:pStyle w:val="ListParagraph"/>
        <w:numPr>
          <w:ilvl w:val="0"/>
          <w:numId w:val="10"/>
        </w:numPr>
        <w:spacing w:line="276" w:lineRule="auto"/>
        <w:rPr>
          <w:rFonts w:ascii="Garamond" w:hAnsi="Garamond"/>
          <w:sz w:val="24"/>
          <w:szCs w:val="24"/>
        </w:rPr>
      </w:pPr>
      <w:r>
        <w:rPr>
          <w:rFonts w:ascii="Garamond" w:hAnsi="Garamond"/>
          <w:sz w:val="24"/>
          <w:szCs w:val="24"/>
        </w:rPr>
        <w:t>Expected electricity (kWh) to be produced by the Mini-Grid during the Mini-Grid Priority Hours</w:t>
      </w:r>
    </w:p>
    <w:p w14:paraId="34A79FC8" w14:textId="0CA3F351"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Expected electricity (kWh) expected to be produced by solar PV and battery storage system and </w:t>
      </w:r>
      <w:r w:rsidRPr="0046569B">
        <w:rPr>
          <w:rFonts w:ascii="Garamond" w:hAnsi="Garamond"/>
          <w:i/>
          <w:iCs/>
          <w:sz w:val="24"/>
          <w:szCs w:val="24"/>
        </w:rPr>
        <w:t>separately</w:t>
      </w:r>
      <w:r w:rsidR="00BE3B9B">
        <w:rPr>
          <w:rFonts w:ascii="Garamond" w:hAnsi="Garamond"/>
          <w:i/>
          <w:iCs/>
          <w:sz w:val="24"/>
          <w:szCs w:val="24"/>
        </w:rPr>
        <w:t xml:space="preserve"> </w:t>
      </w:r>
      <w:r w:rsidR="00BE3B9B">
        <w:rPr>
          <w:rFonts w:ascii="Garamond" w:hAnsi="Garamond"/>
          <w:sz w:val="24"/>
          <w:szCs w:val="24"/>
        </w:rPr>
        <w:t xml:space="preserve">expected electricity (kWh) expected to be produced </w:t>
      </w:r>
      <w:r>
        <w:rPr>
          <w:rFonts w:ascii="Garamond" w:hAnsi="Garamond"/>
          <w:sz w:val="24"/>
          <w:szCs w:val="24"/>
        </w:rPr>
        <w:t xml:space="preserve">by the diesel generators during the Mini-Grid Priority Hours </w:t>
      </w:r>
    </w:p>
    <w:p w14:paraId="34A79FC9"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9FCA" w14:textId="77777777" w:rsidR="006A553E" w:rsidRDefault="00415547">
      <w:pPr>
        <w:spacing w:line="276" w:lineRule="auto"/>
        <w:rPr>
          <w:rFonts w:ascii="Garamond" w:hAnsi="Garamond"/>
          <w:b/>
          <w:sz w:val="24"/>
          <w:szCs w:val="24"/>
        </w:rPr>
      </w:pPr>
      <w:r>
        <w:rPr>
          <w:rFonts w:ascii="Garamond" w:hAnsi="Garamond"/>
          <w:b/>
          <w:sz w:val="24"/>
          <w:szCs w:val="24"/>
        </w:rPr>
        <w:t>Mini-Grid Design and Description</w:t>
      </w:r>
    </w:p>
    <w:p w14:paraId="34A79FCB"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rPr>
        <w:t>Electrical schematic diagrams providing details at the proposed points of interconnection</w:t>
      </w:r>
    </w:p>
    <w:p w14:paraId="34A79FCC"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rPr>
        <w:t>Protection single-line diagram</w:t>
      </w:r>
    </w:p>
    <w:p w14:paraId="34A79FCD"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Reliability expected  </w:t>
      </w:r>
    </w:p>
    <w:p w14:paraId="34A79FCE" w14:textId="6AAE63FE" w:rsidR="006A553E" w:rsidRDefault="00415547">
      <w:pPr>
        <w:pStyle w:val="ListParagraph"/>
        <w:numPr>
          <w:ilvl w:val="0"/>
          <w:numId w:val="21"/>
        </w:numPr>
        <w:spacing w:after="0" w:line="276" w:lineRule="auto"/>
        <w:rPr>
          <w:rFonts w:ascii="Garamond" w:hAnsi="Garamond"/>
          <w:sz w:val="24"/>
          <w:szCs w:val="24"/>
        </w:rPr>
      </w:pPr>
      <w:r>
        <w:rPr>
          <w:rFonts w:ascii="Garamond" w:hAnsi="Garamond"/>
          <w:sz w:val="24"/>
          <w:szCs w:val="24"/>
        </w:rPr>
        <w:t xml:space="preserve">Ability of proposed design to allow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to</w:t>
      </w:r>
      <w:r>
        <w:rPr>
          <w:rFonts w:ascii="Garamond" w:hAnsi="Garamond"/>
          <w:sz w:val="24"/>
          <w:szCs w:val="24"/>
        </w:rPr>
        <w:t xml:space="preserve"> manually override the system so </w:t>
      </w:r>
      <w:r w:rsidR="00C53C95" w:rsidRPr="00C53C95">
        <w:rPr>
          <w:rFonts w:ascii="Garamond" w:hAnsi="Garamond"/>
          <w:b/>
          <w:sz w:val="24"/>
          <w:szCs w:val="24"/>
        </w:rPr>
        <w:t xml:space="preserve">[LARGE COMMERCIAL &amp; INDUSTRIAL COMPANY NAME] </w:t>
      </w:r>
      <w:r w:rsidR="00D72FA9" w:rsidRPr="00D72FA9">
        <w:rPr>
          <w:rFonts w:ascii="Garamond" w:hAnsi="Garamond"/>
          <w:b/>
          <w:sz w:val="24"/>
          <w:szCs w:val="24"/>
        </w:rPr>
        <w:t xml:space="preserve"> </w:t>
      </w:r>
      <w:r>
        <w:rPr>
          <w:rFonts w:ascii="Garamond" w:hAnsi="Garamond"/>
          <w:sz w:val="24"/>
          <w:szCs w:val="24"/>
        </w:rPr>
        <w:t>can produce electricity from the backup diesel generators to prevent business downtime</w:t>
      </w:r>
    </w:p>
    <w:p w14:paraId="34A79FCF" w14:textId="77777777" w:rsidR="006A553E" w:rsidRDefault="00415547">
      <w:pPr>
        <w:pStyle w:val="ListParagraph"/>
        <w:numPr>
          <w:ilvl w:val="0"/>
          <w:numId w:val="21"/>
        </w:numPr>
        <w:spacing w:after="0" w:line="276" w:lineRule="auto"/>
        <w:rPr>
          <w:rFonts w:ascii="Garamond" w:hAnsi="Garamond"/>
          <w:sz w:val="24"/>
          <w:szCs w:val="24"/>
        </w:rPr>
      </w:pPr>
      <w:r>
        <w:rPr>
          <w:rFonts w:ascii="Garamond" w:hAnsi="Garamond"/>
          <w:sz w:val="24"/>
          <w:szCs w:val="24"/>
        </w:rPr>
        <w:t>Proposed power management system/microgrid controller to be used with specification sheet(s)</w:t>
      </w:r>
    </w:p>
    <w:p w14:paraId="34A79FD0"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Description and explanation of mini-grid technology to be used  </w:t>
      </w:r>
    </w:p>
    <w:p w14:paraId="34A79FD1"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General mini-grid design and specifications  </w:t>
      </w:r>
    </w:p>
    <w:p w14:paraId="34A79FD2" w14:textId="77777777" w:rsidR="006A553E" w:rsidRDefault="00415547">
      <w:pPr>
        <w:pStyle w:val="ListParagraph"/>
        <w:numPr>
          <w:ilvl w:val="0"/>
          <w:numId w:val="21"/>
        </w:numPr>
        <w:spacing w:line="276" w:lineRule="auto"/>
        <w:rPr>
          <w:rFonts w:ascii="Garamond" w:hAnsi="Garamond"/>
          <w:sz w:val="24"/>
          <w:szCs w:val="24"/>
        </w:rPr>
      </w:pPr>
      <w:r>
        <w:rPr>
          <w:rFonts w:ascii="Garamond" w:hAnsi="Garamond"/>
          <w:sz w:val="24"/>
          <w:szCs w:val="24"/>
        </w:rPr>
        <w:t xml:space="preserve">Major systems and equipment descriptions </w:t>
      </w:r>
    </w:p>
    <w:p w14:paraId="34A79FD3"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9FD4" w14:textId="77777777" w:rsidR="006A553E" w:rsidRDefault="00415547">
      <w:pPr>
        <w:spacing w:line="276" w:lineRule="auto"/>
        <w:rPr>
          <w:rFonts w:ascii="Garamond" w:hAnsi="Garamond"/>
          <w:b/>
          <w:sz w:val="24"/>
          <w:szCs w:val="24"/>
        </w:rPr>
      </w:pPr>
      <w:r>
        <w:rPr>
          <w:rFonts w:ascii="Garamond" w:hAnsi="Garamond"/>
          <w:b/>
          <w:sz w:val="24"/>
          <w:szCs w:val="24"/>
        </w:rPr>
        <w:t xml:space="preserve">Site Usage Plan  </w:t>
      </w:r>
    </w:p>
    <w:p w14:paraId="34A79FD5" w14:textId="7555C4C7" w:rsidR="006A553E" w:rsidRDefault="00415547">
      <w:pPr>
        <w:pStyle w:val="ListParagraph"/>
        <w:numPr>
          <w:ilvl w:val="0"/>
          <w:numId w:val="12"/>
        </w:numPr>
        <w:spacing w:after="0" w:line="276" w:lineRule="auto"/>
        <w:rPr>
          <w:rFonts w:ascii="Garamond" w:hAnsi="Garamond"/>
          <w:sz w:val="24"/>
          <w:szCs w:val="24"/>
        </w:rPr>
      </w:pPr>
      <w:r>
        <w:rPr>
          <w:rFonts w:ascii="Garamond" w:hAnsi="Garamond"/>
          <w:sz w:val="24"/>
          <w:szCs w:val="24"/>
        </w:rPr>
        <w:t xml:space="preserve">Location of where Mini-Grid will be located </w:t>
      </w:r>
      <w:r w:rsidRPr="00B43EB7">
        <w:rPr>
          <w:rFonts w:ascii="Garamond" w:hAnsi="Garamond"/>
          <w:b/>
          <w:bCs/>
          <w:sz w:val="24"/>
          <w:szCs w:val="24"/>
        </w:rPr>
        <w:t xml:space="preserve">on </w:t>
      </w:r>
      <w:r w:rsidR="00915140" w:rsidRPr="00B43EB7">
        <w:rPr>
          <w:rFonts w:ascii="Garamond" w:hAnsi="Garamond"/>
          <w:b/>
          <w:bCs/>
          <w:sz w:val="24"/>
          <w:szCs w:val="24"/>
        </w:rPr>
        <w:t>[LARGE COMMERCIAL &amp; INDUSTRIAL COMPANY NAME]</w:t>
      </w:r>
      <w:r>
        <w:rPr>
          <w:rFonts w:ascii="Garamond" w:hAnsi="Garamond"/>
          <w:sz w:val="24"/>
          <w:szCs w:val="24"/>
        </w:rPr>
        <w:t>’s site, including a proposed site layout, and any planned modifications to be complete to make the site more suitable.</w:t>
      </w:r>
    </w:p>
    <w:p w14:paraId="34A79FD6" w14:textId="77777777" w:rsidR="006A553E" w:rsidRDefault="00415547">
      <w:pPr>
        <w:pStyle w:val="ListParagraph"/>
        <w:numPr>
          <w:ilvl w:val="0"/>
          <w:numId w:val="14"/>
        </w:numPr>
        <w:rPr>
          <w:rFonts w:ascii="Garamond" w:hAnsi="Garamond"/>
          <w:sz w:val="24"/>
          <w:szCs w:val="24"/>
        </w:rPr>
      </w:pPr>
      <w:r>
        <w:rPr>
          <w:rFonts w:ascii="Garamond" w:hAnsi="Garamond"/>
          <w:sz w:val="24"/>
          <w:szCs w:val="24"/>
        </w:rPr>
        <w:t>Provide evidence in site plan that solar irradiance isn’t obstructed by shading.</w:t>
      </w:r>
    </w:p>
    <w:p w14:paraId="34A79FD7" w14:textId="2F27DEA5" w:rsidR="006A553E" w:rsidRDefault="00415547">
      <w:pPr>
        <w:pStyle w:val="ListParagraph"/>
        <w:numPr>
          <w:ilvl w:val="0"/>
          <w:numId w:val="14"/>
        </w:numPr>
        <w:spacing w:after="0" w:line="276" w:lineRule="auto"/>
        <w:rPr>
          <w:rFonts w:ascii="Garamond" w:hAnsi="Garamond"/>
          <w:sz w:val="24"/>
          <w:szCs w:val="24"/>
        </w:rPr>
      </w:pPr>
      <w:r>
        <w:rPr>
          <w:rFonts w:ascii="Garamond" w:hAnsi="Garamond"/>
          <w:sz w:val="24"/>
          <w:szCs w:val="24"/>
        </w:rPr>
        <w:t xml:space="preserve">Acknowledgement that the Mini-Grid Operator will address or mitigate any environmental impacts identified by the Preliminary Environmental and Social Impact Assessment in Exhibit G, working with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where</w:t>
      </w:r>
      <w:r>
        <w:rPr>
          <w:rFonts w:ascii="Garamond" w:hAnsi="Garamond"/>
          <w:sz w:val="24"/>
          <w:szCs w:val="24"/>
        </w:rPr>
        <w:t xml:space="preserve"> appropriate.</w:t>
      </w:r>
      <w:r w:rsidR="000B5A79">
        <w:rPr>
          <w:rStyle w:val="FootnoteReference"/>
          <w:rFonts w:ascii="Garamond" w:hAnsi="Garamond"/>
          <w:sz w:val="24"/>
          <w:szCs w:val="24"/>
        </w:rPr>
        <w:footnoteReference w:id="14"/>
      </w:r>
    </w:p>
    <w:p w14:paraId="34A79FD8" w14:textId="77777777" w:rsidR="006A553E" w:rsidRDefault="006A553E">
      <w:pPr>
        <w:spacing w:line="276" w:lineRule="auto"/>
        <w:rPr>
          <w:rFonts w:ascii="Garamond" w:hAnsi="Garamond"/>
          <w:b/>
          <w:sz w:val="24"/>
          <w:szCs w:val="24"/>
        </w:rPr>
      </w:pPr>
    </w:p>
    <w:p w14:paraId="34A79FD9" w14:textId="77777777" w:rsidR="006A553E" w:rsidRDefault="00415547">
      <w:pPr>
        <w:spacing w:line="276" w:lineRule="auto"/>
        <w:rPr>
          <w:rFonts w:ascii="Garamond" w:hAnsi="Garamond"/>
          <w:b/>
          <w:sz w:val="24"/>
          <w:szCs w:val="24"/>
        </w:rPr>
      </w:pPr>
      <w:r>
        <w:rPr>
          <w:rFonts w:ascii="Garamond" w:hAnsi="Garamond"/>
          <w:b/>
          <w:sz w:val="24"/>
          <w:szCs w:val="24"/>
        </w:rPr>
        <w:t xml:space="preserve">Site Investigations  </w:t>
      </w:r>
    </w:p>
    <w:p w14:paraId="34A79FDA" w14:textId="77777777" w:rsidR="006A553E" w:rsidRDefault="00415547">
      <w:pPr>
        <w:pStyle w:val="ListParagraph"/>
        <w:numPr>
          <w:ilvl w:val="0"/>
          <w:numId w:val="14"/>
        </w:numPr>
        <w:spacing w:line="276" w:lineRule="auto"/>
        <w:rPr>
          <w:rFonts w:ascii="Garamond" w:hAnsi="Garamond"/>
          <w:sz w:val="24"/>
          <w:szCs w:val="24"/>
        </w:rPr>
      </w:pPr>
      <w:r>
        <w:rPr>
          <w:rFonts w:ascii="Garamond" w:hAnsi="Garamond"/>
          <w:sz w:val="24"/>
          <w:szCs w:val="24"/>
        </w:rPr>
        <w:t xml:space="preserve">List the necessary investigations that have to be completed on the site to demonstrate suitability or confirm technical design fit.  </w:t>
      </w:r>
    </w:p>
    <w:p w14:paraId="34A79FDB" w14:textId="77777777" w:rsidR="006A553E" w:rsidRDefault="006A553E">
      <w:pPr>
        <w:spacing w:line="276" w:lineRule="auto"/>
        <w:rPr>
          <w:rFonts w:ascii="Garamond" w:hAnsi="Garamond"/>
          <w:b/>
          <w:sz w:val="24"/>
          <w:szCs w:val="24"/>
        </w:rPr>
      </w:pPr>
    </w:p>
    <w:p w14:paraId="34A79FDC" w14:textId="77777777" w:rsidR="006A553E" w:rsidRDefault="00415547">
      <w:pPr>
        <w:spacing w:line="276" w:lineRule="auto"/>
        <w:rPr>
          <w:rFonts w:ascii="Garamond" w:hAnsi="Garamond"/>
          <w:b/>
          <w:sz w:val="24"/>
          <w:szCs w:val="24"/>
        </w:rPr>
      </w:pPr>
      <w:r>
        <w:rPr>
          <w:rFonts w:ascii="Garamond" w:hAnsi="Garamond"/>
          <w:b/>
          <w:sz w:val="24"/>
          <w:szCs w:val="24"/>
        </w:rPr>
        <w:t xml:space="preserve">Project Implementation Considerations </w:t>
      </w:r>
    </w:p>
    <w:p w14:paraId="34A79FDD"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 xml:space="preserve">Evidence that site conditions have been duly considered and that there are no impediments to successful delivery and installation of the Mini-Grid.  </w:t>
      </w:r>
    </w:p>
    <w:p w14:paraId="34A79FDE" w14:textId="77777777" w:rsidR="006A553E" w:rsidRDefault="006A553E">
      <w:pPr>
        <w:spacing w:line="276" w:lineRule="auto"/>
        <w:rPr>
          <w:rFonts w:ascii="Garamond" w:hAnsi="Garamond"/>
          <w:szCs w:val="20"/>
        </w:rPr>
      </w:pPr>
    </w:p>
    <w:p w14:paraId="34A79FDF" w14:textId="77777777" w:rsidR="006A553E" w:rsidRDefault="00415547">
      <w:pPr>
        <w:spacing w:line="276" w:lineRule="auto"/>
        <w:rPr>
          <w:rFonts w:ascii="Garamond" w:hAnsi="Garamond"/>
          <w:b/>
          <w:sz w:val="24"/>
          <w:szCs w:val="24"/>
        </w:rPr>
      </w:pPr>
      <w:r>
        <w:rPr>
          <w:rFonts w:ascii="Garamond" w:hAnsi="Garamond"/>
          <w:b/>
          <w:sz w:val="24"/>
          <w:szCs w:val="24"/>
        </w:rPr>
        <w:t xml:space="preserve">Ongoing Operations and Maintenance </w:t>
      </w:r>
    </w:p>
    <w:p w14:paraId="34A79FE0"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 xml:space="preserve">Provide an Operations and Maintenance plan, showing high-level planned maintenance schedules for key technologies. </w:t>
      </w:r>
    </w:p>
    <w:p w14:paraId="34A79FE1"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Provide plan for how backup diesel gensets will be maintained and refueled and by whom.</w:t>
      </w:r>
    </w:p>
    <w:p w14:paraId="34A79FE2"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Provide approach for monitoring mini-grid performance.</w:t>
      </w:r>
    </w:p>
    <w:p w14:paraId="34A79FE3" w14:textId="77777777" w:rsidR="006A553E" w:rsidRDefault="00415547">
      <w:pPr>
        <w:pStyle w:val="ListParagraph"/>
        <w:numPr>
          <w:ilvl w:val="0"/>
          <w:numId w:val="19"/>
        </w:numPr>
        <w:spacing w:line="276" w:lineRule="auto"/>
        <w:ind w:left="720"/>
        <w:rPr>
          <w:rFonts w:ascii="Garamond" w:hAnsi="Garamond"/>
          <w:sz w:val="24"/>
          <w:szCs w:val="24"/>
        </w:rPr>
      </w:pPr>
      <w:r>
        <w:rPr>
          <w:rFonts w:ascii="Garamond" w:hAnsi="Garamond"/>
          <w:sz w:val="24"/>
          <w:szCs w:val="24"/>
        </w:rPr>
        <w:t xml:space="preserve">Provide process for how non-performing/broken equipment will be replaced. </w:t>
      </w:r>
    </w:p>
    <w:p w14:paraId="34A79FE4" w14:textId="77777777" w:rsidR="006A553E" w:rsidRDefault="006A553E">
      <w:pPr>
        <w:rPr>
          <w:rFonts w:ascii="Garamond" w:hAnsi="Garamond"/>
          <w:szCs w:val="20"/>
        </w:rPr>
      </w:pPr>
    </w:p>
    <w:p w14:paraId="34A79FE5" w14:textId="77777777" w:rsidR="006A553E" w:rsidRDefault="006A553E">
      <w:pPr>
        <w:spacing w:line="276" w:lineRule="auto"/>
        <w:rPr>
          <w:rFonts w:ascii="Garamond" w:hAnsi="Garamond"/>
          <w:szCs w:val="20"/>
        </w:rPr>
      </w:pPr>
    </w:p>
    <w:p w14:paraId="34A79FE6" w14:textId="77777777" w:rsidR="006A553E" w:rsidRDefault="006A553E">
      <w:pPr>
        <w:spacing w:line="276" w:lineRule="auto"/>
        <w:rPr>
          <w:rFonts w:ascii="Garamond" w:hAnsi="Garamond"/>
          <w:szCs w:val="20"/>
        </w:rPr>
      </w:pPr>
    </w:p>
    <w:p w14:paraId="34A79FE7" w14:textId="77777777" w:rsidR="006A553E" w:rsidRDefault="00415547">
      <w:pPr>
        <w:rPr>
          <w:rFonts w:ascii="Garamond" w:eastAsiaTheme="majorEastAsia" w:hAnsi="Garamond" w:cstheme="majorBidi"/>
          <w:color w:val="1F3763" w:themeColor="accent1" w:themeShade="7F"/>
          <w:sz w:val="24"/>
        </w:rPr>
      </w:pPr>
      <w:bookmarkStart w:id="26" w:name="_Toc12911137"/>
      <w:bookmarkStart w:id="27" w:name="_Toc12911134"/>
      <w:r>
        <w:rPr>
          <w:rFonts w:ascii="Garamond" w:hAnsi="Garamond"/>
        </w:rPr>
        <w:br w:type="page"/>
      </w:r>
    </w:p>
    <w:p w14:paraId="34A79FE8" w14:textId="77777777" w:rsidR="006A553E" w:rsidRDefault="00415547">
      <w:pPr>
        <w:pStyle w:val="Heading3"/>
        <w:spacing w:line="276" w:lineRule="auto"/>
        <w:rPr>
          <w:rFonts w:ascii="Garamond" w:hAnsi="Garamond"/>
        </w:rPr>
      </w:pPr>
      <w:bookmarkStart w:id="28" w:name="_Toc110428896"/>
      <w:bookmarkEnd w:id="26"/>
      <w:r>
        <w:rPr>
          <w:rFonts w:ascii="Garamond" w:hAnsi="Garamond"/>
        </w:rPr>
        <w:t>APPENDIX 4: PROPOSED PROJECT SCHEDULE</w:t>
      </w:r>
      <w:bookmarkEnd w:id="28"/>
      <w:r>
        <w:rPr>
          <w:rFonts w:ascii="Garamond" w:hAnsi="Garamond"/>
        </w:rPr>
        <w:t xml:space="preserve">  </w:t>
      </w:r>
    </w:p>
    <w:p w14:paraId="34A79FE9" w14:textId="77777777" w:rsidR="006A553E" w:rsidRDefault="006A553E">
      <w:pPr>
        <w:spacing w:line="276" w:lineRule="auto"/>
        <w:rPr>
          <w:rFonts w:ascii="Garamond" w:hAnsi="Garamond"/>
          <w:szCs w:val="20"/>
        </w:rPr>
      </w:pPr>
    </w:p>
    <w:p w14:paraId="34A79FEA" w14:textId="77777777" w:rsidR="006A553E" w:rsidRDefault="00415547">
      <w:pPr>
        <w:spacing w:line="276" w:lineRule="auto"/>
        <w:rPr>
          <w:rFonts w:ascii="Garamond" w:hAnsi="Garamond"/>
          <w:sz w:val="24"/>
        </w:rPr>
      </w:pPr>
      <w:r>
        <w:rPr>
          <w:rFonts w:ascii="Garamond" w:hAnsi="Garamond"/>
          <w:sz w:val="24"/>
        </w:rPr>
        <w:t xml:space="preserve">Bidder shall provide a detailed schedule which supports and confirms completion of the Project within the Proposal timeframe.  </w:t>
      </w:r>
    </w:p>
    <w:p w14:paraId="34A79FEB" w14:textId="77777777" w:rsidR="006A553E" w:rsidRDefault="00415547">
      <w:pPr>
        <w:spacing w:line="276" w:lineRule="auto"/>
        <w:rPr>
          <w:rFonts w:ascii="Garamond" w:hAnsi="Garamond"/>
          <w:sz w:val="24"/>
        </w:rPr>
      </w:pPr>
      <w:r>
        <w:rPr>
          <w:rFonts w:ascii="Garamond" w:hAnsi="Garamond"/>
          <w:sz w:val="24"/>
        </w:rPr>
        <w:t xml:space="preserve"> </w:t>
      </w:r>
    </w:p>
    <w:p w14:paraId="34A79FEC" w14:textId="77777777" w:rsidR="006A553E" w:rsidRDefault="00415547">
      <w:pPr>
        <w:spacing w:line="276" w:lineRule="auto"/>
        <w:rPr>
          <w:rFonts w:ascii="Garamond" w:hAnsi="Garamond"/>
          <w:sz w:val="24"/>
        </w:rPr>
      </w:pPr>
      <w:r>
        <w:rPr>
          <w:rFonts w:ascii="Garamond" w:hAnsi="Garamond"/>
          <w:sz w:val="24"/>
        </w:rPr>
        <w:t xml:space="preserve">Bidder’s schedule shall be submitted in Gantt chart format (in either a PDF or Excel) and shall include all milestones for financing, engineering, procurement, shipping, construction, startup, testing, etc. as necessary for successful completion and operation of the Project. </w:t>
      </w:r>
    </w:p>
    <w:p w14:paraId="34A79FED" w14:textId="77777777" w:rsidR="006A553E" w:rsidRDefault="006A553E">
      <w:pPr>
        <w:spacing w:line="276" w:lineRule="auto"/>
        <w:rPr>
          <w:rFonts w:ascii="Garamond" w:hAnsi="Garamond"/>
          <w:szCs w:val="20"/>
        </w:rPr>
      </w:pPr>
    </w:p>
    <w:p w14:paraId="34A79FEE" w14:textId="77777777" w:rsidR="006A553E" w:rsidRDefault="00415547">
      <w:pPr>
        <w:spacing w:line="276" w:lineRule="auto"/>
        <w:rPr>
          <w:rFonts w:ascii="Garamond" w:hAnsi="Garamond"/>
          <w:szCs w:val="20"/>
        </w:rPr>
      </w:pPr>
      <w:r>
        <w:rPr>
          <w:rFonts w:ascii="Garamond" w:hAnsi="Garamond"/>
          <w:szCs w:val="20"/>
        </w:rPr>
        <w:t xml:space="preserve">  </w:t>
      </w:r>
    </w:p>
    <w:p w14:paraId="34A79FEF" w14:textId="77777777" w:rsidR="006A553E" w:rsidRDefault="00415547">
      <w:pPr>
        <w:rPr>
          <w:rFonts w:ascii="Garamond" w:eastAsiaTheme="majorEastAsia" w:hAnsi="Garamond" w:cstheme="majorBidi"/>
          <w:color w:val="1F3763" w:themeColor="accent1" w:themeShade="7F"/>
          <w:sz w:val="24"/>
        </w:rPr>
      </w:pPr>
      <w:r>
        <w:rPr>
          <w:rFonts w:ascii="Garamond" w:hAnsi="Garamond"/>
        </w:rPr>
        <w:br w:type="page"/>
      </w:r>
    </w:p>
    <w:p w14:paraId="34A79FF0" w14:textId="1B173CEE" w:rsidR="006A553E" w:rsidRDefault="00415547">
      <w:pPr>
        <w:pStyle w:val="Heading3"/>
        <w:spacing w:line="276" w:lineRule="auto"/>
        <w:rPr>
          <w:rFonts w:ascii="Garamond" w:hAnsi="Garamond"/>
        </w:rPr>
      </w:pPr>
      <w:bookmarkStart w:id="29" w:name="_Toc110428897"/>
      <w:r>
        <w:rPr>
          <w:rFonts w:ascii="Garamond" w:hAnsi="Garamond"/>
        </w:rPr>
        <w:t>APPENDIX 5: PROPOSED BLENDED TARIFF SCHEDULE</w:t>
      </w:r>
      <w:bookmarkEnd w:id="27"/>
      <w:r>
        <w:rPr>
          <w:rFonts w:ascii="Garamond" w:hAnsi="Garamond"/>
        </w:rPr>
        <w:t>, BLENDED TARIFF ADJUSTERS, AND DISCO EXTRAORDINARY BACKUP TARIFF</w:t>
      </w:r>
      <w:bookmarkEnd w:id="29"/>
    </w:p>
    <w:p w14:paraId="34A79FF1" w14:textId="77777777" w:rsidR="006A553E" w:rsidRDefault="006A553E">
      <w:pPr>
        <w:spacing w:line="276" w:lineRule="auto"/>
        <w:rPr>
          <w:rFonts w:ascii="Garamond" w:hAnsi="Garamond"/>
          <w:szCs w:val="20"/>
        </w:rPr>
      </w:pPr>
    </w:p>
    <w:p w14:paraId="34A79FF2" w14:textId="790262B5" w:rsidR="006A553E" w:rsidRDefault="00D75236">
      <w:pPr>
        <w:spacing w:line="276" w:lineRule="auto"/>
        <w:rPr>
          <w:rFonts w:ascii="Garamond" w:hAnsi="Garamond"/>
          <w:sz w:val="24"/>
          <w:szCs w:val="24"/>
        </w:rPr>
      </w:pPr>
      <w:r>
        <w:rPr>
          <w:rFonts w:ascii="Garamond" w:hAnsi="Garamond"/>
          <w:b/>
          <w:bCs/>
          <w:sz w:val="24"/>
          <w:szCs w:val="24"/>
        </w:rPr>
        <w:t xml:space="preserve">Blended Tariff: </w:t>
      </w:r>
      <w:r w:rsidR="00415547">
        <w:rPr>
          <w:rFonts w:ascii="Garamond" w:hAnsi="Garamond"/>
          <w:sz w:val="24"/>
          <w:szCs w:val="24"/>
        </w:rPr>
        <w:t>Bidder shall submit its propose</w:t>
      </w:r>
      <w:r w:rsidR="00415547" w:rsidRPr="00476C71">
        <w:rPr>
          <w:rFonts w:ascii="Garamond" w:hAnsi="Garamond"/>
          <w:sz w:val="24"/>
          <w:szCs w:val="24"/>
        </w:rPr>
        <w:t>d Blended</w:t>
      </w:r>
      <w:r w:rsidR="00415547">
        <w:rPr>
          <w:rFonts w:ascii="Garamond" w:hAnsi="Garamond"/>
          <w:b/>
          <w:bCs/>
          <w:sz w:val="24"/>
          <w:szCs w:val="24"/>
        </w:rPr>
        <w:t xml:space="preserve"> </w:t>
      </w:r>
      <w:r w:rsidR="00415547" w:rsidRPr="00476C71">
        <w:rPr>
          <w:rFonts w:ascii="Garamond" w:hAnsi="Garamond"/>
          <w:sz w:val="24"/>
          <w:szCs w:val="24"/>
        </w:rPr>
        <w:t>Tariff</w:t>
      </w:r>
      <w:r w:rsidR="00415547">
        <w:rPr>
          <w:rFonts w:ascii="Garamond" w:hAnsi="Garamond"/>
          <w:b/>
          <w:bCs/>
          <w:sz w:val="24"/>
          <w:szCs w:val="24"/>
        </w:rPr>
        <w:t xml:space="preserve"> </w:t>
      </w:r>
      <w:r w:rsidR="00415547">
        <w:rPr>
          <w:rFonts w:ascii="Garamond" w:hAnsi="Garamond"/>
          <w:sz w:val="24"/>
          <w:szCs w:val="24"/>
        </w:rPr>
        <w:t>schedule for Schedule 6 of the Agreement in Exhibit A by filling in the blank spaces in the following table.</w:t>
      </w:r>
    </w:p>
    <w:p w14:paraId="34A79FF3" w14:textId="77777777" w:rsidR="006A553E" w:rsidRDefault="006A553E">
      <w:pPr>
        <w:spacing w:line="276" w:lineRule="auto"/>
        <w:rPr>
          <w:rFonts w:ascii="Garamond" w:hAnsi="Garamond"/>
          <w:sz w:val="24"/>
          <w:szCs w:val="24"/>
        </w:rPr>
      </w:pPr>
    </w:p>
    <w:p w14:paraId="34A79FF4" w14:textId="1897DE15" w:rsidR="006A553E" w:rsidRDefault="00415547">
      <w:pPr>
        <w:spacing w:line="276" w:lineRule="auto"/>
        <w:rPr>
          <w:rFonts w:ascii="Garamond" w:hAnsi="Garamond"/>
          <w:sz w:val="24"/>
          <w:szCs w:val="24"/>
        </w:rPr>
      </w:pPr>
      <w:r>
        <w:rPr>
          <w:rFonts w:ascii="Garamond" w:hAnsi="Garamond"/>
          <w:sz w:val="24"/>
          <w:szCs w:val="24"/>
        </w:rPr>
        <w:t xml:space="preserve">The Blended Tariff is the tariff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shall</w:t>
      </w:r>
      <w:r>
        <w:rPr>
          <w:rFonts w:ascii="Garamond" w:hAnsi="Garamond"/>
          <w:sz w:val="24"/>
          <w:szCs w:val="24"/>
        </w:rPr>
        <w:t xml:space="preserve"> pay for all electricity received, including both from the Mini-Grid and from the Distribution Network, to be paid to the Mini-Grid Operator. The Blended Tariff schedule shall be quoted in Nigerian Naira, in NGN/kWh. See Clause 9, Clause 1</w:t>
      </w:r>
      <w:r w:rsidR="0076248D">
        <w:rPr>
          <w:rFonts w:ascii="Garamond" w:hAnsi="Garamond"/>
          <w:sz w:val="24"/>
          <w:szCs w:val="24"/>
        </w:rPr>
        <w:t>3</w:t>
      </w:r>
      <w:r>
        <w:rPr>
          <w:rFonts w:ascii="Garamond" w:hAnsi="Garamond"/>
          <w:sz w:val="24"/>
          <w:szCs w:val="24"/>
        </w:rPr>
        <w:t>, and Schedule 6 of the Agreement for more details.</w:t>
      </w:r>
    </w:p>
    <w:p w14:paraId="34A79FF5" w14:textId="77777777" w:rsidR="006A553E" w:rsidRDefault="006A553E">
      <w:pPr>
        <w:spacing w:line="276" w:lineRule="auto"/>
        <w:rPr>
          <w:rFonts w:ascii="Garamond" w:hAnsi="Garamond"/>
          <w:sz w:val="24"/>
          <w:szCs w:val="24"/>
        </w:rPr>
      </w:pPr>
    </w:p>
    <w:p w14:paraId="34A79FF6" w14:textId="38DDF3A5" w:rsidR="006A553E" w:rsidRDefault="00415547">
      <w:pPr>
        <w:spacing w:line="276" w:lineRule="auto"/>
        <w:rPr>
          <w:rFonts w:ascii="Garamond" w:hAnsi="Garamond"/>
          <w:sz w:val="24"/>
          <w:szCs w:val="24"/>
          <w:highlight w:val="cyan"/>
        </w:rPr>
      </w:pPr>
      <w:r>
        <w:rPr>
          <w:rFonts w:ascii="Garamond" w:hAnsi="Garamond"/>
          <w:sz w:val="24"/>
          <w:szCs w:val="24"/>
        </w:rPr>
        <w:t xml:space="preserve">The tariff at which the Bidder shall pay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for</w:t>
      </w:r>
      <w:r>
        <w:rPr>
          <w:rFonts w:ascii="Garamond" w:hAnsi="Garamond"/>
          <w:sz w:val="24"/>
          <w:szCs w:val="24"/>
        </w:rPr>
        <w:t xml:space="preserve"> electrical energy received from the Distribution Network is detailed in Schedule 7 of the Agreement. These tariffs are subject to approval by the Commission. For the purpose of this proposal, assume the values provided in Schedule 7 of the Agreement.</w:t>
      </w:r>
    </w:p>
    <w:tbl>
      <w:tblPr>
        <w:tblStyle w:val="TableGrid"/>
        <w:tblW w:w="0" w:type="auto"/>
        <w:tblInd w:w="3115" w:type="dxa"/>
        <w:tblLook w:val="04A0" w:firstRow="1" w:lastRow="0" w:firstColumn="1" w:lastColumn="0" w:noHBand="0" w:noVBand="1"/>
      </w:tblPr>
      <w:tblGrid>
        <w:gridCol w:w="2364"/>
        <w:gridCol w:w="2352"/>
      </w:tblGrid>
      <w:tr w:rsidR="006A553E" w14:paraId="34A79FF9" w14:textId="77777777">
        <w:trPr>
          <w:trHeight w:val="304"/>
        </w:trPr>
        <w:tc>
          <w:tcPr>
            <w:tcW w:w="2364" w:type="dxa"/>
          </w:tcPr>
          <w:p w14:paraId="34A79FF7" w14:textId="77777777" w:rsidR="006A553E" w:rsidRDefault="00415547">
            <w:pPr>
              <w:widowControl w:val="0"/>
              <w:autoSpaceDE w:val="0"/>
              <w:autoSpaceDN w:val="0"/>
              <w:adjustRightInd w:val="0"/>
              <w:spacing w:line="276" w:lineRule="auto"/>
              <w:ind w:right="-36"/>
              <w:jc w:val="both"/>
              <w:rPr>
                <w:rFonts w:ascii="Garamond" w:hAnsi="Garamond"/>
                <w:b/>
                <w:bCs/>
                <w:sz w:val="24"/>
                <w:szCs w:val="24"/>
                <w:lang w:val="en-GB" w:eastAsia="en-GB"/>
              </w:rPr>
            </w:pPr>
            <w:r>
              <w:rPr>
                <w:rFonts w:ascii="Garamond" w:hAnsi="Garamond"/>
                <w:b/>
                <w:bCs/>
                <w:sz w:val="24"/>
                <w:szCs w:val="24"/>
                <w:lang w:val="en-GB" w:eastAsia="en-GB"/>
              </w:rPr>
              <w:t>Year</w:t>
            </w:r>
          </w:p>
        </w:tc>
        <w:tc>
          <w:tcPr>
            <w:tcW w:w="2352" w:type="dxa"/>
          </w:tcPr>
          <w:p w14:paraId="34A79FF8"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cs="EJTYFS+TimesNewRomanPS-BoldMT"/>
                <w:b/>
                <w:bCs/>
                <w:noProof/>
                <w:color w:val="000000"/>
                <w:sz w:val="24"/>
                <w:szCs w:val="24"/>
              </w:rPr>
              <w:t>X1 Tariff (N/kWh)</w:t>
            </w:r>
          </w:p>
        </w:tc>
      </w:tr>
      <w:tr w:rsidR="006A553E" w14:paraId="34A79FFC" w14:textId="77777777">
        <w:trPr>
          <w:trHeight w:val="319"/>
        </w:trPr>
        <w:tc>
          <w:tcPr>
            <w:tcW w:w="2364" w:type="dxa"/>
          </w:tcPr>
          <w:p w14:paraId="34A79FFA" w14:textId="371846A3"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 xml:space="preserve">Year 1 [2021, pending </w:t>
            </w:r>
            <w:r w:rsidR="002874F9">
              <w:rPr>
                <w:rFonts w:ascii="Garamond" w:hAnsi="Garamond"/>
                <w:sz w:val="24"/>
                <w:szCs w:val="24"/>
                <w:lang w:val="en-GB" w:eastAsia="en-GB"/>
              </w:rPr>
              <w:t>Date of Commercial Operation</w:t>
            </w:r>
            <w:r>
              <w:rPr>
                <w:rFonts w:ascii="Garamond" w:hAnsi="Garamond"/>
                <w:sz w:val="24"/>
                <w:szCs w:val="24"/>
                <w:lang w:val="en-GB" w:eastAsia="en-GB"/>
              </w:rPr>
              <w:t>]</w:t>
            </w:r>
          </w:p>
        </w:tc>
        <w:tc>
          <w:tcPr>
            <w:tcW w:w="2352" w:type="dxa"/>
          </w:tcPr>
          <w:p w14:paraId="34A79FFB"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9FFF" w14:textId="77777777">
        <w:trPr>
          <w:trHeight w:val="304"/>
        </w:trPr>
        <w:tc>
          <w:tcPr>
            <w:tcW w:w="2364" w:type="dxa"/>
          </w:tcPr>
          <w:p w14:paraId="34A79FFD"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2</w:t>
            </w:r>
          </w:p>
        </w:tc>
        <w:tc>
          <w:tcPr>
            <w:tcW w:w="2352" w:type="dxa"/>
          </w:tcPr>
          <w:p w14:paraId="34A79FFE"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2" w14:textId="77777777">
        <w:trPr>
          <w:trHeight w:val="319"/>
        </w:trPr>
        <w:tc>
          <w:tcPr>
            <w:tcW w:w="2364" w:type="dxa"/>
          </w:tcPr>
          <w:p w14:paraId="34A7A000"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3</w:t>
            </w:r>
          </w:p>
        </w:tc>
        <w:tc>
          <w:tcPr>
            <w:tcW w:w="2352" w:type="dxa"/>
          </w:tcPr>
          <w:p w14:paraId="34A7A001"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5" w14:textId="77777777">
        <w:trPr>
          <w:trHeight w:val="304"/>
        </w:trPr>
        <w:tc>
          <w:tcPr>
            <w:tcW w:w="2364" w:type="dxa"/>
          </w:tcPr>
          <w:p w14:paraId="34A7A003"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4</w:t>
            </w:r>
          </w:p>
        </w:tc>
        <w:tc>
          <w:tcPr>
            <w:tcW w:w="2352" w:type="dxa"/>
          </w:tcPr>
          <w:p w14:paraId="34A7A004"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8" w14:textId="77777777">
        <w:trPr>
          <w:trHeight w:val="319"/>
        </w:trPr>
        <w:tc>
          <w:tcPr>
            <w:tcW w:w="2364" w:type="dxa"/>
          </w:tcPr>
          <w:p w14:paraId="34A7A006"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5</w:t>
            </w:r>
          </w:p>
        </w:tc>
        <w:tc>
          <w:tcPr>
            <w:tcW w:w="2352" w:type="dxa"/>
          </w:tcPr>
          <w:p w14:paraId="34A7A007"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B" w14:textId="77777777">
        <w:trPr>
          <w:trHeight w:val="304"/>
        </w:trPr>
        <w:tc>
          <w:tcPr>
            <w:tcW w:w="2364" w:type="dxa"/>
          </w:tcPr>
          <w:p w14:paraId="34A7A009"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6</w:t>
            </w:r>
          </w:p>
        </w:tc>
        <w:tc>
          <w:tcPr>
            <w:tcW w:w="2352" w:type="dxa"/>
          </w:tcPr>
          <w:p w14:paraId="34A7A00A"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0E" w14:textId="77777777">
        <w:trPr>
          <w:trHeight w:val="304"/>
        </w:trPr>
        <w:tc>
          <w:tcPr>
            <w:tcW w:w="2364" w:type="dxa"/>
          </w:tcPr>
          <w:p w14:paraId="34A7A00C"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7</w:t>
            </w:r>
          </w:p>
        </w:tc>
        <w:tc>
          <w:tcPr>
            <w:tcW w:w="2352" w:type="dxa"/>
          </w:tcPr>
          <w:p w14:paraId="34A7A00D"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1" w14:textId="77777777">
        <w:trPr>
          <w:trHeight w:val="304"/>
        </w:trPr>
        <w:tc>
          <w:tcPr>
            <w:tcW w:w="2364" w:type="dxa"/>
          </w:tcPr>
          <w:p w14:paraId="34A7A00F"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8</w:t>
            </w:r>
          </w:p>
        </w:tc>
        <w:tc>
          <w:tcPr>
            <w:tcW w:w="2352" w:type="dxa"/>
          </w:tcPr>
          <w:p w14:paraId="34A7A010"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4" w14:textId="77777777">
        <w:trPr>
          <w:trHeight w:val="304"/>
        </w:trPr>
        <w:tc>
          <w:tcPr>
            <w:tcW w:w="2364" w:type="dxa"/>
          </w:tcPr>
          <w:p w14:paraId="34A7A012"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9</w:t>
            </w:r>
          </w:p>
        </w:tc>
        <w:tc>
          <w:tcPr>
            <w:tcW w:w="2352" w:type="dxa"/>
          </w:tcPr>
          <w:p w14:paraId="34A7A013"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7" w14:textId="77777777">
        <w:trPr>
          <w:trHeight w:val="304"/>
        </w:trPr>
        <w:tc>
          <w:tcPr>
            <w:tcW w:w="2364" w:type="dxa"/>
          </w:tcPr>
          <w:p w14:paraId="34A7A015"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10</w:t>
            </w:r>
          </w:p>
        </w:tc>
        <w:tc>
          <w:tcPr>
            <w:tcW w:w="2352" w:type="dxa"/>
          </w:tcPr>
          <w:p w14:paraId="34A7A016"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A" w14:textId="77777777">
        <w:trPr>
          <w:trHeight w:val="304"/>
        </w:trPr>
        <w:tc>
          <w:tcPr>
            <w:tcW w:w="2364" w:type="dxa"/>
          </w:tcPr>
          <w:p w14:paraId="34A7A018"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11</w:t>
            </w:r>
          </w:p>
        </w:tc>
        <w:tc>
          <w:tcPr>
            <w:tcW w:w="2352" w:type="dxa"/>
          </w:tcPr>
          <w:p w14:paraId="34A7A019"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1D" w14:textId="77777777">
        <w:trPr>
          <w:trHeight w:val="304"/>
        </w:trPr>
        <w:tc>
          <w:tcPr>
            <w:tcW w:w="2364" w:type="dxa"/>
          </w:tcPr>
          <w:p w14:paraId="34A7A01B"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12</w:t>
            </w:r>
          </w:p>
        </w:tc>
        <w:tc>
          <w:tcPr>
            <w:tcW w:w="2352" w:type="dxa"/>
          </w:tcPr>
          <w:p w14:paraId="34A7A01C"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0" w14:textId="77777777">
        <w:trPr>
          <w:trHeight w:val="304"/>
        </w:trPr>
        <w:tc>
          <w:tcPr>
            <w:tcW w:w="2364" w:type="dxa"/>
          </w:tcPr>
          <w:p w14:paraId="34A7A01E"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13</w:t>
            </w:r>
          </w:p>
        </w:tc>
        <w:tc>
          <w:tcPr>
            <w:tcW w:w="2352" w:type="dxa"/>
          </w:tcPr>
          <w:p w14:paraId="34A7A01F"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3" w14:textId="77777777">
        <w:trPr>
          <w:trHeight w:val="304"/>
        </w:trPr>
        <w:tc>
          <w:tcPr>
            <w:tcW w:w="2364" w:type="dxa"/>
          </w:tcPr>
          <w:p w14:paraId="34A7A021"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14</w:t>
            </w:r>
          </w:p>
        </w:tc>
        <w:tc>
          <w:tcPr>
            <w:tcW w:w="2352" w:type="dxa"/>
          </w:tcPr>
          <w:p w14:paraId="34A7A022"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6" w14:textId="77777777">
        <w:trPr>
          <w:trHeight w:val="304"/>
        </w:trPr>
        <w:tc>
          <w:tcPr>
            <w:tcW w:w="2364" w:type="dxa"/>
          </w:tcPr>
          <w:p w14:paraId="34A7A024"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15</w:t>
            </w:r>
          </w:p>
        </w:tc>
        <w:tc>
          <w:tcPr>
            <w:tcW w:w="2352" w:type="dxa"/>
          </w:tcPr>
          <w:p w14:paraId="34A7A025"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9" w14:textId="77777777">
        <w:trPr>
          <w:trHeight w:val="304"/>
        </w:trPr>
        <w:tc>
          <w:tcPr>
            <w:tcW w:w="2364" w:type="dxa"/>
          </w:tcPr>
          <w:p w14:paraId="34A7A027"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16</w:t>
            </w:r>
          </w:p>
        </w:tc>
        <w:tc>
          <w:tcPr>
            <w:tcW w:w="2352" w:type="dxa"/>
          </w:tcPr>
          <w:p w14:paraId="34A7A028"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C" w14:textId="77777777">
        <w:trPr>
          <w:trHeight w:val="304"/>
        </w:trPr>
        <w:tc>
          <w:tcPr>
            <w:tcW w:w="2364" w:type="dxa"/>
          </w:tcPr>
          <w:p w14:paraId="34A7A02A"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17</w:t>
            </w:r>
          </w:p>
        </w:tc>
        <w:tc>
          <w:tcPr>
            <w:tcW w:w="2352" w:type="dxa"/>
          </w:tcPr>
          <w:p w14:paraId="34A7A02B"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2F" w14:textId="77777777">
        <w:trPr>
          <w:trHeight w:val="304"/>
        </w:trPr>
        <w:tc>
          <w:tcPr>
            <w:tcW w:w="2364" w:type="dxa"/>
          </w:tcPr>
          <w:p w14:paraId="34A7A02D"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18</w:t>
            </w:r>
          </w:p>
        </w:tc>
        <w:tc>
          <w:tcPr>
            <w:tcW w:w="2352" w:type="dxa"/>
          </w:tcPr>
          <w:p w14:paraId="34A7A02E"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32" w14:textId="77777777">
        <w:trPr>
          <w:trHeight w:val="304"/>
        </w:trPr>
        <w:tc>
          <w:tcPr>
            <w:tcW w:w="2364" w:type="dxa"/>
          </w:tcPr>
          <w:p w14:paraId="34A7A030"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19</w:t>
            </w:r>
          </w:p>
        </w:tc>
        <w:tc>
          <w:tcPr>
            <w:tcW w:w="2352" w:type="dxa"/>
          </w:tcPr>
          <w:p w14:paraId="34A7A031"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r w:rsidR="006A553E" w14:paraId="34A7A035" w14:textId="77777777">
        <w:trPr>
          <w:trHeight w:val="304"/>
        </w:trPr>
        <w:tc>
          <w:tcPr>
            <w:tcW w:w="2364" w:type="dxa"/>
          </w:tcPr>
          <w:p w14:paraId="34A7A033" w14:textId="77777777" w:rsidR="006A553E" w:rsidRDefault="00415547">
            <w:pPr>
              <w:widowControl w:val="0"/>
              <w:autoSpaceDE w:val="0"/>
              <w:autoSpaceDN w:val="0"/>
              <w:adjustRightInd w:val="0"/>
              <w:spacing w:line="276" w:lineRule="auto"/>
              <w:ind w:right="-36"/>
              <w:jc w:val="both"/>
              <w:rPr>
                <w:rFonts w:ascii="Garamond" w:hAnsi="Garamond"/>
                <w:sz w:val="24"/>
                <w:szCs w:val="24"/>
                <w:lang w:val="en-GB" w:eastAsia="en-GB"/>
              </w:rPr>
            </w:pPr>
            <w:r>
              <w:rPr>
                <w:rFonts w:ascii="Garamond" w:hAnsi="Garamond"/>
                <w:sz w:val="24"/>
                <w:szCs w:val="24"/>
                <w:lang w:val="en-GB" w:eastAsia="en-GB"/>
              </w:rPr>
              <w:t>Year 20</w:t>
            </w:r>
          </w:p>
        </w:tc>
        <w:tc>
          <w:tcPr>
            <w:tcW w:w="2352" w:type="dxa"/>
          </w:tcPr>
          <w:p w14:paraId="34A7A034" w14:textId="77777777" w:rsidR="006A553E" w:rsidRDefault="006A553E">
            <w:pPr>
              <w:widowControl w:val="0"/>
              <w:autoSpaceDE w:val="0"/>
              <w:autoSpaceDN w:val="0"/>
              <w:adjustRightInd w:val="0"/>
              <w:spacing w:line="276" w:lineRule="auto"/>
              <w:ind w:right="-36"/>
              <w:jc w:val="both"/>
              <w:rPr>
                <w:rFonts w:ascii="Garamond" w:hAnsi="Garamond"/>
                <w:sz w:val="24"/>
                <w:szCs w:val="24"/>
                <w:lang w:val="en-GB" w:eastAsia="en-GB"/>
              </w:rPr>
            </w:pPr>
          </w:p>
        </w:tc>
      </w:tr>
    </w:tbl>
    <w:p w14:paraId="34A7A036" w14:textId="68D3C39C" w:rsidR="006A553E" w:rsidRDefault="006A553E">
      <w:pPr>
        <w:spacing w:line="276" w:lineRule="auto"/>
        <w:rPr>
          <w:rFonts w:ascii="Garamond" w:hAnsi="Garamond"/>
          <w:sz w:val="24"/>
          <w:szCs w:val="24"/>
        </w:rPr>
      </w:pPr>
    </w:p>
    <w:p w14:paraId="34A7A037" w14:textId="661B778D" w:rsidR="006A553E" w:rsidRDefault="00415547">
      <w:pPr>
        <w:spacing w:line="276" w:lineRule="auto"/>
        <w:rPr>
          <w:rFonts w:ascii="Garamond" w:hAnsi="Garamond"/>
          <w:sz w:val="24"/>
          <w:szCs w:val="24"/>
        </w:rPr>
      </w:pPr>
      <w:r>
        <w:rPr>
          <w:rFonts w:ascii="Garamond" w:hAnsi="Garamond"/>
          <w:b/>
          <w:bCs/>
          <w:sz w:val="24"/>
          <w:szCs w:val="24"/>
        </w:rPr>
        <w:t xml:space="preserve">Minimum Consumption: </w:t>
      </w:r>
      <w:r>
        <w:rPr>
          <w:rFonts w:ascii="Garamond" w:hAnsi="Garamond"/>
          <w:sz w:val="24"/>
          <w:szCs w:val="24"/>
        </w:rPr>
        <w:t xml:space="preserve">The Bidder has the option to propose a Minimum Consumption, which is a minimum amount of total electricity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must</w:t>
      </w:r>
      <w:r>
        <w:rPr>
          <w:rFonts w:ascii="Garamond" w:hAnsi="Garamond"/>
          <w:sz w:val="24"/>
          <w:szCs w:val="24"/>
        </w:rPr>
        <w:t xml:space="preserve"> consume every 12 months. If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does</w:t>
      </w:r>
      <w:r>
        <w:rPr>
          <w:rFonts w:ascii="Garamond" w:hAnsi="Garamond"/>
          <w:sz w:val="24"/>
          <w:szCs w:val="24"/>
        </w:rPr>
        <w:t xml:space="preserve"> not accept that minimum amount of kWh, </w:t>
      </w:r>
      <w:r w:rsidR="00C53C95" w:rsidRPr="00C53C95">
        <w:rPr>
          <w:rFonts w:ascii="Garamond" w:hAnsi="Garamond"/>
          <w:b/>
          <w:sz w:val="24"/>
          <w:szCs w:val="24"/>
        </w:rPr>
        <w:t>[LARGE COMMERCIAL &amp; INDUSTRIAL COMPANY NAME]</w:t>
      </w:r>
      <w:r w:rsidR="00D72FA9" w:rsidRPr="00D72FA9">
        <w:rPr>
          <w:rFonts w:ascii="Garamond" w:hAnsi="Garamond"/>
          <w:b/>
          <w:sz w:val="24"/>
          <w:szCs w:val="24"/>
        </w:rPr>
        <w:t xml:space="preserve"> </w:t>
      </w:r>
      <w:r>
        <w:rPr>
          <w:rFonts w:ascii="Garamond" w:hAnsi="Garamond"/>
          <w:sz w:val="24"/>
          <w:szCs w:val="24"/>
        </w:rPr>
        <w:t xml:space="preserve">shall pay the deficit between the number of kWh consumed and the minimum number of kWh multiplied by the average Blended Tariff for that time period. Note this is optional and Bidders are not required to </w:t>
      </w:r>
      <w:r w:rsidR="006A1BD1">
        <w:rPr>
          <w:rFonts w:ascii="Garamond" w:hAnsi="Garamond"/>
          <w:sz w:val="24"/>
          <w:szCs w:val="24"/>
        </w:rPr>
        <w:t>submit</w:t>
      </w:r>
      <w:r>
        <w:rPr>
          <w:rFonts w:ascii="Garamond" w:hAnsi="Garamond"/>
          <w:sz w:val="24"/>
          <w:szCs w:val="24"/>
        </w:rPr>
        <w:t xml:space="preserve"> a Minimum Consumption</w:t>
      </w:r>
      <w:r w:rsidR="00AA25DF">
        <w:rPr>
          <w:rFonts w:ascii="Garamond" w:hAnsi="Garamond"/>
          <w:sz w:val="24"/>
          <w:szCs w:val="24"/>
        </w:rPr>
        <w:t xml:space="preserve"> value</w:t>
      </w:r>
      <w:r>
        <w:rPr>
          <w:rFonts w:ascii="Garamond" w:hAnsi="Garamond"/>
          <w:sz w:val="24"/>
          <w:szCs w:val="24"/>
        </w:rPr>
        <w:t xml:space="preserve">. If Bidders choose not to submit a Minimum Consumption value, the Bidder should write “N/A” in the space below. </w:t>
      </w:r>
    </w:p>
    <w:p w14:paraId="34A7A038" w14:textId="77777777" w:rsidR="006A553E" w:rsidRDefault="00415547">
      <w:pPr>
        <w:spacing w:line="276" w:lineRule="auto"/>
        <w:rPr>
          <w:rFonts w:ascii="Garamond" w:hAnsi="Garamond"/>
          <w:sz w:val="24"/>
          <w:szCs w:val="24"/>
        </w:rPr>
      </w:pPr>
      <w:r>
        <w:rPr>
          <w:rFonts w:ascii="Garamond" w:hAnsi="Garamond"/>
          <w:sz w:val="24"/>
          <w:szCs w:val="24"/>
        </w:rPr>
        <w:t>The Bidder proposes the below Minimum Consumption:</w:t>
      </w:r>
    </w:p>
    <w:tbl>
      <w:tblPr>
        <w:tblStyle w:val="TableGrid"/>
        <w:tblW w:w="0" w:type="auto"/>
        <w:tblLook w:val="04A0" w:firstRow="1" w:lastRow="0" w:firstColumn="1" w:lastColumn="0" w:noHBand="0" w:noVBand="1"/>
      </w:tblPr>
      <w:tblGrid>
        <w:gridCol w:w="4675"/>
        <w:gridCol w:w="4675"/>
      </w:tblGrid>
      <w:tr w:rsidR="006A553E" w14:paraId="34A7A03B" w14:textId="77777777">
        <w:tc>
          <w:tcPr>
            <w:tcW w:w="4675" w:type="dxa"/>
          </w:tcPr>
          <w:p w14:paraId="34A7A039" w14:textId="77777777" w:rsidR="006A553E" w:rsidRDefault="00415547">
            <w:pPr>
              <w:spacing w:line="276" w:lineRule="auto"/>
              <w:rPr>
                <w:rFonts w:ascii="Garamond" w:hAnsi="Garamond"/>
                <w:sz w:val="24"/>
                <w:szCs w:val="24"/>
              </w:rPr>
            </w:pPr>
            <w:r>
              <w:rPr>
                <w:rFonts w:ascii="Garamond" w:hAnsi="Garamond"/>
                <w:sz w:val="24"/>
                <w:szCs w:val="24"/>
              </w:rPr>
              <w:t>Minimum Consumption each 12 months, commencing on Date of Commercial Operation (kWh)</w:t>
            </w:r>
          </w:p>
        </w:tc>
        <w:tc>
          <w:tcPr>
            <w:tcW w:w="4675" w:type="dxa"/>
          </w:tcPr>
          <w:p w14:paraId="34A7A03A" w14:textId="77777777" w:rsidR="006A553E" w:rsidRDefault="006A553E">
            <w:pPr>
              <w:spacing w:line="276" w:lineRule="auto"/>
              <w:rPr>
                <w:rFonts w:ascii="Garamond" w:hAnsi="Garamond"/>
                <w:sz w:val="24"/>
                <w:szCs w:val="24"/>
              </w:rPr>
            </w:pPr>
          </w:p>
        </w:tc>
      </w:tr>
    </w:tbl>
    <w:p w14:paraId="34A7A03C" w14:textId="77777777" w:rsidR="006A553E" w:rsidRDefault="006A553E">
      <w:pPr>
        <w:spacing w:line="276" w:lineRule="auto"/>
        <w:rPr>
          <w:rFonts w:ascii="Garamond" w:hAnsi="Garamond"/>
          <w:sz w:val="24"/>
          <w:szCs w:val="24"/>
        </w:rPr>
      </w:pPr>
    </w:p>
    <w:p w14:paraId="34A7A03D" w14:textId="7A7D404A" w:rsidR="006A553E" w:rsidRDefault="00415547">
      <w:pPr>
        <w:spacing w:line="276" w:lineRule="auto"/>
        <w:rPr>
          <w:rFonts w:ascii="Garamond" w:hAnsi="Garamond"/>
          <w:sz w:val="24"/>
          <w:szCs w:val="24"/>
        </w:rPr>
      </w:pPr>
      <w:r>
        <w:rPr>
          <w:rFonts w:ascii="Garamond" w:hAnsi="Garamond"/>
          <w:b/>
          <w:bCs/>
          <w:sz w:val="24"/>
          <w:szCs w:val="24"/>
        </w:rPr>
        <w:t xml:space="preserve">Extraordinary Backup Tariff: </w:t>
      </w:r>
      <w:r>
        <w:rPr>
          <w:rFonts w:ascii="Garamond" w:hAnsi="Garamond"/>
          <w:sz w:val="24"/>
          <w:szCs w:val="24"/>
        </w:rPr>
        <w:t>As stated in Clause 1</w:t>
      </w:r>
      <w:r w:rsidR="0076248D">
        <w:rPr>
          <w:rFonts w:ascii="Garamond" w:hAnsi="Garamond"/>
          <w:sz w:val="24"/>
          <w:szCs w:val="24"/>
        </w:rPr>
        <w:t>1.4</w:t>
      </w:r>
      <w:r>
        <w:rPr>
          <w:rFonts w:ascii="Garamond" w:hAnsi="Garamond"/>
          <w:sz w:val="24"/>
          <w:szCs w:val="24"/>
        </w:rPr>
        <w:t xml:space="preserve"> in the Agreement, where the grid supply is not made available by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during</w:t>
      </w:r>
      <w:r>
        <w:rPr>
          <w:rFonts w:ascii="Garamond" w:hAnsi="Garamond"/>
          <w:sz w:val="24"/>
          <w:szCs w:val="24"/>
        </w:rPr>
        <w:t xml:space="preserve"> the Grid Priority Hours as required in Clause 8.1, the Mini-Grid Operator shall be required to supply electricity to </w:t>
      </w:r>
      <w:r w:rsidR="00C53C95" w:rsidRPr="00C53C95">
        <w:rPr>
          <w:rFonts w:ascii="Garamond" w:hAnsi="Garamond"/>
          <w:b/>
          <w:sz w:val="24"/>
          <w:szCs w:val="24"/>
        </w:rPr>
        <w:t xml:space="preserve">[LARGE COMMERCIAL &amp; INDUSTRIAL COMPANY </w:t>
      </w:r>
      <w:r w:rsidR="00265B0F" w:rsidRPr="00C53C95">
        <w:rPr>
          <w:rFonts w:ascii="Garamond" w:hAnsi="Garamond"/>
          <w:b/>
          <w:sz w:val="24"/>
          <w:szCs w:val="24"/>
        </w:rPr>
        <w:t xml:space="preserve">NAME] </w:t>
      </w:r>
      <w:r w:rsidR="00265B0F" w:rsidRPr="00D72FA9">
        <w:rPr>
          <w:rFonts w:ascii="Garamond" w:hAnsi="Garamond"/>
          <w:b/>
          <w:sz w:val="24"/>
          <w:szCs w:val="24"/>
        </w:rPr>
        <w:t>from</w:t>
      </w:r>
      <w:r>
        <w:rPr>
          <w:rFonts w:ascii="Garamond" w:hAnsi="Garamond"/>
          <w:sz w:val="24"/>
          <w:szCs w:val="24"/>
        </w:rPr>
        <w:t xml:space="preserve"> its Generation Assets to maintain reliable supply to </w:t>
      </w:r>
      <w:r w:rsidR="00915140">
        <w:rPr>
          <w:rFonts w:ascii="Garamond" w:hAnsi="Garamond"/>
          <w:sz w:val="24"/>
          <w:szCs w:val="24"/>
        </w:rPr>
        <w:t>[LARGE COMMERCIAL &amp; INDUSTRIAL COMPANY NAME]</w:t>
      </w:r>
      <w:r>
        <w:rPr>
          <w:rFonts w:ascii="Garamond" w:hAnsi="Garamond"/>
          <w:sz w:val="24"/>
          <w:szCs w:val="24"/>
        </w:rPr>
        <w:t xml:space="preserve">. If </w:t>
      </w:r>
      <w:r w:rsidR="00D72FA9" w:rsidRPr="00D72FA9">
        <w:rPr>
          <w:rFonts w:ascii="Garamond" w:hAnsi="Garamond"/>
          <w:b/>
          <w:sz w:val="24"/>
          <w:szCs w:val="24"/>
        </w:rPr>
        <w:t>[DISTRIBUTION LICENSEE NAME]</w:t>
      </w:r>
      <w:r>
        <w:rPr>
          <w:rFonts w:ascii="Garamond" w:hAnsi="Garamond"/>
          <w:sz w:val="24"/>
          <w:szCs w:val="24"/>
        </w:rPr>
        <w:t xml:space="preserve">’s Distribution Network falls below an availability of power of </w:t>
      </w:r>
      <w:r w:rsidR="002F1CD6" w:rsidRPr="00BA1410">
        <w:rPr>
          <w:rFonts w:ascii="Garamond" w:hAnsi="Garamond"/>
          <w:sz w:val="24"/>
          <w:szCs w:val="24"/>
          <w:highlight w:val="yellow"/>
        </w:rPr>
        <w:t>[9</w:t>
      </w:r>
      <w:r w:rsidR="002F1CD6">
        <w:rPr>
          <w:rFonts w:ascii="Garamond" w:hAnsi="Garamond"/>
          <w:sz w:val="24"/>
          <w:szCs w:val="24"/>
          <w:highlight w:val="yellow"/>
        </w:rPr>
        <w:t>0</w:t>
      </w:r>
      <w:r w:rsidR="002F1CD6" w:rsidRPr="00BA1410">
        <w:rPr>
          <w:rFonts w:ascii="Garamond" w:hAnsi="Garamond"/>
          <w:sz w:val="24"/>
          <w:szCs w:val="24"/>
          <w:highlight w:val="yellow"/>
        </w:rPr>
        <w:t>%]</w:t>
      </w:r>
      <w:r>
        <w:rPr>
          <w:rFonts w:ascii="Garamond" w:hAnsi="Garamond"/>
          <w:sz w:val="24"/>
          <w:szCs w:val="24"/>
        </w:rPr>
        <w:t xml:space="preserve"> during the Grid Priority Hours during any given calendar month, </w:t>
      </w:r>
      <w:r w:rsidR="00D72FA9" w:rsidRPr="00D72FA9">
        <w:rPr>
          <w:rFonts w:ascii="Garamond" w:hAnsi="Garamond"/>
          <w:b/>
          <w:sz w:val="24"/>
          <w:szCs w:val="24"/>
        </w:rPr>
        <w:t xml:space="preserve">[DISTRIBUTION LICENSEE </w:t>
      </w:r>
      <w:r w:rsidR="00265B0F" w:rsidRPr="00D72FA9">
        <w:rPr>
          <w:rFonts w:ascii="Garamond" w:hAnsi="Garamond"/>
          <w:b/>
          <w:sz w:val="24"/>
          <w:szCs w:val="24"/>
        </w:rPr>
        <w:t>NAME]</w:t>
      </w:r>
      <w:r w:rsidR="00265B0F">
        <w:rPr>
          <w:rFonts w:ascii="Garamond" w:hAnsi="Garamond"/>
          <w:sz w:val="24"/>
          <w:szCs w:val="24"/>
        </w:rPr>
        <w:t xml:space="preserve"> will</w:t>
      </w:r>
      <w:r>
        <w:rPr>
          <w:rFonts w:ascii="Garamond" w:hAnsi="Garamond"/>
          <w:sz w:val="24"/>
          <w:szCs w:val="24"/>
        </w:rPr>
        <w:t xml:space="preserve"> be liable to pay the Minigrid Operator NGN [X4]/kWh (</w:t>
      </w:r>
      <w:r>
        <w:rPr>
          <w:rFonts w:ascii="Garamond" w:hAnsi="Garamond"/>
          <w:b/>
          <w:bCs/>
          <w:sz w:val="24"/>
          <w:szCs w:val="24"/>
        </w:rPr>
        <w:t>DisCo Extraordinary Backup Tariff</w:t>
      </w:r>
      <w:r>
        <w:rPr>
          <w:rFonts w:ascii="Garamond" w:hAnsi="Garamond"/>
          <w:sz w:val="24"/>
          <w:szCs w:val="24"/>
        </w:rPr>
        <w:t xml:space="preserve">) multiplied by the number of kWh consumed by the customer during the respective time period. </w:t>
      </w:r>
    </w:p>
    <w:p w14:paraId="34A7A03E" w14:textId="77777777" w:rsidR="006A553E" w:rsidRDefault="006A553E">
      <w:pPr>
        <w:spacing w:line="276" w:lineRule="auto"/>
        <w:rPr>
          <w:rFonts w:ascii="Garamond" w:hAnsi="Garamond"/>
          <w:sz w:val="24"/>
          <w:szCs w:val="24"/>
        </w:rPr>
      </w:pPr>
    </w:p>
    <w:p w14:paraId="34A7A03F" w14:textId="196D859E" w:rsidR="006A553E" w:rsidRDefault="00415547">
      <w:pPr>
        <w:spacing w:line="276" w:lineRule="auto"/>
        <w:rPr>
          <w:rFonts w:ascii="Garamond" w:hAnsi="Garamond"/>
          <w:sz w:val="24"/>
          <w:szCs w:val="24"/>
        </w:rPr>
      </w:pPr>
      <w:r>
        <w:rPr>
          <w:rFonts w:ascii="Garamond" w:hAnsi="Garamond"/>
          <w:sz w:val="24"/>
          <w:szCs w:val="24"/>
        </w:rPr>
        <w:t>As stated in Clause 1</w:t>
      </w:r>
      <w:r w:rsidR="00A35C88">
        <w:rPr>
          <w:rFonts w:ascii="Garamond" w:hAnsi="Garamond"/>
          <w:sz w:val="24"/>
          <w:szCs w:val="24"/>
        </w:rPr>
        <w:t>3.4 of the Agreement</w:t>
      </w:r>
      <w:r>
        <w:rPr>
          <w:rFonts w:ascii="Garamond" w:hAnsi="Garamond"/>
          <w:sz w:val="24"/>
          <w:szCs w:val="24"/>
        </w:rPr>
        <w:t>, the current state of the Market Conditions detailed in Schedule 6 will be reviewed by the Parties every 3 years. If the Market Conditions in Schedule 6 exceed the High Threshold or go below the Low Thresholds at that time, the Parties agree to review the Extraordinary Backup Tariff referred to in 1</w:t>
      </w:r>
      <w:r w:rsidR="00743775">
        <w:rPr>
          <w:rFonts w:ascii="Garamond" w:hAnsi="Garamond"/>
          <w:sz w:val="24"/>
          <w:szCs w:val="24"/>
        </w:rPr>
        <w:t>1.4</w:t>
      </w:r>
      <w:r>
        <w:rPr>
          <w:rFonts w:ascii="Garamond" w:hAnsi="Garamond"/>
          <w:sz w:val="24"/>
          <w:szCs w:val="24"/>
        </w:rPr>
        <w:t xml:space="preserve"> in order to reflect such change(s).</w:t>
      </w:r>
    </w:p>
    <w:p w14:paraId="34A7A040" w14:textId="77777777" w:rsidR="006A553E" w:rsidRDefault="006A553E">
      <w:pPr>
        <w:spacing w:line="276" w:lineRule="auto"/>
        <w:rPr>
          <w:rFonts w:ascii="Garamond" w:hAnsi="Garamond"/>
          <w:sz w:val="24"/>
          <w:szCs w:val="24"/>
        </w:rPr>
      </w:pPr>
    </w:p>
    <w:p w14:paraId="34A7A041" w14:textId="35001F41" w:rsidR="006A553E" w:rsidRDefault="00415547">
      <w:pPr>
        <w:spacing w:line="276" w:lineRule="auto"/>
        <w:rPr>
          <w:rFonts w:ascii="Garamond" w:hAnsi="Garamond"/>
          <w:sz w:val="24"/>
          <w:szCs w:val="24"/>
        </w:rPr>
      </w:pPr>
      <w:r>
        <w:rPr>
          <w:rFonts w:ascii="Garamond" w:hAnsi="Garamond"/>
          <w:sz w:val="24"/>
          <w:szCs w:val="24"/>
        </w:rPr>
        <w:t>The Bidder proposes the Extraordinary Backup Tariff</w:t>
      </w:r>
      <w:r w:rsidR="005F13E6">
        <w:rPr>
          <w:rFonts w:ascii="Garamond" w:hAnsi="Garamond"/>
          <w:sz w:val="24"/>
          <w:szCs w:val="24"/>
        </w:rPr>
        <w:t>s</w:t>
      </w:r>
      <w:r>
        <w:rPr>
          <w:rFonts w:ascii="Garamond" w:hAnsi="Garamond"/>
          <w:sz w:val="24"/>
          <w:szCs w:val="24"/>
        </w:rPr>
        <w:t xml:space="preserve"> below. </w:t>
      </w:r>
      <w:r w:rsidR="00C8607C" w:rsidRPr="00C8607C">
        <w:rPr>
          <w:rFonts w:ascii="Garamond" w:hAnsi="Garamond"/>
          <w:sz w:val="24"/>
          <w:szCs w:val="24"/>
        </w:rPr>
        <w:t>The DisCo Extraordinary Backup Tariffs factor in assumed Market Conditions over the period of the Initial Term of the Agreement, such as inflation.</w:t>
      </w:r>
    </w:p>
    <w:tbl>
      <w:tblPr>
        <w:tblStyle w:val="TableGrid"/>
        <w:tblW w:w="0" w:type="auto"/>
        <w:tblInd w:w="1622" w:type="dxa"/>
        <w:tblLook w:val="04A0" w:firstRow="1" w:lastRow="0" w:firstColumn="1" w:lastColumn="0" w:noHBand="0" w:noVBand="1"/>
      </w:tblPr>
      <w:tblGrid>
        <w:gridCol w:w="2795"/>
        <w:gridCol w:w="2781"/>
      </w:tblGrid>
      <w:tr w:rsidR="00C95145" w14:paraId="5E4E0B98" w14:textId="77777777" w:rsidTr="00CC0D96">
        <w:trPr>
          <w:trHeight w:val="309"/>
        </w:trPr>
        <w:tc>
          <w:tcPr>
            <w:tcW w:w="2795" w:type="dxa"/>
          </w:tcPr>
          <w:p w14:paraId="535F3D64"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b/>
                <w:sz w:val="24"/>
                <w:szCs w:val="24"/>
                <w:lang w:val="en-GB" w:eastAsia="en-GB"/>
              </w:rPr>
            </w:pPr>
            <w:r>
              <w:rPr>
                <w:rFonts w:ascii="Garamond" w:eastAsia="Wingdings" w:hAnsi="Garamond" w:cs="Wingdings"/>
                <w:b/>
                <w:sz w:val="24"/>
                <w:szCs w:val="24"/>
                <w:lang w:val="en-GB" w:eastAsia="en-GB"/>
              </w:rPr>
              <w:t>Year</w:t>
            </w:r>
          </w:p>
        </w:tc>
        <w:tc>
          <w:tcPr>
            <w:tcW w:w="2781" w:type="dxa"/>
          </w:tcPr>
          <w:p w14:paraId="07C2FC19" w14:textId="77777777" w:rsidR="00C95145" w:rsidRDefault="00C95145" w:rsidP="00363A6D">
            <w:pPr>
              <w:widowControl w:val="0"/>
              <w:autoSpaceDE w:val="0"/>
              <w:autoSpaceDN w:val="0"/>
              <w:adjustRightInd w:val="0"/>
              <w:spacing w:line="276" w:lineRule="auto"/>
              <w:ind w:right="-36"/>
              <w:rPr>
                <w:rFonts w:ascii="Garamond" w:eastAsia="Wingdings" w:hAnsi="Garamond" w:cs="Wingdings"/>
                <w:sz w:val="24"/>
                <w:szCs w:val="24"/>
                <w:lang w:val="en-GB" w:eastAsia="en-GB"/>
              </w:rPr>
            </w:pPr>
            <w:r>
              <w:rPr>
                <w:rFonts w:ascii="Garamond" w:eastAsia="Wingdings" w:hAnsi="Garamond" w:cs="Calibri"/>
                <w:b/>
                <w:bCs/>
                <w:sz w:val="24"/>
                <w:szCs w:val="24"/>
                <w:lang w:val="en-GB" w:eastAsia="en-GB"/>
              </w:rPr>
              <w:t>DisCo Extraordinary Backup Tariff</w:t>
            </w:r>
            <w:r>
              <w:rPr>
                <w:rFonts w:ascii="Garamond" w:eastAsia="Wingdings" w:hAnsi="Garamond" w:cs="minorBidi"/>
                <w:b/>
                <w:color w:val="000000"/>
                <w:sz w:val="24"/>
                <w:szCs w:val="24"/>
              </w:rPr>
              <w:t xml:space="preserve"> (N/kWh)</w:t>
            </w:r>
          </w:p>
        </w:tc>
      </w:tr>
      <w:tr w:rsidR="00C95145" w14:paraId="5E4E6FBF" w14:textId="77777777" w:rsidTr="00CC0D96">
        <w:trPr>
          <w:trHeight w:val="324"/>
        </w:trPr>
        <w:tc>
          <w:tcPr>
            <w:tcW w:w="2795" w:type="dxa"/>
          </w:tcPr>
          <w:p w14:paraId="731FAF1E" w14:textId="19ABBE51"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 xml:space="preserve">Year 1 [2021, pending </w:t>
            </w:r>
            <w:r w:rsidR="002874F9">
              <w:rPr>
                <w:rFonts w:ascii="Garamond" w:eastAsia="Wingdings" w:hAnsi="Garamond" w:cs="Wingdings"/>
                <w:sz w:val="24"/>
                <w:szCs w:val="24"/>
                <w:lang w:val="en-GB" w:eastAsia="en-GB"/>
              </w:rPr>
              <w:t>Date of Commercial Operation</w:t>
            </w:r>
            <w:r>
              <w:rPr>
                <w:rFonts w:ascii="Garamond" w:eastAsia="Wingdings" w:hAnsi="Garamond" w:cs="Wingdings"/>
                <w:sz w:val="24"/>
                <w:szCs w:val="24"/>
                <w:lang w:val="en-GB" w:eastAsia="en-GB"/>
              </w:rPr>
              <w:t>]</w:t>
            </w:r>
          </w:p>
        </w:tc>
        <w:tc>
          <w:tcPr>
            <w:tcW w:w="2781" w:type="dxa"/>
          </w:tcPr>
          <w:p w14:paraId="218DF72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1FF6FF4B" w14:textId="77777777" w:rsidTr="00CC0D96">
        <w:trPr>
          <w:trHeight w:val="309"/>
        </w:trPr>
        <w:tc>
          <w:tcPr>
            <w:tcW w:w="2795" w:type="dxa"/>
          </w:tcPr>
          <w:p w14:paraId="0221EC86"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w:t>
            </w:r>
          </w:p>
        </w:tc>
        <w:tc>
          <w:tcPr>
            <w:tcW w:w="2781" w:type="dxa"/>
          </w:tcPr>
          <w:p w14:paraId="6A7B8700"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54A83FCF" w14:textId="77777777" w:rsidTr="00CC0D96">
        <w:trPr>
          <w:trHeight w:val="324"/>
        </w:trPr>
        <w:tc>
          <w:tcPr>
            <w:tcW w:w="2795" w:type="dxa"/>
          </w:tcPr>
          <w:p w14:paraId="61ACA720"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3</w:t>
            </w:r>
          </w:p>
        </w:tc>
        <w:tc>
          <w:tcPr>
            <w:tcW w:w="2781" w:type="dxa"/>
          </w:tcPr>
          <w:p w14:paraId="37947062"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6D0440B" w14:textId="77777777" w:rsidTr="00CC0D96">
        <w:trPr>
          <w:trHeight w:val="309"/>
        </w:trPr>
        <w:tc>
          <w:tcPr>
            <w:tcW w:w="2795" w:type="dxa"/>
          </w:tcPr>
          <w:p w14:paraId="55A4CAB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4</w:t>
            </w:r>
          </w:p>
        </w:tc>
        <w:tc>
          <w:tcPr>
            <w:tcW w:w="2781" w:type="dxa"/>
          </w:tcPr>
          <w:p w14:paraId="2E023C4E"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60854168" w14:textId="77777777" w:rsidTr="00CC0D96">
        <w:trPr>
          <w:trHeight w:val="324"/>
        </w:trPr>
        <w:tc>
          <w:tcPr>
            <w:tcW w:w="2795" w:type="dxa"/>
          </w:tcPr>
          <w:p w14:paraId="1ECF2D52"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5</w:t>
            </w:r>
          </w:p>
        </w:tc>
        <w:tc>
          <w:tcPr>
            <w:tcW w:w="2781" w:type="dxa"/>
          </w:tcPr>
          <w:p w14:paraId="0D0A55A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03F35D44" w14:textId="77777777" w:rsidTr="00CC0D96">
        <w:trPr>
          <w:trHeight w:val="309"/>
        </w:trPr>
        <w:tc>
          <w:tcPr>
            <w:tcW w:w="2795" w:type="dxa"/>
          </w:tcPr>
          <w:p w14:paraId="732B2D23"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6</w:t>
            </w:r>
          </w:p>
        </w:tc>
        <w:tc>
          <w:tcPr>
            <w:tcW w:w="2781" w:type="dxa"/>
          </w:tcPr>
          <w:p w14:paraId="5A6F894E"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49EAD599" w14:textId="77777777" w:rsidTr="00CC0D96">
        <w:trPr>
          <w:trHeight w:val="309"/>
        </w:trPr>
        <w:tc>
          <w:tcPr>
            <w:tcW w:w="2795" w:type="dxa"/>
          </w:tcPr>
          <w:p w14:paraId="2A4DAAB5"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7</w:t>
            </w:r>
          </w:p>
        </w:tc>
        <w:tc>
          <w:tcPr>
            <w:tcW w:w="2781" w:type="dxa"/>
          </w:tcPr>
          <w:p w14:paraId="009AB3A8"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2403CE5" w14:textId="77777777" w:rsidTr="00CC0D96">
        <w:trPr>
          <w:trHeight w:val="309"/>
        </w:trPr>
        <w:tc>
          <w:tcPr>
            <w:tcW w:w="2795" w:type="dxa"/>
          </w:tcPr>
          <w:p w14:paraId="511136CF"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8</w:t>
            </w:r>
          </w:p>
        </w:tc>
        <w:tc>
          <w:tcPr>
            <w:tcW w:w="2781" w:type="dxa"/>
          </w:tcPr>
          <w:p w14:paraId="1C707B8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C28967C" w14:textId="77777777" w:rsidTr="00CC0D96">
        <w:trPr>
          <w:trHeight w:val="309"/>
        </w:trPr>
        <w:tc>
          <w:tcPr>
            <w:tcW w:w="2795" w:type="dxa"/>
          </w:tcPr>
          <w:p w14:paraId="156CD5EA"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9</w:t>
            </w:r>
          </w:p>
        </w:tc>
        <w:tc>
          <w:tcPr>
            <w:tcW w:w="2781" w:type="dxa"/>
          </w:tcPr>
          <w:p w14:paraId="0B5738BE"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78702C4" w14:textId="77777777" w:rsidTr="00CC0D96">
        <w:trPr>
          <w:trHeight w:val="309"/>
        </w:trPr>
        <w:tc>
          <w:tcPr>
            <w:tcW w:w="2795" w:type="dxa"/>
          </w:tcPr>
          <w:p w14:paraId="2C21D523"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10</w:t>
            </w:r>
          </w:p>
        </w:tc>
        <w:tc>
          <w:tcPr>
            <w:tcW w:w="2781" w:type="dxa"/>
          </w:tcPr>
          <w:p w14:paraId="28FA5B22"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21641DD2" w14:textId="77777777" w:rsidTr="00CC0D96">
        <w:trPr>
          <w:trHeight w:val="309"/>
        </w:trPr>
        <w:tc>
          <w:tcPr>
            <w:tcW w:w="2795" w:type="dxa"/>
          </w:tcPr>
          <w:p w14:paraId="0181E3C3"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11</w:t>
            </w:r>
          </w:p>
        </w:tc>
        <w:tc>
          <w:tcPr>
            <w:tcW w:w="2781" w:type="dxa"/>
          </w:tcPr>
          <w:p w14:paraId="6F0B590C"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40C4D654" w14:textId="77777777" w:rsidTr="00CC0D96">
        <w:trPr>
          <w:trHeight w:val="309"/>
        </w:trPr>
        <w:tc>
          <w:tcPr>
            <w:tcW w:w="2795" w:type="dxa"/>
          </w:tcPr>
          <w:p w14:paraId="18D8B51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12</w:t>
            </w:r>
          </w:p>
        </w:tc>
        <w:tc>
          <w:tcPr>
            <w:tcW w:w="2781" w:type="dxa"/>
          </w:tcPr>
          <w:p w14:paraId="4CA7145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458C4A15" w14:textId="77777777" w:rsidTr="00CC0D96">
        <w:trPr>
          <w:trHeight w:val="309"/>
        </w:trPr>
        <w:tc>
          <w:tcPr>
            <w:tcW w:w="2795" w:type="dxa"/>
          </w:tcPr>
          <w:p w14:paraId="5A5F243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13</w:t>
            </w:r>
          </w:p>
        </w:tc>
        <w:tc>
          <w:tcPr>
            <w:tcW w:w="2781" w:type="dxa"/>
          </w:tcPr>
          <w:p w14:paraId="0EFE1C3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5C716AE1" w14:textId="77777777" w:rsidTr="00CC0D96">
        <w:trPr>
          <w:trHeight w:val="309"/>
        </w:trPr>
        <w:tc>
          <w:tcPr>
            <w:tcW w:w="2795" w:type="dxa"/>
          </w:tcPr>
          <w:p w14:paraId="3202F001"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14</w:t>
            </w:r>
          </w:p>
        </w:tc>
        <w:tc>
          <w:tcPr>
            <w:tcW w:w="2781" w:type="dxa"/>
          </w:tcPr>
          <w:p w14:paraId="35BE312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5CA984F2" w14:textId="77777777" w:rsidTr="00CC0D96">
        <w:trPr>
          <w:trHeight w:val="309"/>
        </w:trPr>
        <w:tc>
          <w:tcPr>
            <w:tcW w:w="2795" w:type="dxa"/>
          </w:tcPr>
          <w:p w14:paraId="061E2A49"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15</w:t>
            </w:r>
          </w:p>
        </w:tc>
        <w:tc>
          <w:tcPr>
            <w:tcW w:w="2781" w:type="dxa"/>
          </w:tcPr>
          <w:p w14:paraId="4E48DF40"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135F5D3" w14:textId="77777777" w:rsidTr="00CC0D96">
        <w:trPr>
          <w:trHeight w:val="309"/>
        </w:trPr>
        <w:tc>
          <w:tcPr>
            <w:tcW w:w="2795" w:type="dxa"/>
          </w:tcPr>
          <w:p w14:paraId="6E5E2AE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16</w:t>
            </w:r>
          </w:p>
        </w:tc>
        <w:tc>
          <w:tcPr>
            <w:tcW w:w="2781" w:type="dxa"/>
          </w:tcPr>
          <w:p w14:paraId="2DA1BF55"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E7A91BA" w14:textId="77777777" w:rsidTr="00CC0D96">
        <w:trPr>
          <w:trHeight w:val="309"/>
        </w:trPr>
        <w:tc>
          <w:tcPr>
            <w:tcW w:w="2795" w:type="dxa"/>
          </w:tcPr>
          <w:p w14:paraId="7E24603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17</w:t>
            </w:r>
          </w:p>
        </w:tc>
        <w:tc>
          <w:tcPr>
            <w:tcW w:w="2781" w:type="dxa"/>
          </w:tcPr>
          <w:p w14:paraId="548CF407"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4AB3376" w14:textId="77777777" w:rsidTr="00CC0D96">
        <w:trPr>
          <w:trHeight w:val="309"/>
        </w:trPr>
        <w:tc>
          <w:tcPr>
            <w:tcW w:w="2795" w:type="dxa"/>
          </w:tcPr>
          <w:p w14:paraId="7F355699"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18</w:t>
            </w:r>
          </w:p>
        </w:tc>
        <w:tc>
          <w:tcPr>
            <w:tcW w:w="2781" w:type="dxa"/>
          </w:tcPr>
          <w:p w14:paraId="3C48171B"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74620B27" w14:textId="77777777" w:rsidTr="00CC0D96">
        <w:trPr>
          <w:trHeight w:val="309"/>
        </w:trPr>
        <w:tc>
          <w:tcPr>
            <w:tcW w:w="2795" w:type="dxa"/>
          </w:tcPr>
          <w:p w14:paraId="26E208BD"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19</w:t>
            </w:r>
          </w:p>
        </w:tc>
        <w:tc>
          <w:tcPr>
            <w:tcW w:w="2781" w:type="dxa"/>
          </w:tcPr>
          <w:p w14:paraId="48761074"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r w:rsidR="00C95145" w14:paraId="350FFD38" w14:textId="77777777" w:rsidTr="00CC0D96">
        <w:trPr>
          <w:trHeight w:val="309"/>
        </w:trPr>
        <w:tc>
          <w:tcPr>
            <w:tcW w:w="2795" w:type="dxa"/>
          </w:tcPr>
          <w:p w14:paraId="7052CF47"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r>
              <w:rPr>
                <w:rFonts w:ascii="Garamond" w:eastAsia="Wingdings" w:hAnsi="Garamond" w:cs="Wingdings"/>
                <w:sz w:val="24"/>
                <w:szCs w:val="24"/>
                <w:lang w:val="en-GB" w:eastAsia="en-GB"/>
              </w:rPr>
              <w:t>Year 20</w:t>
            </w:r>
          </w:p>
        </w:tc>
        <w:tc>
          <w:tcPr>
            <w:tcW w:w="2781" w:type="dxa"/>
          </w:tcPr>
          <w:p w14:paraId="33E6B73A" w14:textId="77777777" w:rsidR="00C95145" w:rsidRDefault="00C95145" w:rsidP="00363A6D">
            <w:pPr>
              <w:widowControl w:val="0"/>
              <w:autoSpaceDE w:val="0"/>
              <w:autoSpaceDN w:val="0"/>
              <w:adjustRightInd w:val="0"/>
              <w:spacing w:line="276" w:lineRule="auto"/>
              <w:ind w:right="-36"/>
              <w:jc w:val="both"/>
              <w:rPr>
                <w:rFonts w:ascii="Garamond" w:eastAsia="Wingdings" w:hAnsi="Garamond" w:cs="Wingdings"/>
                <w:sz w:val="24"/>
                <w:szCs w:val="24"/>
                <w:lang w:val="en-GB" w:eastAsia="en-GB"/>
              </w:rPr>
            </w:pPr>
          </w:p>
        </w:tc>
      </w:tr>
    </w:tbl>
    <w:p w14:paraId="13DAFE6C" w14:textId="77777777" w:rsidR="00C95145" w:rsidRDefault="00C95145">
      <w:pPr>
        <w:spacing w:line="276" w:lineRule="auto"/>
        <w:rPr>
          <w:rFonts w:ascii="Garamond" w:hAnsi="Garamond"/>
          <w:sz w:val="24"/>
          <w:szCs w:val="24"/>
        </w:rPr>
      </w:pPr>
    </w:p>
    <w:p w14:paraId="34A7A046" w14:textId="3ED6D3A8" w:rsidR="006A553E" w:rsidRDefault="00415547">
      <w:pPr>
        <w:spacing w:line="276" w:lineRule="auto"/>
        <w:rPr>
          <w:rFonts w:ascii="Garamond" w:hAnsi="Garamond"/>
          <w:sz w:val="24"/>
          <w:szCs w:val="24"/>
        </w:rPr>
      </w:pPr>
      <w:r>
        <w:rPr>
          <w:rFonts w:ascii="Garamond" w:hAnsi="Garamond"/>
          <w:b/>
          <w:bCs/>
          <w:sz w:val="24"/>
          <w:szCs w:val="24"/>
        </w:rPr>
        <w:t>Market Conditions:</w:t>
      </w:r>
      <w:r>
        <w:rPr>
          <w:rFonts w:ascii="Garamond" w:hAnsi="Garamond"/>
          <w:sz w:val="24"/>
          <w:szCs w:val="24"/>
        </w:rPr>
        <w:t xml:space="preserve"> If the Market Conditions in the Agreement exceed the High Threshold or go below the Low Thresholds outlined below, a tariff adjustment can be applied for as detailed in Clause 1</w:t>
      </w:r>
      <w:r w:rsidR="00DC373D">
        <w:rPr>
          <w:rFonts w:ascii="Garamond" w:hAnsi="Garamond"/>
          <w:sz w:val="24"/>
          <w:szCs w:val="24"/>
        </w:rPr>
        <w:t>3</w:t>
      </w:r>
      <w:r>
        <w:rPr>
          <w:rFonts w:ascii="Garamond" w:hAnsi="Garamond"/>
          <w:sz w:val="24"/>
          <w:szCs w:val="24"/>
        </w:rPr>
        <w:t xml:space="preserve"> in the Agreement. If the Bidder proposes alternative Market Condition thresholds to those written in the Agreement, the bidder shall propose those by filling out the below table.</w:t>
      </w:r>
    </w:p>
    <w:p w14:paraId="34A7A047" w14:textId="77777777" w:rsidR="006A553E" w:rsidRDefault="006A553E">
      <w:pPr>
        <w:spacing w:line="276" w:lineRule="auto"/>
        <w:rPr>
          <w:rFonts w:ascii="Garamond" w:hAnsi="Garamond"/>
          <w:sz w:val="24"/>
          <w:szCs w:val="24"/>
        </w:rPr>
      </w:pPr>
    </w:p>
    <w:tbl>
      <w:tblPr>
        <w:tblStyle w:val="TableGrid"/>
        <w:tblW w:w="0" w:type="auto"/>
        <w:tblLook w:val="04A0" w:firstRow="1" w:lastRow="0" w:firstColumn="1" w:lastColumn="0" w:noHBand="0" w:noVBand="1"/>
      </w:tblPr>
      <w:tblGrid>
        <w:gridCol w:w="3005"/>
        <w:gridCol w:w="3005"/>
        <w:gridCol w:w="3006"/>
      </w:tblGrid>
      <w:tr w:rsidR="006A553E" w14:paraId="34A7A04B" w14:textId="77777777">
        <w:tc>
          <w:tcPr>
            <w:tcW w:w="3005" w:type="dxa"/>
          </w:tcPr>
          <w:p w14:paraId="34A7A048"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b/>
                <w:sz w:val="24"/>
                <w:szCs w:val="24"/>
                <w:lang w:val="en-GB" w:eastAsia="en-GB"/>
              </w:rPr>
            </w:pPr>
            <w:r>
              <w:rPr>
                <w:rFonts w:ascii="Garamond" w:eastAsia="Wingdings" w:hAnsi="Garamond" w:cs="Calibri"/>
                <w:b/>
                <w:sz w:val="24"/>
                <w:szCs w:val="24"/>
                <w:lang w:val="en-GB" w:eastAsia="en-GB"/>
              </w:rPr>
              <w:t>Market Condition</w:t>
            </w:r>
          </w:p>
        </w:tc>
        <w:tc>
          <w:tcPr>
            <w:tcW w:w="3005" w:type="dxa"/>
          </w:tcPr>
          <w:p w14:paraId="34A7A049"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b/>
                <w:sz w:val="24"/>
                <w:szCs w:val="24"/>
                <w:lang w:val="en-GB" w:eastAsia="en-GB"/>
              </w:rPr>
            </w:pPr>
            <w:r>
              <w:rPr>
                <w:rFonts w:ascii="Garamond" w:eastAsia="Wingdings" w:hAnsi="Garamond" w:cs="Calibri"/>
                <w:b/>
                <w:sz w:val="24"/>
                <w:szCs w:val="24"/>
                <w:lang w:val="en-GB" w:eastAsia="en-GB"/>
              </w:rPr>
              <w:t>Low Threshold (not to go below)</w:t>
            </w:r>
          </w:p>
        </w:tc>
        <w:tc>
          <w:tcPr>
            <w:tcW w:w="3006" w:type="dxa"/>
          </w:tcPr>
          <w:p w14:paraId="34A7A04A"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b/>
                <w:sz w:val="24"/>
                <w:szCs w:val="24"/>
                <w:lang w:val="en-GB" w:eastAsia="en-GB"/>
              </w:rPr>
            </w:pPr>
            <w:r>
              <w:rPr>
                <w:rFonts w:ascii="Garamond" w:eastAsia="Wingdings" w:hAnsi="Garamond" w:cs="Calibri"/>
                <w:b/>
                <w:sz w:val="24"/>
                <w:szCs w:val="24"/>
                <w:lang w:val="en-GB" w:eastAsia="en-GB"/>
              </w:rPr>
              <w:t>High Threshold (not to exceed)</w:t>
            </w:r>
          </w:p>
        </w:tc>
      </w:tr>
      <w:tr w:rsidR="00AD1A5A" w14:paraId="34A7A04F" w14:textId="77777777">
        <w:tc>
          <w:tcPr>
            <w:tcW w:w="3005" w:type="dxa"/>
          </w:tcPr>
          <w:p w14:paraId="34A7A04C" w14:textId="5282B48A"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Nigerian Naira Inflation, Annual (calculated over 3 years), according to the Nigerian National Bureau of Statistics</w:t>
            </w:r>
          </w:p>
        </w:tc>
        <w:tc>
          <w:tcPr>
            <w:tcW w:w="3005" w:type="dxa"/>
          </w:tcPr>
          <w:p w14:paraId="34A7A04D"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8%</w:t>
            </w:r>
          </w:p>
        </w:tc>
        <w:tc>
          <w:tcPr>
            <w:tcW w:w="3006" w:type="dxa"/>
          </w:tcPr>
          <w:p w14:paraId="34A7A04E"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16%</w:t>
            </w:r>
          </w:p>
        </w:tc>
      </w:tr>
      <w:tr w:rsidR="00AD1A5A" w14:paraId="34A7A053" w14:textId="77777777">
        <w:tc>
          <w:tcPr>
            <w:tcW w:w="3005" w:type="dxa"/>
          </w:tcPr>
          <w:p w14:paraId="34A7A050" w14:textId="7B54EA2C"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sidRPr="002F1184">
              <w:rPr>
                <w:rFonts w:ascii="Garamond" w:eastAsia="Cambria Math" w:hAnsi="Garamond" w:cs="EJTYFS+TimesNewRomanPS-BoldMT"/>
                <w:sz w:val="24"/>
                <w:szCs w:val="20"/>
                <w:lang w:val="en-GB"/>
              </w:rPr>
              <w:t>Diesel Fuel Price Change (calculated over 3 years)</w:t>
            </w:r>
            <w:r w:rsidRPr="00036D6E">
              <w:rPr>
                <w:rFonts w:ascii="Garamond" w:eastAsia="Wingdings" w:hAnsi="Garamond" w:cs="Calibri"/>
                <w:sz w:val="24"/>
                <w:szCs w:val="24"/>
                <w:lang w:val="en-GB" w:eastAsia="en-GB"/>
              </w:rPr>
              <w:t>, according to the Nigerian National Bureau of Statistics</w:t>
            </w:r>
            <w:r w:rsidRPr="002F1184">
              <w:rPr>
                <w:rFonts w:ascii="Garamond" w:eastAsia="Wingdings" w:hAnsi="Garamond" w:cs="Calibri"/>
                <w:sz w:val="24"/>
                <w:szCs w:val="24"/>
                <w:lang w:val="en-GB" w:eastAsia="en-GB"/>
              </w:rPr>
              <w:t xml:space="preserve"> (Automotive Gas Oil index)</w:t>
            </w:r>
          </w:p>
        </w:tc>
        <w:tc>
          <w:tcPr>
            <w:tcW w:w="3005" w:type="dxa"/>
          </w:tcPr>
          <w:p w14:paraId="34A7A051"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8%</w:t>
            </w:r>
          </w:p>
        </w:tc>
        <w:tc>
          <w:tcPr>
            <w:tcW w:w="3006" w:type="dxa"/>
          </w:tcPr>
          <w:p w14:paraId="34A7A052" w14:textId="77777777" w:rsidR="00AD1A5A" w:rsidRDefault="00AD1A5A" w:rsidP="00AD1A5A">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16%</w:t>
            </w:r>
          </w:p>
        </w:tc>
      </w:tr>
      <w:tr w:rsidR="006A553E" w14:paraId="34A7A058" w14:textId="77777777">
        <w:tc>
          <w:tcPr>
            <w:tcW w:w="3005" w:type="dxa"/>
          </w:tcPr>
          <w:p w14:paraId="34A7A054" w14:textId="77777777" w:rsidR="006A553E" w:rsidRDefault="006A553E">
            <w:pPr>
              <w:widowControl w:val="0"/>
              <w:autoSpaceDE w:val="0"/>
              <w:autoSpaceDN w:val="0"/>
              <w:adjustRightInd w:val="0"/>
              <w:spacing w:after="277" w:line="276" w:lineRule="auto"/>
              <w:ind w:right="-36"/>
              <w:jc w:val="both"/>
              <w:rPr>
                <w:rFonts w:ascii="Garamond" w:eastAsia="Wingdings" w:hAnsi="Garamond" w:cs="Calibri"/>
                <w:sz w:val="24"/>
                <w:szCs w:val="24"/>
                <w:highlight w:val="cyan"/>
                <w:lang w:val="en-GB" w:eastAsia="en-GB"/>
              </w:rPr>
            </w:pPr>
          </w:p>
          <w:p w14:paraId="34A7A055" w14:textId="5AC503CE"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cyan"/>
                <w:lang w:val="en-GB" w:eastAsia="en-GB"/>
              </w:rPr>
            </w:pPr>
            <w:r>
              <w:rPr>
                <w:rFonts w:ascii="Garamond" w:eastAsia="Wingdings" w:hAnsi="Garamond" w:cs="Calibri"/>
                <w:sz w:val="24"/>
                <w:szCs w:val="24"/>
                <w:lang w:val="en-GB" w:eastAsia="en-GB"/>
              </w:rPr>
              <w:t xml:space="preserve">Change in </w:t>
            </w:r>
            <w:r w:rsidR="00915140">
              <w:rPr>
                <w:rFonts w:ascii="Garamond" w:eastAsia="Wingdings" w:hAnsi="Garamond" w:cs="Calibri"/>
                <w:sz w:val="24"/>
                <w:szCs w:val="24"/>
                <w:lang w:val="en-GB" w:eastAsia="en-GB"/>
              </w:rPr>
              <w:t>[LARGE COMMERCIAL &amp; INDUSTRIAL COMPANY NAME]</w:t>
            </w:r>
            <w:r>
              <w:rPr>
                <w:rFonts w:ascii="Garamond" w:eastAsia="Wingdings" w:hAnsi="Garamond" w:cs="Calibri"/>
                <w:sz w:val="24"/>
                <w:szCs w:val="24"/>
                <w:lang w:val="en-GB" w:eastAsia="en-GB"/>
              </w:rPr>
              <w:t xml:space="preserve">’s consumption habits, resulting in needing more electricity or using diesel generator more than planned </w:t>
            </w:r>
          </w:p>
        </w:tc>
        <w:tc>
          <w:tcPr>
            <w:tcW w:w="3005" w:type="dxa"/>
          </w:tcPr>
          <w:p w14:paraId="34A7A056"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Pr>
                <w:rFonts w:ascii="Garamond" w:eastAsia="Wingdings" w:hAnsi="Garamond" w:cs="Calibri"/>
                <w:sz w:val="24"/>
                <w:szCs w:val="24"/>
                <w:lang w:val="en-GB" w:eastAsia="en-GB"/>
              </w:rPr>
              <w:t xml:space="preserve">Needing 20% less electricity than data provided in this RFP suggests during Mini-Grid Priority Hours; Needing 20% less electricity from the diesel gensets than data provided in this RFP suggests </w:t>
            </w:r>
          </w:p>
        </w:tc>
        <w:tc>
          <w:tcPr>
            <w:tcW w:w="3006" w:type="dxa"/>
          </w:tcPr>
          <w:p w14:paraId="34A7A057"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Pr>
                <w:rFonts w:ascii="Garamond" w:eastAsia="Wingdings" w:hAnsi="Garamond" w:cs="Calibri"/>
                <w:sz w:val="24"/>
                <w:szCs w:val="24"/>
                <w:lang w:val="en-GB" w:eastAsia="en-GB"/>
              </w:rPr>
              <w:t>Needing 20% more electricity than data provided in this RFP suggests during Mini-Grid Priority Hours; Needing 20% more electricity from the diesel gensets than data provided in this RFP suggests</w:t>
            </w:r>
          </w:p>
        </w:tc>
      </w:tr>
      <w:tr w:rsidR="006A553E" w14:paraId="34A7A05C" w14:textId="77777777">
        <w:tc>
          <w:tcPr>
            <w:tcW w:w="3005" w:type="dxa"/>
          </w:tcPr>
          <w:p w14:paraId="34A7A059"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Proportion of electricity used during the Grid-Priority Hours versus the Mini-Grid Priority Hours deviates from data provided in the RFP</w:t>
            </w:r>
          </w:p>
        </w:tc>
        <w:tc>
          <w:tcPr>
            <w:tcW w:w="3005" w:type="dxa"/>
          </w:tcPr>
          <w:p w14:paraId="34A7A05A"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-20%</w:t>
            </w:r>
          </w:p>
        </w:tc>
        <w:tc>
          <w:tcPr>
            <w:tcW w:w="3006" w:type="dxa"/>
          </w:tcPr>
          <w:p w14:paraId="34A7A05B"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+20%</w:t>
            </w:r>
          </w:p>
        </w:tc>
      </w:tr>
      <w:tr w:rsidR="006A553E" w14:paraId="34A7A060" w14:textId="77777777">
        <w:tc>
          <w:tcPr>
            <w:tcW w:w="3005" w:type="dxa"/>
          </w:tcPr>
          <w:p w14:paraId="34A7A05D" w14:textId="20902BB9"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lang w:val="en-GB" w:eastAsia="en-GB"/>
              </w:rPr>
            </w:pPr>
            <w:r>
              <w:rPr>
                <w:rFonts w:ascii="Garamond" w:eastAsia="Wingdings" w:hAnsi="Garamond" w:cs="Calibri"/>
                <w:sz w:val="24"/>
                <w:szCs w:val="24"/>
                <w:lang w:val="en-GB" w:eastAsia="en-GB"/>
              </w:rPr>
              <w:t xml:space="preserve">Availability of grid supply from </w:t>
            </w:r>
            <w:r w:rsidR="00D72FA9" w:rsidRPr="00D72FA9">
              <w:rPr>
                <w:rFonts w:ascii="Garamond" w:eastAsia="Wingdings" w:hAnsi="Garamond" w:cs="Calibri"/>
                <w:b/>
                <w:sz w:val="24"/>
                <w:szCs w:val="24"/>
                <w:lang w:val="en-GB" w:eastAsia="en-GB"/>
              </w:rPr>
              <w:t>[DISTRIBUTION LICENSEE NAME]</w:t>
            </w:r>
            <w:r>
              <w:rPr>
                <w:rFonts w:ascii="Garamond" w:eastAsia="Wingdings" w:hAnsi="Garamond" w:cs="Calibri"/>
                <w:sz w:val="24"/>
                <w:szCs w:val="24"/>
                <w:lang w:val="en-GB" w:eastAsia="en-GB"/>
              </w:rPr>
              <w:t>’s Distribution Network during Grid Priority Hours (% of time grid is available)</w:t>
            </w:r>
          </w:p>
        </w:tc>
        <w:tc>
          <w:tcPr>
            <w:tcW w:w="3005" w:type="dxa"/>
          </w:tcPr>
          <w:p w14:paraId="34A7A05E" w14:textId="6BE4C695" w:rsidR="006A553E" w:rsidRDefault="002F1CD6">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sidRPr="00AC45F0">
              <w:rPr>
                <w:rFonts w:ascii="Garamond" w:eastAsia="Wingdings" w:hAnsi="Garamond" w:cs="Calibri"/>
                <w:sz w:val="24"/>
                <w:szCs w:val="24"/>
                <w:highlight w:val="yellow"/>
                <w:lang w:val="en-GB" w:eastAsia="en-GB"/>
              </w:rPr>
              <w:t>[</w:t>
            </w:r>
            <w:r w:rsidR="00415547" w:rsidRPr="00AC45F0">
              <w:rPr>
                <w:rFonts w:ascii="Garamond" w:eastAsia="Wingdings" w:hAnsi="Garamond" w:cs="Calibri"/>
                <w:sz w:val="24"/>
                <w:szCs w:val="24"/>
                <w:highlight w:val="yellow"/>
                <w:lang w:val="en-GB" w:eastAsia="en-GB"/>
              </w:rPr>
              <w:t>85%</w:t>
            </w:r>
            <w:r w:rsidRPr="00AC45F0">
              <w:rPr>
                <w:rFonts w:ascii="Garamond" w:eastAsia="Wingdings" w:hAnsi="Garamond" w:cs="Calibri"/>
                <w:sz w:val="24"/>
                <w:szCs w:val="24"/>
                <w:highlight w:val="yellow"/>
                <w:lang w:val="en-GB" w:eastAsia="en-GB"/>
              </w:rPr>
              <w:t>]</w:t>
            </w:r>
            <w:r>
              <w:rPr>
                <w:rFonts w:ascii="Garamond" w:eastAsia="Wingdings" w:hAnsi="Garamond" w:cs="Calibri"/>
                <w:sz w:val="24"/>
                <w:szCs w:val="24"/>
                <w:lang w:val="en-GB" w:eastAsia="en-GB"/>
              </w:rPr>
              <w:t xml:space="preserve"> </w:t>
            </w:r>
            <w:r w:rsidR="00AC45F0" w:rsidRPr="004718EC">
              <w:rPr>
                <w:rFonts w:ascii="Garamond" w:eastAsia="Wingdings" w:hAnsi="Garamond" w:cs="Calibri"/>
                <w:sz w:val="24"/>
                <w:szCs w:val="24"/>
                <w:highlight w:val="yellow"/>
                <w:lang w:val="en-GB" w:eastAsia="en-GB"/>
              </w:rPr>
              <w:t>[</w:t>
            </w:r>
            <w:r w:rsidR="00AC45F0">
              <w:rPr>
                <w:rFonts w:ascii="Garamond" w:eastAsia="Wingdings" w:hAnsi="Garamond" w:cs="Calibri"/>
                <w:sz w:val="24"/>
                <w:szCs w:val="24"/>
                <w:highlight w:val="yellow"/>
                <w:lang w:val="en-GB" w:eastAsia="en-GB"/>
              </w:rPr>
              <w:t>T</w:t>
            </w:r>
            <w:r w:rsidR="00AC45F0" w:rsidRPr="004718EC">
              <w:rPr>
                <w:rFonts w:ascii="Garamond" w:eastAsia="Wingdings" w:hAnsi="Garamond" w:cs="Calibri"/>
                <w:sz w:val="24"/>
                <w:szCs w:val="24"/>
                <w:highlight w:val="yellow"/>
                <w:lang w:val="en-GB" w:eastAsia="en-GB"/>
              </w:rPr>
              <w:t>his is if the Grid Availability Standard is 90%</w:t>
            </w:r>
            <w:r w:rsidR="00AC45F0">
              <w:rPr>
                <w:rFonts w:ascii="Garamond" w:eastAsia="Wingdings" w:hAnsi="Garamond" w:cs="Calibri"/>
                <w:sz w:val="24"/>
                <w:szCs w:val="24"/>
                <w:highlight w:val="yellow"/>
                <w:lang w:val="en-GB" w:eastAsia="en-GB"/>
              </w:rPr>
              <w:t>; this value can be adjusted if the Grid Availability Standard is higher or lower</w:t>
            </w:r>
            <w:r w:rsidR="00AC45F0" w:rsidRPr="004718EC">
              <w:rPr>
                <w:rFonts w:ascii="Garamond" w:eastAsia="Wingdings" w:hAnsi="Garamond" w:cs="Calibri"/>
                <w:sz w:val="24"/>
                <w:szCs w:val="24"/>
                <w:highlight w:val="yellow"/>
                <w:lang w:val="en-GB" w:eastAsia="en-GB"/>
              </w:rPr>
              <w:t>]</w:t>
            </w:r>
          </w:p>
        </w:tc>
        <w:tc>
          <w:tcPr>
            <w:tcW w:w="3006" w:type="dxa"/>
          </w:tcPr>
          <w:p w14:paraId="34A7A05F" w14:textId="77777777" w:rsidR="006A553E" w:rsidRDefault="00415547">
            <w:pPr>
              <w:widowControl w:val="0"/>
              <w:autoSpaceDE w:val="0"/>
              <w:autoSpaceDN w:val="0"/>
              <w:adjustRightInd w:val="0"/>
              <w:spacing w:after="277" w:line="276" w:lineRule="auto"/>
              <w:ind w:right="-36"/>
              <w:jc w:val="both"/>
              <w:rPr>
                <w:rFonts w:ascii="Garamond" w:eastAsia="Wingdings" w:hAnsi="Garamond" w:cs="Calibri"/>
                <w:sz w:val="24"/>
                <w:szCs w:val="24"/>
                <w:highlight w:val="yellow"/>
                <w:lang w:val="en-GB" w:eastAsia="en-GB"/>
              </w:rPr>
            </w:pPr>
            <w:r>
              <w:rPr>
                <w:rFonts w:ascii="Garamond" w:eastAsia="Wingdings" w:hAnsi="Garamond" w:cs="Calibri"/>
                <w:sz w:val="24"/>
                <w:szCs w:val="24"/>
                <w:lang w:val="en-GB" w:eastAsia="en-GB"/>
              </w:rPr>
              <w:t>100%</w:t>
            </w:r>
          </w:p>
        </w:tc>
      </w:tr>
    </w:tbl>
    <w:p w14:paraId="34A7A061" w14:textId="77777777" w:rsidR="006A553E" w:rsidRDefault="00415547">
      <w:pPr>
        <w:rPr>
          <w:rFonts w:ascii="Garamond" w:eastAsiaTheme="majorEastAsia" w:hAnsi="Garamond" w:cstheme="majorBidi"/>
          <w:color w:val="1F3763" w:themeColor="accent1" w:themeShade="7F"/>
          <w:sz w:val="24"/>
        </w:rPr>
      </w:pPr>
      <w:bookmarkStart w:id="30" w:name="_Toc12911135"/>
      <w:r>
        <w:rPr>
          <w:rFonts w:ascii="Garamond" w:hAnsi="Garamond"/>
        </w:rPr>
        <w:br w:type="page"/>
      </w:r>
    </w:p>
    <w:p w14:paraId="34A7A062" w14:textId="77777777" w:rsidR="006A553E" w:rsidRDefault="00415547">
      <w:pPr>
        <w:pStyle w:val="Heading3"/>
        <w:spacing w:line="276" w:lineRule="auto"/>
        <w:rPr>
          <w:rFonts w:ascii="Garamond" w:hAnsi="Garamond"/>
        </w:rPr>
      </w:pPr>
      <w:bookmarkStart w:id="31" w:name="_Toc110428898"/>
      <w:r>
        <w:rPr>
          <w:rFonts w:ascii="Garamond" w:hAnsi="Garamond"/>
        </w:rPr>
        <w:t xml:space="preserve">APPENDIX 6: FINANCING </w:t>
      </w:r>
      <w:bookmarkEnd w:id="30"/>
      <w:r>
        <w:rPr>
          <w:rFonts w:ascii="Garamond" w:hAnsi="Garamond"/>
        </w:rPr>
        <w:t>INFORMATION</w:t>
      </w:r>
      <w:bookmarkEnd w:id="31"/>
      <w:r>
        <w:rPr>
          <w:rFonts w:ascii="Garamond" w:hAnsi="Garamond"/>
        </w:rPr>
        <w:t xml:space="preserve">  </w:t>
      </w:r>
    </w:p>
    <w:p w14:paraId="34A7A063" w14:textId="77777777" w:rsidR="006A553E" w:rsidRDefault="006A553E">
      <w:pPr>
        <w:spacing w:line="276" w:lineRule="auto"/>
        <w:rPr>
          <w:rFonts w:ascii="Garamond" w:hAnsi="Garamond"/>
          <w:b/>
          <w:szCs w:val="20"/>
        </w:rPr>
      </w:pPr>
    </w:p>
    <w:p w14:paraId="34A7A064" w14:textId="77777777" w:rsidR="006A553E" w:rsidRDefault="00415547">
      <w:pPr>
        <w:spacing w:line="276" w:lineRule="auto"/>
        <w:rPr>
          <w:rFonts w:ascii="Garamond" w:hAnsi="Garamond"/>
          <w:sz w:val="24"/>
          <w:szCs w:val="24"/>
        </w:rPr>
      </w:pPr>
      <w:r>
        <w:rPr>
          <w:rFonts w:ascii="Garamond" w:hAnsi="Garamond"/>
          <w:sz w:val="24"/>
          <w:szCs w:val="24"/>
        </w:rPr>
        <w:t xml:space="preserve">The Bidder shall submit details of their expected financing arrangement in order to provide assurance the Bidder can finance the Project, including the following:  </w:t>
      </w:r>
    </w:p>
    <w:p w14:paraId="34A7A065" w14:textId="77777777" w:rsidR="006A553E" w:rsidRDefault="00415547">
      <w:pPr>
        <w:spacing w:line="276" w:lineRule="auto"/>
        <w:rPr>
          <w:rFonts w:ascii="Garamond" w:hAnsi="Garamond"/>
          <w:sz w:val="24"/>
          <w:szCs w:val="24"/>
        </w:rPr>
      </w:pPr>
      <w:r>
        <w:rPr>
          <w:rFonts w:ascii="Garamond" w:hAnsi="Garamond"/>
          <w:sz w:val="24"/>
          <w:szCs w:val="24"/>
        </w:rPr>
        <w:t xml:space="preserve">  </w:t>
      </w:r>
    </w:p>
    <w:p w14:paraId="34A7A066" w14:textId="77777777" w:rsidR="006A553E" w:rsidRDefault="00415547">
      <w:pPr>
        <w:spacing w:line="276" w:lineRule="auto"/>
        <w:rPr>
          <w:rFonts w:ascii="Garamond" w:hAnsi="Garamond"/>
          <w:b/>
          <w:i/>
          <w:sz w:val="24"/>
          <w:szCs w:val="24"/>
        </w:rPr>
      </w:pPr>
      <w:r>
        <w:rPr>
          <w:rFonts w:ascii="Garamond" w:hAnsi="Garamond"/>
          <w:b/>
          <w:i/>
          <w:sz w:val="24"/>
          <w:szCs w:val="24"/>
        </w:rPr>
        <w:t>Project Financing</w:t>
      </w:r>
    </w:p>
    <w:tbl>
      <w:tblPr>
        <w:tblW w:w="9340" w:type="dxa"/>
        <w:tblLook w:val="04A0" w:firstRow="1" w:lastRow="0" w:firstColumn="1" w:lastColumn="0" w:noHBand="0" w:noVBand="1"/>
      </w:tblPr>
      <w:tblGrid>
        <w:gridCol w:w="2001"/>
        <w:gridCol w:w="2187"/>
        <w:gridCol w:w="1717"/>
        <w:gridCol w:w="1717"/>
        <w:gridCol w:w="1718"/>
      </w:tblGrid>
      <w:tr w:rsidR="006A553E" w14:paraId="34A7A06C" w14:textId="77777777">
        <w:trPr>
          <w:trHeight w:val="509"/>
        </w:trPr>
        <w:tc>
          <w:tcPr>
            <w:tcW w:w="20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A7A067"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Financing Type</w:t>
            </w:r>
          </w:p>
        </w:tc>
        <w:tc>
          <w:tcPr>
            <w:tcW w:w="2187" w:type="dxa"/>
            <w:tcBorders>
              <w:top w:val="single" w:sz="8" w:space="0" w:color="auto"/>
              <w:left w:val="nil"/>
              <w:bottom w:val="single" w:sz="8" w:space="0" w:color="auto"/>
              <w:right w:val="single" w:sz="4" w:space="0" w:color="auto"/>
            </w:tcBorders>
            <w:shd w:val="clear" w:color="auto" w:fill="auto"/>
            <w:vAlign w:val="center"/>
            <w:hideMark/>
          </w:tcPr>
          <w:p w14:paraId="34A7A068"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Source</w:t>
            </w:r>
          </w:p>
        </w:tc>
        <w:tc>
          <w:tcPr>
            <w:tcW w:w="1717" w:type="dxa"/>
            <w:tcBorders>
              <w:top w:val="single" w:sz="4" w:space="0" w:color="auto"/>
              <w:left w:val="single" w:sz="4" w:space="0" w:color="auto"/>
              <w:bottom w:val="single" w:sz="4" w:space="0" w:color="auto"/>
              <w:right w:val="single" w:sz="4" w:space="0" w:color="auto"/>
            </w:tcBorders>
          </w:tcPr>
          <w:p w14:paraId="34A7A069"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Specify Currency of Financing (e.g., Naira, USD, etc.)</w:t>
            </w:r>
          </w:p>
        </w:tc>
        <w:tc>
          <w:tcPr>
            <w:tcW w:w="171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4A7A06A"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Amount in USD</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14:paraId="34A7A06B" w14:textId="77777777" w:rsidR="006A553E" w:rsidRDefault="00415547">
            <w:pPr>
              <w:spacing w:after="0" w:line="240" w:lineRule="auto"/>
              <w:rPr>
                <w:rFonts w:ascii="Garamond" w:eastAsia="Times New Roman" w:hAnsi="Garamond" w:cs="Calibri"/>
                <w:b/>
                <w:bCs/>
                <w:color w:val="000000"/>
                <w:sz w:val="24"/>
                <w:szCs w:val="24"/>
              </w:rPr>
            </w:pPr>
            <w:r>
              <w:rPr>
                <w:rFonts w:ascii="Garamond" w:eastAsia="Times New Roman" w:hAnsi="Garamond" w:cs="Calibri"/>
                <w:b/>
                <w:bCs/>
                <w:color w:val="000000"/>
                <w:sz w:val="24"/>
                <w:szCs w:val="24"/>
              </w:rPr>
              <w:t>% of Total</w:t>
            </w:r>
          </w:p>
        </w:tc>
      </w:tr>
      <w:tr w:rsidR="006A553E" w14:paraId="34A7A072" w14:textId="77777777">
        <w:trPr>
          <w:trHeight w:val="509"/>
        </w:trPr>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14:paraId="34A7A06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EQUITY FINANCING</w:t>
            </w:r>
          </w:p>
        </w:tc>
        <w:tc>
          <w:tcPr>
            <w:tcW w:w="2187" w:type="dxa"/>
            <w:tcBorders>
              <w:top w:val="nil"/>
              <w:left w:val="nil"/>
              <w:bottom w:val="single" w:sz="8" w:space="0" w:color="auto"/>
              <w:right w:val="single" w:sz="4" w:space="0" w:color="auto"/>
            </w:tcBorders>
            <w:shd w:val="clear" w:color="auto" w:fill="auto"/>
            <w:vAlign w:val="center"/>
            <w:hideMark/>
          </w:tcPr>
          <w:p w14:paraId="34A7A06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Project Sponsor</w:t>
            </w:r>
          </w:p>
        </w:tc>
        <w:tc>
          <w:tcPr>
            <w:tcW w:w="1717" w:type="dxa"/>
            <w:tcBorders>
              <w:top w:val="single" w:sz="4" w:space="0" w:color="auto"/>
              <w:left w:val="single" w:sz="4" w:space="0" w:color="auto"/>
              <w:bottom w:val="single" w:sz="4" w:space="0" w:color="auto"/>
              <w:right w:val="single" w:sz="4" w:space="0" w:color="auto"/>
            </w:tcBorders>
          </w:tcPr>
          <w:p w14:paraId="34A7A06F"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70"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71"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78" w14:textId="77777777">
        <w:trPr>
          <w:trHeight w:val="759"/>
        </w:trPr>
        <w:tc>
          <w:tcPr>
            <w:tcW w:w="2001" w:type="dxa"/>
            <w:vMerge/>
            <w:tcBorders>
              <w:top w:val="nil"/>
              <w:left w:val="single" w:sz="8" w:space="0" w:color="auto"/>
              <w:bottom w:val="single" w:sz="8" w:space="0" w:color="000000"/>
              <w:right w:val="single" w:sz="8" w:space="0" w:color="auto"/>
            </w:tcBorders>
            <w:vAlign w:val="center"/>
            <w:hideMark/>
          </w:tcPr>
          <w:p w14:paraId="34A7A073"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74"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Contractor/Supplier</w:t>
            </w:r>
            <w:r>
              <w:rPr>
                <w:rFonts w:ascii="Century Gothic" w:eastAsia="Times New Roman" w:hAnsi="Century Gothic" w:cs="Calibri"/>
                <w:color w:val="000000"/>
                <w:sz w:val="16"/>
                <w:szCs w:val="16"/>
              </w:rPr>
              <w:t> </w:t>
            </w:r>
          </w:p>
        </w:tc>
        <w:tc>
          <w:tcPr>
            <w:tcW w:w="1717" w:type="dxa"/>
            <w:tcBorders>
              <w:top w:val="single" w:sz="4" w:space="0" w:color="auto"/>
              <w:left w:val="single" w:sz="4" w:space="0" w:color="auto"/>
              <w:bottom w:val="single" w:sz="4" w:space="0" w:color="auto"/>
              <w:right w:val="single" w:sz="4" w:space="0" w:color="auto"/>
            </w:tcBorders>
          </w:tcPr>
          <w:p w14:paraId="34A7A075"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7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77"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7E" w14:textId="77777777">
        <w:trPr>
          <w:trHeight w:val="1009"/>
        </w:trPr>
        <w:tc>
          <w:tcPr>
            <w:tcW w:w="2001" w:type="dxa"/>
            <w:vMerge/>
            <w:tcBorders>
              <w:top w:val="nil"/>
              <w:left w:val="single" w:sz="8" w:space="0" w:color="auto"/>
              <w:bottom w:val="single" w:sz="8" w:space="0" w:color="000000"/>
              <w:right w:val="single" w:sz="8" w:space="0" w:color="auto"/>
            </w:tcBorders>
            <w:vAlign w:val="center"/>
            <w:hideMark/>
          </w:tcPr>
          <w:p w14:paraId="34A7A079"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7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Other Sources (Bidder shall list)</w:t>
            </w:r>
          </w:p>
        </w:tc>
        <w:tc>
          <w:tcPr>
            <w:tcW w:w="1717" w:type="dxa"/>
            <w:tcBorders>
              <w:top w:val="single" w:sz="4" w:space="0" w:color="auto"/>
              <w:left w:val="single" w:sz="4" w:space="0" w:color="auto"/>
              <w:bottom w:val="single" w:sz="4" w:space="0" w:color="auto"/>
              <w:right w:val="single" w:sz="4" w:space="0" w:color="auto"/>
            </w:tcBorders>
          </w:tcPr>
          <w:p w14:paraId="34A7A07B"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7C"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7D"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84" w14:textId="77777777">
        <w:trPr>
          <w:trHeight w:val="759"/>
        </w:trPr>
        <w:tc>
          <w:tcPr>
            <w:tcW w:w="2001" w:type="dxa"/>
            <w:vMerge/>
            <w:tcBorders>
              <w:top w:val="nil"/>
              <w:left w:val="single" w:sz="8" w:space="0" w:color="auto"/>
              <w:bottom w:val="single" w:sz="8" w:space="0" w:color="000000"/>
              <w:right w:val="single" w:sz="8" w:space="0" w:color="auto"/>
            </w:tcBorders>
            <w:vAlign w:val="center"/>
            <w:hideMark/>
          </w:tcPr>
          <w:p w14:paraId="34A7A07F"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80"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TOTAL EQUITY</w:t>
            </w:r>
          </w:p>
        </w:tc>
        <w:tc>
          <w:tcPr>
            <w:tcW w:w="1717" w:type="dxa"/>
            <w:tcBorders>
              <w:top w:val="single" w:sz="4" w:space="0" w:color="auto"/>
              <w:left w:val="single" w:sz="4" w:space="0" w:color="auto"/>
              <w:bottom w:val="single" w:sz="4" w:space="0" w:color="auto"/>
              <w:right w:val="single" w:sz="4" w:space="0" w:color="auto"/>
            </w:tcBorders>
          </w:tcPr>
          <w:p w14:paraId="34A7A081"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8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83"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8A" w14:textId="77777777">
        <w:trPr>
          <w:trHeight w:val="759"/>
        </w:trPr>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14:paraId="34A7A085"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DEBT FINANCING</w:t>
            </w:r>
          </w:p>
        </w:tc>
        <w:tc>
          <w:tcPr>
            <w:tcW w:w="2187" w:type="dxa"/>
            <w:tcBorders>
              <w:top w:val="nil"/>
              <w:left w:val="nil"/>
              <w:bottom w:val="single" w:sz="8" w:space="0" w:color="auto"/>
              <w:right w:val="single" w:sz="4" w:space="0" w:color="auto"/>
            </w:tcBorders>
            <w:shd w:val="clear" w:color="auto" w:fill="auto"/>
            <w:vAlign w:val="center"/>
            <w:hideMark/>
          </w:tcPr>
          <w:p w14:paraId="34A7A08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Commercial Sources</w:t>
            </w:r>
          </w:p>
        </w:tc>
        <w:tc>
          <w:tcPr>
            <w:tcW w:w="1717" w:type="dxa"/>
            <w:tcBorders>
              <w:top w:val="single" w:sz="4" w:space="0" w:color="auto"/>
              <w:left w:val="single" w:sz="4" w:space="0" w:color="auto"/>
              <w:bottom w:val="single" w:sz="4" w:space="0" w:color="auto"/>
              <w:right w:val="single" w:sz="4" w:space="0" w:color="auto"/>
            </w:tcBorders>
          </w:tcPr>
          <w:p w14:paraId="34A7A087"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88"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89"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90" w14:textId="77777777">
        <w:trPr>
          <w:trHeight w:val="1009"/>
        </w:trPr>
        <w:tc>
          <w:tcPr>
            <w:tcW w:w="2001" w:type="dxa"/>
            <w:vMerge/>
            <w:tcBorders>
              <w:top w:val="nil"/>
              <w:left w:val="single" w:sz="8" w:space="0" w:color="auto"/>
              <w:bottom w:val="single" w:sz="8" w:space="0" w:color="000000"/>
              <w:right w:val="single" w:sz="8" w:space="0" w:color="auto"/>
            </w:tcBorders>
            <w:vAlign w:val="center"/>
            <w:hideMark/>
          </w:tcPr>
          <w:p w14:paraId="34A7A08B"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8C"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Development Bank Sources</w:t>
            </w:r>
          </w:p>
        </w:tc>
        <w:tc>
          <w:tcPr>
            <w:tcW w:w="1717" w:type="dxa"/>
            <w:tcBorders>
              <w:top w:val="single" w:sz="4" w:space="0" w:color="auto"/>
              <w:left w:val="single" w:sz="4" w:space="0" w:color="auto"/>
              <w:bottom w:val="single" w:sz="4" w:space="0" w:color="auto"/>
              <w:right w:val="single" w:sz="4" w:space="0" w:color="auto"/>
            </w:tcBorders>
          </w:tcPr>
          <w:p w14:paraId="34A7A08D"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8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8F"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96" w14:textId="77777777">
        <w:trPr>
          <w:trHeight w:val="509"/>
        </w:trPr>
        <w:tc>
          <w:tcPr>
            <w:tcW w:w="2001" w:type="dxa"/>
            <w:vMerge/>
            <w:tcBorders>
              <w:top w:val="nil"/>
              <w:left w:val="single" w:sz="8" w:space="0" w:color="auto"/>
              <w:bottom w:val="single" w:sz="8" w:space="0" w:color="000000"/>
              <w:right w:val="single" w:sz="8" w:space="0" w:color="auto"/>
            </w:tcBorders>
            <w:vAlign w:val="center"/>
            <w:hideMark/>
          </w:tcPr>
          <w:p w14:paraId="34A7A091"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92"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Other Sources</w:t>
            </w:r>
          </w:p>
        </w:tc>
        <w:tc>
          <w:tcPr>
            <w:tcW w:w="1717" w:type="dxa"/>
            <w:tcBorders>
              <w:top w:val="single" w:sz="4" w:space="0" w:color="auto"/>
              <w:left w:val="single" w:sz="4" w:space="0" w:color="auto"/>
              <w:bottom w:val="single" w:sz="4" w:space="0" w:color="auto"/>
              <w:right w:val="single" w:sz="4" w:space="0" w:color="auto"/>
            </w:tcBorders>
          </w:tcPr>
          <w:p w14:paraId="34A7A093"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94"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95"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9C" w14:textId="77777777">
        <w:trPr>
          <w:trHeight w:val="509"/>
        </w:trPr>
        <w:tc>
          <w:tcPr>
            <w:tcW w:w="2001" w:type="dxa"/>
            <w:vMerge/>
            <w:tcBorders>
              <w:top w:val="nil"/>
              <w:left w:val="single" w:sz="8" w:space="0" w:color="auto"/>
              <w:bottom w:val="single" w:sz="8" w:space="0" w:color="000000"/>
              <w:right w:val="single" w:sz="8" w:space="0" w:color="auto"/>
            </w:tcBorders>
            <w:vAlign w:val="center"/>
            <w:hideMark/>
          </w:tcPr>
          <w:p w14:paraId="34A7A097" w14:textId="77777777" w:rsidR="006A553E" w:rsidRDefault="006A553E">
            <w:pPr>
              <w:spacing w:after="0" w:line="240" w:lineRule="auto"/>
              <w:rPr>
                <w:rFonts w:ascii="Garamond" w:eastAsia="Times New Roman" w:hAnsi="Garamond" w:cs="Calibri"/>
                <w:color w:val="000000"/>
                <w:sz w:val="24"/>
                <w:szCs w:val="24"/>
              </w:rPr>
            </w:pPr>
          </w:p>
        </w:tc>
        <w:tc>
          <w:tcPr>
            <w:tcW w:w="2187" w:type="dxa"/>
            <w:tcBorders>
              <w:top w:val="nil"/>
              <w:left w:val="nil"/>
              <w:bottom w:val="single" w:sz="8" w:space="0" w:color="auto"/>
              <w:right w:val="single" w:sz="4" w:space="0" w:color="auto"/>
            </w:tcBorders>
            <w:shd w:val="clear" w:color="auto" w:fill="auto"/>
            <w:vAlign w:val="center"/>
            <w:hideMark/>
          </w:tcPr>
          <w:p w14:paraId="34A7A098"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TOTAL DEBT</w:t>
            </w:r>
          </w:p>
        </w:tc>
        <w:tc>
          <w:tcPr>
            <w:tcW w:w="1717" w:type="dxa"/>
            <w:tcBorders>
              <w:top w:val="single" w:sz="4" w:space="0" w:color="auto"/>
              <w:left w:val="single" w:sz="4" w:space="0" w:color="auto"/>
              <w:bottom w:val="single" w:sz="4" w:space="0" w:color="auto"/>
              <w:right w:val="single" w:sz="4" w:space="0" w:color="auto"/>
            </w:tcBorders>
          </w:tcPr>
          <w:p w14:paraId="34A7A099"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9A"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9B"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r w:rsidR="006A553E" w14:paraId="34A7A0A2" w14:textId="77777777">
        <w:trPr>
          <w:trHeight w:val="509"/>
        </w:trPr>
        <w:tc>
          <w:tcPr>
            <w:tcW w:w="2001" w:type="dxa"/>
            <w:tcBorders>
              <w:top w:val="nil"/>
              <w:left w:val="single" w:sz="8" w:space="0" w:color="auto"/>
              <w:bottom w:val="single" w:sz="8" w:space="0" w:color="000000"/>
              <w:right w:val="single" w:sz="8" w:space="0" w:color="auto"/>
            </w:tcBorders>
            <w:vAlign w:val="center"/>
          </w:tcPr>
          <w:p w14:paraId="34A7A09D"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GRANT FUNDING</w:t>
            </w:r>
          </w:p>
        </w:tc>
        <w:tc>
          <w:tcPr>
            <w:tcW w:w="2187" w:type="dxa"/>
            <w:tcBorders>
              <w:top w:val="nil"/>
              <w:left w:val="nil"/>
              <w:bottom w:val="single" w:sz="8" w:space="0" w:color="auto"/>
              <w:right w:val="single" w:sz="4" w:space="0" w:color="auto"/>
            </w:tcBorders>
            <w:shd w:val="clear" w:color="auto" w:fill="auto"/>
            <w:vAlign w:val="center"/>
          </w:tcPr>
          <w:p w14:paraId="34A7A09E"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TOTAL GRANT </w:t>
            </w:r>
          </w:p>
        </w:tc>
        <w:tc>
          <w:tcPr>
            <w:tcW w:w="1717" w:type="dxa"/>
            <w:tcBorders>
              <w:top w:val="single" w:sz="4" w:space="0" w:color="auto"/>
              <w:left w:val="single" w:sz="4" w:space="0" w:color="auto"/>
              <w:bottom w:val="single" w:sz="4" w:space="0" w:color="auto"/>
              <w:right w:val="single" w:sz="4" w:space="0" w:color="auto"/>
            </w:tcBorders>
          </w:tcPr>
          <w:p w14:paraId="34A7A09F"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tcPr>
          <w:p w14:paraId="34A7A0A0" w14:textId="77777777" w:rsidR="006A553E" w:rsidRDefault="006A553E">
            <w:pPr>
              <w:spacing w:after="0" w:line="240" w:lineRule="auto"/>
              <w:rPr>
                <w:rFonts w:ascii="Garamond" w:eastAsia="Times New Roman" w:hAnsi="Garamond" w:cs="Calibri"/>
                <w:color w:val="000000"/>
                <w:sz w:val="24"/>
                <w:szCs w:val="24"/>
              </w:rPr>
            </w:pPr>
          </w:p>
        </w:tc>
        <w:tc>
          <w:tcPr>
            <w:tcW w:w="1718" w:type="dxa"/>
            <w:tcBorders>
              <w:top w:val="nil"/>
              <w:left w:val="nil"/>
              <w:bottom w:val="single" w:sz="8" w:space="0" w:color="auto"/>
              <w:right w:val="single" w:sz="8" w:space="0" w:color="auto"/>
            </w:tcBorders>
            <w:shd w:val="clear" w:color="auto" w:fill="auto"/>
            <w:vAlign w:val="center"/>
          </w:tcPr>
          <w:p w14:paraId="34A7A0A1" w14:textId="77777777" w:rsidR="006A553E" w:rsidRDefault="006A553E">
            <w:pPr>
              <w:spacing w:after="0" w:line="240" w:lineRule="auto"/>
              <w:rPr>
                <w:rFonts w:ascii="Garamond" w:eastAsia="Times New Roman" w:hAnsi="Garamond" w:cs="Calibri"/>
                <w:color w:val="000000"/>
                <w:sz w:val="24"/>
                <w:szCs w:val="24"/>
              </w:rPr>
            </w:pPr>
          </w:p>
        </w:tc>
      </w:tr>
      <w:tr w:rsidR="006A553E" w14:paraId="34A7A0A7" w14:textId="77777777">
        <w:trPr>
          <w:trHeight w:val="499"/>
        </w:trPr>
        <w:tc>
          <w:tcPr>
            <w:tcW w:w="418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4A7A0A3" w14:textId="77777777" w:rsidR="006A553E" w:rsidRDefault="0041554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TOTAL FINANCING</w:t>
            </w:r>
          </w:p>
        </w:tc>
        <w:tc>
          <w:tcPr>
            <w:tcW w:w="1717" w:type="dxa"/>
            <w:tcBorders>
              <w:top w:val="single" w:sz="4" w:space="0" w:color="auto"/>
              <w:left w:val="single" w:sz="4" w:space="0" w:color="auto"/>
              <w:bottom w:val="single" w:sz="4" w:space="0" w:color="auto"/>
              <w:right w:val="single" w:sz="4" w:space="0" w:color="auto"/>
            </w:tcBorders>
          </w:tcPr>
          <w:p w14:paraId="34A7A0A4" w14:textId="77777777" w:rsidR="006A553E" w:rsidRDefault="006A553E">
            <w:pPr>
              <w:spacing w:after="0" w:line="240" w:lineRule="auto"/>
              <w:rPr>
                <w:rFonts w:ascii="Garamond" w:eastAsia="Times New Roman" w:hAnsi="Garamond" w:cs="Calibri"/>
                <w:color w:val="000000"/>
                <w:sz w:val="24"/>
                <w:szCs w:val="24"/>
              </w:rPr>
            </w:pPr>
          </w:p>
        </w:tc>
        <w:tc>
          <w:tcPr>
            <w:tcW w:w="1717" w:type="dxa"/>
            <w:tcBorders>
              <w:top w:val="nil"/>
              <w:left w:val="single" w:sz="4" w:space="0" w:color="auto"/>
              <w:bottom w:val="single" w:sz="8" w:space="0" w:color="auto"/>
              <w:right w:val="single" w:sz="8" w:space="0" w:color="auto"/>
            </w:tcBorders>
            <w:shd w:val="clear" w:color="auto" w:fill="auto"/>
            <w:vAlign w:val="center"/>
            <w:hideMark/>
          </w:tcPr>
          <w:p w14:paraId="34A7A0A5"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c>
          <w:tcPr>
            <w:tcW w:w="1718" w:type="dxa"/>
            <w:tcBorders>
              <w:top w:val="nil"/>
              <w:left w:val="nil"/>
              <w:bottom w:val="single" w:sz="8" w:space="0" w:color="auto"/>
              <w:right w:val="single" w:sz="8" w:space="0" w:color="auto"/>
            </w:tcBorders>
            <w:shd w:val="clear" w:color="auto" w:fill="auto"/>
            <w:vAlign w:val="center"/>
            <w:hideMark/>
          </w:tcPr>
          <w:p w14:paraId="34A7A0A6" w14:textId="77777777" w:rsidR="006A553E" w:rsidRDefault="00415547">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w:t>
            </w:r>
          </w:p>
        </w:tc>
      </w:tr>
    </w:tbl>
    <w:p w14:paraId="34A7A0A8" w14:textId="77777777" w:rsidR="006A553E" w:rsidRDefault="006A553E">
      <w:pPr>
        <w:spacing w:line="276" w:lineRule="auto"/>
        <w:rPr>
          <w:rFonts w:ascii="Garamond" w:hAnsi="Garamond"/>
          <w:sz w:val="24"/>
          <w:szCs w:val="24"/>
        </w:rPr>
      </w:pPr>
    </w:p>
    <w:p w14:paraId="34A7A0A9" w14:textId="77777777" w:rsidR="006A553E" w:rsidRDefault="00415547">
      <w:pPr>
        <w:spacing w:line="276" w:lineRule="auto"/>
        <w:rPr>
          <w:rFonts w:ascii="Garamond" w:hAnsi="Garamond"/>
          <w:sz w:val="24"/>
          <w:szCs w:val="24"/>
        </w:rPr>
      </w:pPr>
      <w:r>
        <w:rPr>
          <w:rFonts w:ascii="Garamond" w:hAnsi="Garamond"/>
          <w:sz w:val="24"/>
          <w:szCs w:val="24"/>
        </w:rPr>
        <w:t xml:space="preserve">The amount indicated as “TOTAL FINANCING” shall be the total financing required for the Project, inclusive of contingency funds.    </w:t>
      </w:r>
    </w:p>
    <w:p w14:paraId="34A7A0AA" w14:textId="77777777" w:rsidR="006A553E" w:rsidRDefault="006A553E">
      <w:pPr>
        <w:spacing w:line="276" w:lineRule="auto"/>
        <w:rPr>
          <w:rFonts w:ascii="Garamond" w:hAnsi="Garamond"/>
          <w:sz w:val="24"/>
          <w:szCs w:val="24"/>
        </w:rPr>
      </w:pPr>
    </w:p>
    <w:p w14:paraId="34A7A0AB" w14:textId="77777777" w:rsidR="006A553E" w:rsidRDefault="00415547">
      <w:pPr>
        <w:spacing w:line="276" w:lineRule="auto"/>
        <w:rPr>
          <w:rFonts w:ascii="Garamond" w:hAnsi="Garamond"/>
          <w:sz w:val="24"/>
          <w:szCs w:val="24"/>
        </w:rPr>
      </w:pPr>
      <w:r>
        <w:rPr>
          <w:rFonts w:ascii="Garamond" w:hAnsi="Garamond"/>
          <w:b/>
          <w:bCs/>
          <w:sz w:val="24"/>
          <w:szCs w:val="24"/>
        </w:rPr>
        <w:t>Foreign and Local Currency Financing:</w:t>
      </w:r>
      <w:r>
        <w:rPr>
          <w:rFonts w:ascii="Garamond" w:hAnsi="Garamond"/>
          <w:sz w:val="24"/>
          <w:szCs w:val="24"/>
        </w:rPr>
        <w:t xml:space="preserve"> Bidders should submit any additional information to clarify what portion of debt, equity, and/or grants the Bidders plans to obtain for the Project is local versus foreign currency financing.</w:t>
      </w:r>
    </w:p>
    <w:p w14:paraId="34A7A0AC" w14:textId="77777777" w:rsidR="006A553E" w:rsidRDefault="006A553E">
      <w:pPr>
        <w:spacing w:line="276" w:lineRule="auto"/>
        <w:rPr>
          <w:rFonts w:ascii="Garamond" w:hAnsi="Garamond"/>
          <w:sz w:val="24"/>
          <w:szCs w:val="24"/>
        </w:rPr>
      </w:pPr>
    </w:p>
    <w:p w14:paraId="34A7A0AD" w14:textId="77777777" w:rsidR="006A553E" w:rsidRDefault="00415547">
      <w:pPr>
        <w:spacing w:line="276" w:lineRule="auto"/>
        <w:rPr>
          <w:rFonts w:ascii="Garamond" w:hAnsi="Garamond"/>
          <w:sz w:val="24"/>
          <w:szCs w:val="24"/>
        </w:rPr>
      </w:pPr>
      <w:r>
        <w:rPr>
          <w:rFonts w:ascii="Garamond" w:hAnsi="Garamond"/>
          <w:b/>
          <w:bCs/>
          <w:sz w:val="24"/>
          <w:szCs w:val="24"/>
        </w:rPr>
        <w:t xml:space="preserve">Supporting Documentation: </w:t>
      </w:r>
      <w:r>
        <w:rPr>
          <w:rFonts w:ascii="Garamond" w:hAnsi="Garamond"/>
          <w:sz w:val="24"/>
          <w:szCs w:val="24"/>
        </w:rPr>
        <w:t xml:space="preserve">Bidder shall submit supporting documentation from the sources of financing and a credit report.  Supporting letters from the financing sources (or equivalent) shall be accompanied by documentation to verify that the sources are capable of meeting the commitments.  </w:t>
      </w:r>
    </w:p>
    <w:p w14:paraId="34A7A0AE" w14:textId="55327285" w:rsidR="008B1D5B" w:rsidRDefault="00415547">
      <w:pPr>
        <w:spacing w:line="276" w:lineRule="auto"/>
        <w:rPr>
          <w:rFonts w:ascii="Garamond" w:hAnsi="Garamond"/>
          <w:sz w:val="24"/>
          <w:szCs w:val="24"/>
        </w:rPr>
      </w:pPr>
      <w:r>
        <w:rPr>
          <w:rFonts w:ascii="Garamond" w:hAnsi="Garamond"/>
          <w:sz w:val="24"/>
          <w:szCs w:val="24"/>
        </w:rPr>
        <w:t xml:space="preserve"> </w:t>
      </w:r>
    </w:p>
    <w:p w14:paraId="0B603A07" w14:textId="77777777" w:rsidR="008B1D5B" w:rsidRDefault="008B1D5B">
      <w:pPr>
        <w:rPr>
          <w:rFonts w:ascii="Garamond" w:hAnsi="Garamond"/>
          <w:sz w:val="24"/>
          <w:szCs w:val="24"/>
        </w:rPr>
      </w:pPr>
      <w:r>
        <w:rPr>
          <w:rFonts w:ascii="Garamond" w:hAnsi="Garamond"/>
          <w:sz w:val="24"/>
          <w:szCs w:val="24"/>
        </w:rPr>
        <w:br w:type="page"/>
      </w:r>
    </w:p>
    <w:p w14:paraId="4492698A" w14:textId="207EE09F" w:rsidR="00AC6FBF" w:rsidRPr="0046569B" w:rsidRDefault="00AC6FBF" w:rsidP="0046569B">
      <w:pPr>
        <w:pStyle w:val="Heading3"/>
        <w:spacing w:line="276" w:lineRule="auto"/>
        <w:rPr>
          <w:rFonts w:ascii="Garamond" w:hAnsi="Garamond"/>
        </w:rPr>
      </w:pPr>
      <w:bookmarkStart w:id="32" w:name="_Toc71015233"/>
      <w:bookmarkStart w:id="33" w:name="_Toc110428899"/>
      <w:r w:rsidRPr="0046569B">
        <w:rPr>
          <w:rFonts w:ascii="Garamond" w:hAnsi="Garamond"/>
        </w:rPr>
        <w:t xml:space="preserve">APPENDIX </w:t>
      </w:r>
      <w:r>
        <w:rPr>
          <w:rFonts w:ascii="Garamond" w:hAnsi="Garamond"/>
        </w:rPr>
        <w:t>7</w:t>
      </w:r>
      <w:r w:rsidRPr="0046569B">
        <w:rPr>
          <w:rFonts w:ascii="Garamond" w:hAnsi="Garamond"/>
        </w:rPr>
        <w:t>: CONFLICT OF INTEREST</w:t>
      </w:r>
      <w:bookmarkEnd w:id="32"/>
      <w:bookmarkEnd w:id="33"/>
      <w:r w:rsidRPr="0046569B">
        <w:rPr>
          <w:rFonts w:ascii="Garamond" w:hAnsi="Garamond"/>
        </w:rPr>
        <w:t xml:space="preserve"> </w:t>
      </w:r>
    </w:p>
    <w:p w14:paraId="3FE7ADCC" w14:textId="77777777" w:rsidR="00AC6FBF" w:rsidRPr="00D549AD" w:rsidRDefault="00AC6FBF" w:rsidP="00AC6FBF">
      <w:pPr>
        <w:spacing w:after="120"/>
        <w:rPr>
          <w:rFonts w:ascii="Garamond" w:hAnsi="Garamond"/>
          <w:color w:val="000000" w:themeColor="text1"/>
        </w:rPr>
      </w:pPr>
    </w:p>
    <w:p w14:paraId="36033CB5"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The Bidder shall provide a document with its Application stating the following:</w:t>
      </w:r>
    </w:p>
    <w:p w14:paraId="353CBE2D" w14:textId="77777777" w:rsidR="00AC6FBF" w:rsidRPr="00B43EB7" w:rsidRDefault="00AC6FBF" w:rsidP="00AC6FBF">
      <w:pPr>
        <w:spacing w:after="120"/>
        <w:rPr>
          <w:sz w:val="24"/>
          <w:szCs w:val="24"/>
        </w:rPr>
      </w:pPr>
    </w:p>
    <w:p w14:paraId="765896B1" w14:textId="66B72E0F" w:rsidR="00AC6FBF" w:rsidRPr="00B43EB7" w:rsidRDefault="00AC6FBF" w:rsidP="00AC6FBF">
      <w:pPr>
        <w:spacing w:after="120"/>
        <w:rPr>
          <w:rFonts w:ascii="Garamond" w:hAnsi="Garamond" w:cs="Calibri"/>
          <w:color w:val="000000" w:themeColor="text1"/>
          <w:sz w:val="24"/>
          <w:szCs w:val="24"/>
          <w:shd w:val="clear" w:color="auto" w:fill="FFFFFF"/>
        </w:rPr>
      </w:pPr>
      <w:r w:rsidRPr="00B43EB7">
        <w:rPr>
          <w:rFonts w:ascii="Garamond" w:hAnsi="Garamond" w:cs="Calibri"/>
          <w:color w:val="000000" w:themeColor="text1"/>
          <w:sz w:val="24"/>
          <w:szCs w:val="24"/>
          <w:shd w:val="clear" w:color="auto" w:fill="FFFFFF"/>
        </w:rPr>
        <w:t xml:space="preserve">The Parties to the Agreement declare that there is no existing conflict of interest pursuant to </w:t>
      </w:r>
      <w:r w:rsidR="00C31FE9" w:rsidRPr="00B43EB7">
        <w:rPr>
          <w:rFonts w:ascii="Garamond" w:hAnsi="Garamond" w:cs="Calibri"/>
          <w:color w:val="000000" w:themeColor="text1"/>
          <w:sz w:val="24"/>
          <w:szCs w:val="24"/>
          <w:shd w:val="clear" w:color="auto" w:fill="FFFFFF"/>
        </w:rPr>
        <w:t>Section</w:t>
      </w:r>
      <w:r w:rsidRPr="00B43EB7">
        <w:rPr>
          <w:rFonts w:ascii="Garamond" w:hAnsi="Garamond" w:cs="Calibri"/>
          <w:color w:val="000000" w:themeColor="text1"/>
          <w:sz w:val="24"/>
          <w:szCs w:val="24"/>
          <w:shd w:val="clear" w:color="auto" w:fill="FFFFFF"/>
        </w:rPr>
        <w:t xml:space="preserve"> 4.1 of this RFP which would affect their entry into the Agreement.</w:t>
      </w:r>
    </w:p>
    <w:p w14:paraId="3F99F60B" w14:textId="77777777" w:rsidR="00AC6FBF" w:rsidRPr="00B43EB7" w:rsidRDefault="00AC6FBF" w:rsidP="00AC6FBF">
      <w:pPr>
        <w:spacing w:after="120"/>
        <w:rPr>
          <w:rFonts w:ascii="Garamond" w:hAnsi="Garamond" w:cs="Calibri"/>
          <w:color w:val="000000" w:themeColor="text1"/>
          <w:sz w:val="24"/>
          <w:szCs w:val="24"/>
          <w:shd w:val="clear" w:color="auto" w:fill="FFFFFF"/>
        </w:rPr>
      </w:pPr>
    </w:p>
    <w:p w14:paraId="1080D3A6"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  </w:t>
      </w:r>
    </w:p>
    <w:p w14:paraId="39443E01"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Signature:  ...........................................................................................................  </w:t>
      </w:r>
    </w:p>
    <w:p w14:paraId="0A0B76C5" w14:textId="77777777" w:rsidR="00AC6FBF" w:rsidRPr="00B43EB7" w:rsidRDefault="00AC6FBF" w:rsidP="00AC6FBF">
      <w:pPr>
        <w:spacing w:after="120"/>
        <w:jc w:val="both"/>
        <w:rPr>
          <w:rFonts w:ascii="Garamond" w:hAnsi="Garamond"/>
          <w:color w:val="000000" w:themeColor="text1"/>
          <w:sz w:val="24"/>
          <w:szCs w:val="24"/>
        </w:rPr>
      </w:pPr>
    </w:p>
    <w:p w14:paraId="74D82533"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Name:  ...........................................................................................................  </w:t>
      </w:r>
    </w:p>
    <w:p w14:paraId="23181A3A" w14:textId="77777777" w:rsidR="00AC6FBF" w:rsidRPr="00B43EB7" w:rsidRDefault="00AC6FBF" w:rsidP="00AC6FBF">
      <w:pPr>
        <w:spacing w:after="120"/>
        <w:jc w:val="both"/>
        <w:rPr>
          <w:rFonts w:ascii="Garamond" w:hAnsi="Garamond"/>
          <w:color w:val="000000" w:themeColor="text1"/>
          <w:sz w:val="24"/>
          <w:szCs w:val="24"/>
        </w:rPr>
      </w:pPr>
    </w:p>
    <w:p w14:paraId="6EB2F0EB"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Date: ..........................................................................................................  </w:t>
      </w:r>
    </w:p>
    <w:p w14:paraId="61D15D02" w14:textId="77777777" w:rsidR="00AC6FBF" w:rsidRPr="00D549AD" w:rsidRDefault="00AC6FBF" w:rsidP="00AC6FBF">
      <w:pPr>
        <w:spacing w:after="120"/>
        <w:jc w:val="both"/>
        <w:rPr>
          <w:rFonts w:ascii="Garamond" w:hAnsi="Garamond"/>
          <w:color w:val="000000" w:themeColor="text1"/>
        </w:rPr>
      </w:pPr>
    </w:p>
    <w:p w14:paraId="37E9F676" w14:textId="77777777" w:rsidR="00AC6FBF" w:rsidRPr="00D549AD" w:rsidRDefault="00AC6FBF" w:rsidP="00AC6FBF">
      <w:pPr>
        <w:spacing w:after="120"/>
        <w:rPr>
          <w:rFonts w:ascii="Garamond" w:eastAsiaTheme="majorEastAsia" w:hAnsi="Garamond" w:cstheme="majorBidi"/>
          <w:color w:val="000000" w:themeColor="text1"/>
        </w:rPr>
      </w:pPr>
      <w:r w:rsidRPr="00D549AD">
        <w:rPr>
          <w:rFonts w:ascii="Garamond" w:hAnsi="Garamond"/>
          <w:color w:val="000000" w:themeColor="text1"/>
        </w:rPr>
        <w:br w:type="page"/>
      </w:r>
    </w:p>
    <w:p w14:paraId="25A0D374" w14:textId="37A7899E" w:rsidR="00AC6FBF" w:rsidRPr="0046569B" w:rsidRDefault="00AC6FBF" w:rsidP="0046569B">
      <w:pPr>
        <w:pStyle w:val="Heading3"/>
        <w:spacing w:line="276" w:lineRule="auto"/>
        <w:rPr>
          <w:rFonts w:ascii="Garamond" w:hAnsi="Garamond"/>
        </w:rPr>
      </w:pPr>
      <w:bookmarkStart w:id="34" w:name="_Toc71015234"/>
      <w:bookmarkStart w:id="35" w:name="_Toc110428900"/>
      <w:r w:rsidRPr="0046569B">
        <w:rPr>
          <w:rFonts w:ascii="Garamond" w:hAnsi="Garamond"/>
        </w:rPr>
        <w:t xml:space="preserve">APPENDIX </w:t>
      </w:r>
      <w:r>
        <w:rPr>
          <w:rFonts w:ascii="Garamond" w:hAnsi="Garamond"/>
        </w:rPr>
        <w:t>8</w:t>
      </w:r>
      <w:r w:rsidRPr="0046569B">
        <w:rPr>
          <w:rFonts w:ascii="Garamond" w:hAnsi="Garamond"/>
        </w:rPr>
        <w:t>: CORRUPT AND FRAUDULENT PRACTICES</w:t>
      </w:r>
      <w:bookmarkEnd w:id="34"/>
      <w:bookmarkEnd w:id="35"/>
    </w:p>
    <w:p w14:paraId="25DCC0AA" w14:textId="77777777" w:rsidR="00AC6FBF" w:rsidRPr="00D549AD" w:rsidRDefault="00AC6FBF" w:rsidP="00AC6FBF">
      <w:pPr>
        <w:spacing w:after="120"/>
        <w:rPr>
          <w:rFonts w:ascii="Garamond" w:hAnsi="Garamond"/>
          <w:color w:val="000000" w:themeColor="text1"/>
        </w:rPr>
      </w:pPr>
    </w:p>
    <w:p w14:paraId="20D80417"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The Bidder shall provide a document with its Application stating the following:</w:t>
      </w:r>
    </w:p>
    <w:p w14:paraId="1A21A107" w14:textId="77777777" w:rsidR="00AC6FBF" w:rsidRPr="00B43EB7" w:rsidRDefault="00AC6FBF" w:rsidP="00AC6FBF">
      <w:pPr>
        <w:spacing w:after="120"/>
        <w:rPr>
          <w:sz w:val="24"/>
          <w:szCs w:val="24"/>
        </w:rPr>
      </w:pPr>
    </w:p>
    <w:p w14:paraId="172B45A3" w14:textId="4E73AF11" w:rsidR="00AC6FBF" w:rsidRPr="00B43EB7" w:rsidRDefault="00AC6FBF" w:rsidP="00AC6FBF">
      <w:pPr>
        <w:spacing w:after="120"/>
        <w:rPr>
          <w:rFonts w:ascii="Garamond" w:hAnsi="Garamond" w:cs="Calibri"/>
          <w:color w:val="000000" w:themeColor="text1"/>
          <w:sz w:val="24"/>
          <w:szCs w:val="24"/>
          <w:shd w:val="clear" w:color="auto" w:fill="FFFFFF"/>
        </w:rPr>
      </w:pPr>
      <w:r w:rsidRPr="00B43EB7">
        <w:rPr>
          <w:rFonts w:ascii="Garamond" w:hAnsi="Garamond" w:cs="Calibri"/>
          <w:color w:val="000000" w:themeColor="text1"/>
          <w:sz w:val="24"/>
          <w:szCs w:val="24"/>
          <w:shd w:val="clear" w:color="auto" w:fill="FFFFFF"/>
        </w:rPr>
        <w:t xml:space="preserve">The Parties to the Agreement declare that there is no </w:t>
      </w:r>
      <w:r w:rsidRPr="00B43EB7">
        <w:rPr>
          <w:rFonts w:ascii="Garamond" w:hAnsi="Garamond"/>
          <w:color w:val="000000" w:themeColor="text1"/>
          <w:sz w:val="24"/>
          <w:szCs w:val="24"/>
        </w:rPr>
        <w:t>Corrupt and Fraudulent Practices</w:t>
      </w:r>
      <w:r w:rsidRPr="00B43EB7">
        <w:rPr>
          <w:rFonts w:ascii="Garamond" w:hAnsi="Garamond" w:cs="Calibri"/>
          <w:color w:val="000000" w:themeColor="text1"/>
          <w:sz w:val="24"/>
          <w:szCs w:val="24"/>
          <w:shd w:val="clear" w:color="auto" w:fill="FFFFFF"/>
        </w:rPr>
        <w:t xml:space="preserve"> pursuant to</w:t>
      </w:r>
      <w:r w:rsidR="00C31FE9" w:rsidRPr="00B43EB7">
        <w:rPr>
          <w:rFonts w:ascii="Garamond" w:hAnsi="Garamond" w:cs="Calibri"/>
          <w:color w:val="000000" w:themeColor="text1"/>
          <w:sz w:val="24"/>
          <w:szCs w:val="24"/>
          <w:shd w:val="clear" w:color="auto" w:fill="FFFFFF"/>
        </w:rPr>
        <w:t xml:space="preserve"> Section </w:t>
      </w:r>
      <w:r w:rsidRPr="00B43EB7">
        <w:rPr>
          <w:rFonts w:ascii="Garamond" w:hAnsi="Garamond" w:cs="Calibri"/>
          <w:color w:val="000000" w:themeColor="text1"/>
          <w:sz w:val="24"/>
          <w:szCs w:val="24"/>
          <w:shd w:val="clear" w:color="auto" w:fill="FFFFFF"/>
        </w:rPr>
        <w:t>4.2 of this RFP which would affect their entry into the Agreement.</w:t>
      </w:r>
    </w:p>
    <w:p w14:paraId="721B4B9D" w14:textId="77777777" w:rsidR="00AC6FBF" w:rsidRPr="00B43EB7" w:rsidRDefault="00AC6FBF" w:rsidP="00AC6FBF">
      <w:pPr>
        <w:spacing w:after="120"/>
        <w:rPr>
          <w:rFonts w:ascii="Garamond" w:hAnsi="Garamond" w:cs="Calibri"/>
          <w:color w:val="000000" w:themeColor="text1"/>
          <w:sz w:val="24"/>
          <w:szCs w:val="24"/>
          <w:shd w:val="clear" w:color="auto" w:fill="FFFFFF"/>
        </w:rPr>
      </w:pPr>
    </w:p>
    <w:p w14:paraId="1C30B83A" w14:textId="77777777" w:rsidR="00AC6FBF" w:rsidRPr="00B43EB7" w:rsidRDefault="00AC6FBF" w:rsidP="00AC6FBF">
      <w:pPr>
        <w:spacing w:after="120"/>
        <w:jc w:val="both"/>
        <w:rPr>
          <w:rFonts w:ascii="Garamond" w:hAnsi="Garamond"/>
          <w:color w:val="000000" w:themeColor="text1"/>
          <w:sz w:val="24"/>
          <w:szCs w:val="24"/>
        </w:rPr>
      </w:pPr>
    </w:p>
    <w:p w14:paraId="14185C05"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Signature:  ...........................................................................................................  </w:t>
      </w:r>
    </w:p>
    <w:p w14:paraId="058EE238" w14:textId="77777777" w:rsidR="00AC6FBF" w:rsidRPr="00B43EB7" w:rsidRDefault="00AC6FBF" w:rsidP="00AC6FBF">
      <w:pPr>
        <w:spacing w:after="120"/>
        <w:jc w:val="both"/>
        <w:rPr>
          <w:rFonts w:ascii="Garamond" w:hAnsi="Garamond"/>
          <w:color w:val="000000" w:themeColor="text1"/>
          <w:sz w:val="24"/>
          <w:szCs w:val="24"/>
        </w:rPr>
      </w:pPr>
    </w:p>
    <w:p w14:paraId="55892CE0"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Name:  ...........................................................................................................  </w:t>
      </w:r>
    </w:p>
    <w:p w14:paraId="0A8B5F80" w14:textId="77777777" w:rsidR="00AC6FBF" w:rsidRPr="00B43EB7" w:rsidRDefault="00AC6FBF" w:rsidP="00AC6FBF">
      <w:pPr>
        <w:spacing w:after="120"/>
        <w:jc w:val="both"/>
        <w:rPr>
          <w:rFonts w:ascii="Garamond" w:hAnsi="Garamond"/>
          <w:color w:val="000000" w:themeColor="text1"/>
          <w:sz w:val="24"/>
          <w:szCs w:val="24"/>
        </w:rPr>
      </w:pPr>
    </w:p>
    <w:p w14:paraId="1FDB67FA"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Date: ..........................................................................................................  </w:t>
      </w:r>
    </w:p>
    <w:p w14:paraId="3F309752" w14:textId="77777777" w:rsidR="00AC6FBF" w:rsidRPr="00D549AD" w:rsidRDefault="00AC6FBF" w:rsidP="00AC6FBF">
      <w:r w:rsidRPr="00D549AD">
        <w:t xml:space="preserve">  </w:t>
      </w:r>
    </w:p>
    <w:p w14:paraId="4629F2CA" w14:textId="77777777" w:rsidR="00AC6FBF" w:rsidRPr="00D549AD" w:rsidRDefault="00AC6FBF" w:rsidP="00AC6FBF">
      <w:pPr>
        <w:spacing w:after="120"/>
        <w:rPr>
          <w:rFonts w:ascii="Garamond" w:eastAsiaTheme="majorEastAsia" w:hAnsi="Garamond" w:cstheme="majorBidi"/>
          <w:color w:val="000000" w:themeColor="text1"/>
        </w:rPr>
      </w:pPr>
      <w:r w:rsidRPr="00D549AD">
        <w:rPr>
          <w:rFonts w:ascii="Garamond" w:hAnsi="Garamond"/>
          <w:color w:val="000000" w:themeColor="text1"/>
        </w:rPr>
        <w:br w:type="page"/>
      </w:r>
    </w:p>
    <w:p w14:paraId="52540C98" w14:textId="0D4221E2" w:rsidR="00AC6FBF" w:rsidRPr="0046569B" w:rsidRDefault="00AC6FBF" w:rsidP="0046569B">
      <w:pPr>
        <w:pStyle w:val="Heading3"/>
        <w:spacing w:line="276" w:lineRule="auto"/>
        <w:rPr>
          <w:rFonts w:ascii="Garamond" w:hAnsi="Garamond"/>
        </w:rPr>
      </w:pPr>
      <w:bookmarkStart w:id="36" w:name="_Toc71015235"/>
      <w:bookmarkStart w:id="37" w:name="_Toc110428901"/>
      <w:r w:rsidRPr="0046569B">
        <w:rPr>
          <w:rFonts w:ascii="Garamond" w:hAnsi="Garamond"/>
        </w:rPr>
        <w:t xml:space="preserve">APPENDIX </w:t>
      </w:r>
      <w:r>
        <w:rPr>
          <w:rFonts w:ascii="Garamond" w:hAnsi="Garamond"/>
        </w:rPr>
        <w:t>9</w:t>
      </w:r>
      <w:r w:rsidRPr="0046569B">
        <w:rPr>
          <w:rFonts w:ascii="Garamond" w:hAnsi="Garamond"/>
        </w:rPr>
        <w:t>: MUTUAL NON-CIRCUMVENTION CLAUSE</w:t>
      </w:r>
      <w:bookmarkEnd w:id="36"/>
      <w:bookmarkEnd w:id="37"/>
    </w:p>
    <w:p w14:paraId="7D73FB8E" w14:textId="77777777" w:rsidR="00AC6FBF" w:rsidRPr="00D549AD" w:rsidRDefault="00AC6FBF" w:rsidP="00AC6FBF">
      <w:pPr>
        <w:spacing w:after="120"/>
        <w:rPr>
          <w:rFonts w:ascii="Garamond" w:hAnsi="Garamond"/>
          <w:color w:val="000000" w:themeColor="text1"/>
        </w:rPr>
      </w:pPr>
    </w:p>
    <w:p w14:paraId="65867CB5"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The Bidder shall provide a document with its Application stating the following:</w:t>
      </w:r>
    </w:p>
    <w:p w14:paraId="736B0AFC" w14:textId="77777777" w:rsidR="00AC6FBF" w:rsidRPr="00B43EB7" w:rsidRDefault="00AC6FBF" w:rsidP="00AC6FBF">
      <w:pPr>
        <w:spacing w:after="120"/>
        <w:rPr>
          <w:rFonts w:ascii="Garamond" w:hAnsi="Garamond" w:cs="Calibri"/>
          <w:color w:val="000000" w:themeColor="text1"/>
          <w:sz w:val="24"/>
          <w:szCs w:val="24"/>
          <w:shd w:val="clear" w:color="auto" w:fill="FFFFFF"/>
        </w:rPr>
      </w:pPr>
    </w:p>
    <w:p w14:paraId="6C916094" w14:textId="77777777" w:rsidR="00AC6FBF" w:rsidRPr="00B43EB7" w:rsidRDefault="00AC6FBF" w:rsidP="00AC6FBF">
      <w:pPr>
        <w:spacing w:after="120"/>
        <w:rPr>
          <w:rFonts w:ascii="Garamond" w:hAnsi="Garamond"/>
          <w:color w:val="000000" w:themeColor="text1"/>
          <w:sz w:val="24"/>
          <w:szCs w:val="24"/>
        </w:rPr>
      </w:pPr>
      <w:r w:rsidRPr="00B43EB7">
        <w:rPr>
          <w:rFonts w:ascii="Garamond" w:hAnsi="Garamond" w:cs="Calibri"/>
          <w:color w:val="000000" w:themeColor="text1"/>
          <w:sz w:val="24"/>
          <w:szCs w:val="24"/>
          <w:shd w:val="clear" w:color="auto" w:fill="FFFFFF"/>
        </w:rPr>
        <w:t>Each Party hereby irrevocably agrees and warrants that it and its Affiliates shall not, directly or indirectly, interfere with, circumvent, attempt to circumvent, avoid or bypass other Parties to the Agreement, or obviate or interfere with the relationship of any Party and its contacts for the purpose of gaining any benefit, whether such benefit is monetary or otherwise.</w:t>
      </w:r>
    </w:p>
    <w:p w14:paraId="2032F17F" w14:textId="77777777" w:rsidR="00AC6FBF" w:rsidRPr="00B43EB7" w:rsidRDefault="00AC6FBF" w:rsidP="00AC6FBF">
      <w:pPr>
        <w:spacing w:after="120"/>
        <w:rPr>
          <w:rFonts w:ascii="Garamond" w:hAnsi="Garamond"/>
          <w:color w:val="000000" w:themeColor="text1"/>
          <w:sz w:val="24"/>
          <w:szCs w:val="24"/>
        </w:rPr>
      </w:pPr>
    </w:p>
    <w:p w14:paraId="5D6765FC"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Signature:  ...........................................................................................................  </w:t>
      </w:r>
    </w:p>
    <w:p w14:paraId="62C04E02" w14:textId="77777777" w:rsidR="00AC6FBF" w:rsidRPr="00B43EB7" w:rsidRDefault="00AC6FBF" w:rsidP="00AC6FBF">
      <w:pPr>
        <w:spacing w:after="120"/>
        <w:jc w:val="both"/>
        <w:rPr>
          <w:rFonts w:ascii="Garamond" w:hAnsi="Garamond"/>
          <w:color w:val="000000" w:themeColor="text1"/>
          <w:sz w:val="24"/>
          <w:szCs w:val="24"/>
        </w:rPr>
      </w:pPr>
    </w:p>
    <w:p w14:paraId="067D9E4A"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Bidder Representative Name:  ...........................................................................................................  </w:t>
      </w:r>
    </w:p>
    <w:p w14:paraId="1C2E1E27" w14:textId="77777777" w:rsidR="00AC6FBF" w:rsidRPr="00B43EB7" w:rsidRDefault="00AC6FBF" w:rsidP="00AC6FBF">
      <w:pPr>
        <w:spacing w:after="120"/>
        <w:jc w:val="both"/>
        <w:rPr>
          <w:rFonts w:ascii="Garamond" w:hAnsi="Garamond"/>
          <w:color w:val="000000" w:themeColor="text1"/>
          <w:sz w:val="24"/>
          <w:szCs w:val="24"/>
        </w:rPr>
      </w:pPr>
    </w:p>
    <w:p w14:paraId="30478A85" w14:textId="77777777" w:rsidR="00AC6FBF" w:rsidRPr="00B43EB7" w:rsidRDefault="00AC6FBF" w:rsidP="00AC6FBF">
      <w:pPr>
        <w:spacing w:after="120"/>
        <w:jc w:val="both"/>
        <w:rPr>
          <w:rFonts w:ascii="Garamond" w:hAnsi="Garamond"/>
          <w:color w:val="000000" w:themeColor="text1"/>
          <w:sz w:val="24"/>
          <w:szCs w:val="24"/>
        </w:rPr>
      </w:pPr>
      <w:r w:rsidRPr="00B43EB7">
        <w:rPr>
          <w:rFonts w:ascii="Garamond" w:hAnsi="Garamond"/>
          <w:color w:val="000000" w:themeColor="text1"/>
          <w:sz w:val="24"/>
          <w:szCs w:val="24"/>
        </w:rPr>
        <w:t xml:space="preserve">Date: ..........................................................................................................  </w:t>
      </w:r>
    </w:p>
    <w:p w14:paraId="1AC6BC4C" w14:textId="77777777" w:rsidR="006A553E" w:rsidRDefault="006A553E">
      <w:pPr>
        <w:spacing w:line="276" w:lineRule="auto"/>
        <w:rPr>
          <w:rFonts w:ascii="Garamond" w:hAnsi="Garamond"/>
          <w:sz w:val="24"/>
          <w:szCs w:val="24"/>
        </w:rPr>
      </w:pPr>
    </w:p>
    <w:p w14:paraId="34A7A0AF" w14:textId="77777777" w:rsidR="006A553E" w:rsidRDefault="00415547">
      <w:pPr>
        <w:spacing w:line="276" w:lineRule="auto"/>
        <w:rPr>
          <w:rFonts w:ascii="Garamond" w:eastAsiaTheme="majorEastAsia" w:hAnsi="Garamond" w:cstheme="majorBidi"/>
          <w:color w:val="2F5496" w:themeColor="accent1" w:themeShade="BF"/>
          <w:sz w:val="32"/>
          <w:szCs w:val="32"/>
        </w:rPr>
      </w:pPr>
      <w:bookmarkStart w:id="38" w:name="_Toc12911136"/>
      <w:r>
        <w:rPr>
          <w:rFonts w:ascii="Garamond" w:hAnsi="Garamond"/>
        </w:rPr>
        <w:br w:type="page"/>
      </w:r>
      <w:bookmarkStart w:id="39" w:name="_Toc12911142"/>
      <w:bookmarkEnd w:id="38"/>
    </w:p>
    <w:p w14:paraId="34A7A0B0" w14:textId="77777777" w:rsidR="006A553E" w:rsidRDefault="00415547" w:rsidP="0047299A">
      <w:pPr>
        <w:pStyle w:val="Heading1"/>
      </w:pPr>
      <w:bookmarkStart w:id="40" w:name="_Toc110428902"/>
      <w:bookmarkEnd w:id="39"/>
      <w:r>
        <w:t>SUPPORTING EXHIBITS</w:t>
      </w:r>
      <w:bookmarkEnd w:id="40"/>
    </w:p>
    <w:p w14:paraId="34A7A0B1" w14:textId="77777777" w:rsidR="006A553E" w:rsidRDefault="006A553E">
      <w:pPr>
        <w:pStyle w:val="ListParagraph"/>
        <w:spacing w:after="0"/>
        <w:ind w:left="1080"/>
        <w:rPr>
          <w:rFonts w:ascii="Garamond" w:hAnsi="Garamond"/>
          <w:sz w:val="24"/>
          <w:szCs w:val="24"/>
        </w:rPr>
      </w:pPr>
    </w:p>
    <w:p w14:paraId="34A7A0B2" w14:textId="77777777" w:rsidR="006A553E" w:rsidRPr="007A581F" w:rsidRDefault="00415547" w:rsidP="007A581F">
      <w:pPr>
        <w:pStyle w:val="Heading2"/>
      </w:pPr>
      <w:bookmarkStart w:id="41" w:name="_Toc12911143"/>
      <w:bookmarkStart w:id="42" w:name="_Toc110428903"/>
      <w:r w:rsidRPr="007A581F">
        <w:t xml:space="preserve">EXHIBIT A: </w:t>
      </w:r>
      <w:bookmarkEnd w:id="41"/>
      <w:r w:rsidRPr="007A581F">
        <w:t>TRIPARTITE AGREEMENT</w:t>
      </w:r>
      <w:bookmarkEnd w:id="42"/>
    </w:p>
    <w:p w14:paraId="34A7A0B3" w14:textId="77777777" w:rsidR="006A553E" w:rsidRDefault="006A553E">
      <w:pPr>
        <w:pStyle w:val="ListParagraph"/>
        <w:spacing w:after="0"/>
        <w:ind w:left="1080"/>
        <w:rPr>
          <w:rFonts w:ascii="Garamond" w:hAnsi="Garamond"/>
          <w:sz w:val="24"/>
          <w:szCs w:val="24"/>
        </w:rPr>
      </w:pPr>
    </w:p>
    <w:p w14:paraId="34A7A0B4" w14:textId="1158AD06" w:rsidR="006A553E" w:rsidRDefault="00415547" w:rsidP="0047299A">
      <w:pPr>
        <w:pStyle w:val="ListParagraph"/>
        <w:spacing w:after="0"/>
        <w:ind w:left="1224"/>
        <w:rPr>
          <w:rFonts w:ascii="Garamond" w:hAnsi="Garamond"/>
          <w:sz w:val="24"/>
          <w:szCs w:val="24"/>
        </w:rPr>
      </w:pPr>
      <w:r>
        <w:rPr>
          <w:rFonts w:ascii="Garamond" w:hAnsi="Garamond"/>
          <w:sz w:val="24"/>
          <w:szCs w:val="24"/>
        </w:rPr>
        <w:t xml:space="preserve">The Agreement contract template is attached separately in a Microsoft Word doc. The Agreement is a binding contract between </w:t>
      </w:r>
      <w:r w:rsidR="00915140" w:rsidRPr="00D2712C">
        <w:rPr>
          <w:rFonts w:ascii="Garamond" w:hAnsi="Garamond"/>
          <w:b/>
          <w:bCs/>
          <w:sz w:val="24"/>
          <w:szCs w:val="24"/>
        </w:rPr>
        <w:t>[LARGE COMMERCIAL &amp; INDUSTRIAL COMPANY NAME]</w:t>
      </w:r>
      <w:r>
        <w:rPr>
          <w:rFonts w:ascii="Garamond" w:hAnsi="Garamond"/>
          <w:sz w:val="24"/>
          <w:szCs w:val="24"/>
        </w:rPr>
        <w:t xml:space="preserve">, </w:t>
      </w:r>
      <w:r w:rsidR="00D72FA9" w:rsidRPr="00D72FA9">
        <w:rPr>
          <w:rFonts w:ascii="Garamond" w:hAnsi="Garamond"/>
          <w:b/>
          <w:sz w:val="24"/>
          <w:szCs w:val="24"/>
        </w:rPr>
        <w:t>[DISTRIBUTION LICENSEE NAME]</w:t>
      </w:r>
      <w:r>
        <w:rPr>
          <w:rFonts w:ascii="Garamond" w:hAnsi="Garamond"/>
          <w:sz w:val="24"/>
          <w:szCs w:val="24"/>
        </w:rPr>
        <w:t xml:space="preserve">, and the Mini-Grid Operator for the sale of electricity to </w:t>
      </w:r>
      <w:r w:rsidR="00915140" w:rsidRPr="00D2712C">
        <w:rPr>
          <w:rFonts w:ascii="Garamond" w:hAnsi="Garamond"/>
          <w:b/>
          <w:bCs/>
          <w:sz w:val="24"/>
          <w:szCs w:val="24"/>
        </w:rPr>
        <w:t>[LARGE COMMERCIAL &amp; INDUSTRIAL COMPANY NAME]</w:t>
      </w:r>
      <w:r w:rsidRPr="00D2712C">
        <w:rPr>
          <w:rFonts w:ascii="Garamond" w:hAnsi="Garamond"/>
          <w:b/>
          <w:bCs/>
          <w:sz w:val="24"/>
          <w:szCs w:val="24"/>
        </w:rPr>
        <w:t>.</w:t>
      </w:r>
      <w:r>
        <w:rPr>
          <w:rFonts w:ascii="Garamond" w:hAnsi="Garamond"/>
          <w:sz w:val="24"/>
          <w:szCs w:val="24"/>
        </w:rPr>
        <w:t xml:space="preserve"> Bidders are required to redline (by using Track Changes) any substantial changes that will affect the financial or technical offering, and return it with their Proposal. </w:t>
      </w:r>
    </w:p>
    <w:p w14:paraId="34A7A0B5" w14:textId="77777777" w:rsidR="006A553E" w:rsidRDefault="006A553E">
      <w:pPr>
        <w:pStyle w:val="ListParagraph"/>
        <w:spacing w:after="0"/>
        <w:ind w:left="1080"/>
        <w:rPr>
          <w:rFonts w:ascii="Garamond" w:hAnsi="Garamond"/>
          <w:sz w:val="24"/>
          <w:szCs w:val="24"/>
        </w:rPr>
      </w:pPr>
    </w:p>
    <w:p w14:paraId="34A7A0B6" w14:textId="481312C5" w:rsidR="006A553E" w:rsidRDefault="00415547" w:rsidP="007A581F">
      <w:pPr>
        <w:pStyle w:val="Heading2"/>
      </w:pPr>
      <w:bookmarkStart w:id="43" w:name="_Toc110428904"/>
      <w:bookmarkStart w:id="44" w:name="_Toc12911144"/>
      <w:r>
        <w:t xml:space="preserve">EXHIBIT B: </w:t>
      </w:r>
      <w:r w:rsidR="00C53C95" w:rsidRPr="00C53C95">
        <w:rPr>
          <w:b/>
        </w:rPr>
        <w:t xml:space="preserve">[LARGE COMMERCIAL &amp; INDUSTRIAL COMPANY NAME] </w:t>
      </w:r>
      <w:r w:rsidR="00D72FA9" w:rsidRPr="00D72FA9">
        <w:rPr>
          <w:b/>
        </w:rPr>
        <w:t xml:space="preserve"> </w:t>
      </w:r>
      <w:r>
        <w:t>FINANCIAL, CREDIT, AND LAND INFORMATION</w:t>
      </w:r>
      <w:bookmarkEnd w:id="43"/>
    </w:p>
    <w:p w14:paraId="34A7A0B7" w14:textId="77777777" w:rsidR="006A553E" w:rsidRDefault="006A553E">
      <w:pPr>
        <w:pStyle w:val="ListParagraph"/>
        <w:spacing w:after="0"/>
        <w:ind w:left="1080"/>
        <w:rPr>
          <w:rFonts w:ascii="Garamond" w:hAnsi="Garamond"/>
          <w:sz w:val="24"/>
          <w:szCs w:val="24"/>
        </w:rPr>
      </w:pPr>
    </w:p>
    <w:p w14:paraId="34A7A0B8" w14:textId="77777777" w:rsidR="006A553E" w:rsidRDefault="00415547" w:rsidP="0047299A">
      <w:pPr>
        <w:pStyle w:val="ListParagraph"/>
        <w:spacing w:after="0"/>
        <w:ind w:left="1224"/>
        <w:rPr>
          <w:rFonts w:ascii="Garamond" w:hAnsi="Garamond"/>
          <w:sz w:val="24"/>
          <w:szCs w:val="24"/>
        </w:rPr>
      </w:pPr>
      <w:r>
        <w:rPr>
          <w:rFonts w:ascii="Garamond" w:hAnsi="Garamond"/>
          <w:sz w:val="24"/>
          <w:szCs w:val="24"/>
        </w:rPr>
        <w:t>Attached separately are:</w:t>
      </w:r>
    </w:p>
    <w:p w14:paraId="34A7A0B9" w14:textId="77777777" w:rsidR="006A553E" w:rsidRDefault="006A553E">
      <w:pPr>
        <w:pStyle w:val="ListParagraph"/>
        <w:spacing w:after="0"/>
        <w:ind w:left="1728"/>
        <w:rPr>
          <w:rFonts w:ascii="Garamond" w:hAnsi="Garamond"/>
          <w:sz w:val="24"/>
          <w:szCs w:val="24"/>
        </w:rPr>
      </w:pPr>
    </w:p>
    <w:p w14:paraId="34A7A0BA" w14:textId="2663519B" w:rsidR="006A553E" w:rsidRDefault="00915140" w:rsidP="0047299A">
      <w:pPr>
        <w:pStyle w:val="ListParagraph"/>
        <w:numPr>
          <w:ilvl w:val="2"/>
          <w:numId w:val="30"/>
        </w:numPr>
        <w:spacing w:after="0"/>
        <w:ind w:left="1800"/>
        <w:rPr>
          <w:rFonts w:ascii="Garamond" w:hAnsi="Garamond"/>
          <w:sz w:val="24"/>
          <w:szCs w:val="24"/>
        </w:rPr>
      </w:pPr>
      <w:r>
        <w:rPr>
          <w:rFonts w:ascii="Garamond" w:hAnsi="Garamond"/>
          <w:sz w:val="24"/>
          <w:szCs w:val="24"/>
        </w:rPr>
        <w:t>[LARGE COMMERCIAL &amp; INDUSTRIAL COMPANY NAME]</w:t>
      </w:r>
      <w:r w:rsidR="00415547">
        <w:rPr>
          <w:rFonts w:ascii="Garamond" w:hAnsi="Garamond"/>
          <w:sz w:val="24"/>
          <w:szCs w:val="24"/>
        </w:rPr>
        <w:t xml:space="preserve">’s credit report. </w:t>
      </w:r>
    </w:p>
    <w:p w14:paraId="34A7A0BB" w14:textId="77777777" w:rsidR="006A553E" w:rsidRDefault="006A553E" w:rsidP="0047299A">
      <w:pPr>
        <w:pStyle w:val="ListParagraph"/>
        <w:spacing w:after="0"/>
        <w:ind w:left="1368"/>
        <w:rPr>
          <w:rFonts w:ascii="Garamond" w:hAnsi="Garamond"/>
          <w:sz w:val="24"/>
          <w:szCs w:val="24"/>
        </w:rPr>
      </w:pPr>
    </w:p>
    <w:p w14:paraId="34A7A0BC" w14:textId="77777777" w:rsidR="006A553E" w:rsidRDefault="00415547" w:rsidP="0047299A">
      <w:pPr>
        <w:pStyle w:val="ListParagraph"/>
        <w:numPr>
          <w:ilvl w:val="2"/>
          <w:numId w:val="30"/>
        </w:numPr>
        <w:spacing w:after="0"/>
        <w:ind w:left="1800"/>
        <w:rPr>
          <w:rFonts w:ascii="Garamond" w:hAnsi="Garamond"/>
          <w:sz w:val="24"/>
          <w:szCs w:val="24"/>
        </w:rPr>
      </w:pPr>
      <w:r>
        <w:rPr>
          <w:rFonts w:ascii="Garamond" w:hAnsi="Garamond"/>
          <w:sz w:val="24"/>
          <w:szCs w:val="24"/>
        </w:rPr>
        <w:t xml:space="preserve">Two (2) years of audited accounts. </w:t>
      </w:r>
    </w:p>
    <w:p w14:paraId="34A7A0BD" w14:textId="77777777" w:rsidR="006A553E" w:rsidRDefault="006A553E" w:rsidP="0047299A">
      <w:pPr>
        <w:pStyle w:val="ListParagraph"/>
        <w:ind w:left="360"/>
        <w:rPr>
          <w:rFonts w:ascii="Garamond" w:hAnsi="Garamond"/>
          <w:sz w:val="24"/>
          <w:szCs w:val="24"/>
        </w:rPr>
      </w:pPr>
    </w:p>
    <w:p w14:paraId="34A7A0BE" w14:textId="77777777" w:rsidR="006A553E" w:rsidRDefault="00415547" w:rsidP="0047299A">
      <w:pPr>
        <w:pStyle w:val="ListParagraph"/>
        <w:numPr>
          <w:ilvl w:val="2"/>
          <w:numId w:val="30"/>
        </w:numPr>
        <w:spacing w:after="0"/>
        <w:ind w:left="1800"/>
        <w:rPr>
          <w:rFonts w:ascii="Garamond" w:hAnsi="Garamond"/>
          <w:sz w:val="24"/>
          <w:szCs w:val="24"/>
        </w:rPr>
      </w:pPr>
      <w:r>
        <w:rPr>
          <w:rFonts w:ascii="Garamond" w:hAnsi="Garamond"/>
          <w:sz w:val="24"/>
          <w:szCs w:val="24"/>
        </w:rPr>
        <w:t>Proof of ability to use the site land and that the land is not up for dispute.</w:t>
      </w:r>
    </w:p>
    <w:p w14:paraId="34A7A0BF" w14:textId="77777777" w:rsidR="006A553E" w:rsidRDefault="006A553E">
      <w:pPr>
        <w:spacing w:after="0"/>
        <w:rPr>
          <w:rFonts w:ascii="Garamond" w:hAnsi="Garamond"/>
          <w:sz w:val="24"/>
          <w:szCs w:val="24"/>
        </w:rPr>
      </w:pPr>
    </w:p>
    <w:p w14:paraId="34A7A0C0" w14:textId="77777777" w:rsidR="006A553E" w:rsidRDefault="00415547" w:rsidP="0047299A">
      <w:pPr>
        <w:pStyle w:val="ListParagraph"/>
        <w:spacing w:after="0"/>
        <w:ind w:left="1224"/>
        <w:rPr>
          <w:rFonts w:ascii="Garamond" w:hAnsi="Garamond"/>
          <w:sz w:val="24"/>
          <w:szCs w:val="24"/>
        </w:rPr>
      </w:pPr>
      <w:r>
        <w:rPr>
          <w:rFonts w:ascii="Garamond" w:hAnsi="Garamond"/>
          <w:sz w:val="24"/>
          <w:szCs w:val="24"/>
        </w:rPr>
        <w:t xml:space="preserve">Note that like all information provided as part of this RFP, this information is protected by the NDA Bidders signed. </w:t>
      </w:r>
    </w:p>
    <w:p w14:paraId="34A7A0C1" w14:textId="77777777" w:rsidR="006A553E" w:rsidRDefault="006A553E">
      <w:pPr>
        <w:pStyle w:val="ListParagraph"/>
        <w:spacing w:after="0"/>
        <w:ind w:left="1080"/>
        <w:rPr>
          <w:rFonts w:ascii="Garamond" w:hAnsi="Garamond"/>
          <w:sz w:val="24"/>
          <w:szCs w:val="24"/>
        </w:rPr>
      </w:pPr>
    </w:p>
    <w:p w14:paraId="34A7A0C2" w14:textId="77777777" w:rsidR="006A553E" w:rsidRDefault="00415547" w:rsidP="007A581F">
      <w:pPr>
        <w:pStyle w:val="Heading2"/>
      </w:pPr>
      <w:bookmarkStart w:id="45" w:name="_Toc110428905"/>
      <w:r>
        <w:t xml:space="preserve">EXHIBIT C: </w:t>
      </w:r>
      <w:bookmarkEnd w:id="44"/>
      <w:r>
        <w:t>DATA LOGGER INFORMATION</w:t>
      </w:r>
      <w:bookmarkEnd w:id="45"/>
    </w:p>
    <w:p w14:paraId="34A7A0C3" w14:textId="1C4E99C1" w:rsidR="006A553E" w:rsidRDefault="006A553E">
      <w:pPr>
        <w:pStyle w:val="ListParagraph"/>
        <w:spacing w:after="0"/>
        <w:ind w:left="1080"/>
        <w:rPr>
          <w:rFonts w:ascii="Garamond" w:hAnsi="Garamond"/>
          <w:sz w:val="24"/>
          <w:szCs w:val="24"/>
        </w:rPr>
      </w:pPr>
    </w:p>
    <w:p w14:paraId="7C0C0C0F" w14:textId="4DC885AB" w:rsidR="00813014" w:rsidRPr="00D2712C" w:rsidRDefault="00D2712C">
      <w:pPr>
        <w:pStyle w:val="ListParagraph"/>
        <w:ind w:left="1224"/>
        <w:rPr>
          <w:rFonts w:ascii="Garamond" w:hAnsi="Garamond"/>
          <w:b/>
          <w:bCs/>
          <w:sz w:val="24"/>
          <w:szCs w:val="24"/>
        </w:rPr>
      </w:pPr>
      <w:r w:rsidRPr="00D2712C">
        <w:rPr>
          <w:rFonts w:ascii="Garamond" w:hAnsi="Garamond"/>
          <w:b/>
          <w:bCs/>
          <w:sz w:val="24"/>
          <w:szCs w:val="24"/>
        </w:rPr>
        <w:t>[Placeholder for data logging information]</w:t>
      </w:r>
    </w:p>
    <w:p w14:paraId="34A7A0C5" w14:textId="77777777" w:rsidR="006A553E" w:rsidRDefault="006A553E">
      <w:pPr>
        <w:pStyle w:val="ListParagraph"/>
        <w:spacing w:after="0"/>
        <w:ind w:left="1080"/>
        <w:rPr>
          <w:rFonts w:ascii="Garamond" w:hAnsi="Garamond"/>
          <w:sz w:val="24"/>
          <w:szCs w:val="24"/>
        </w:rPr>
      </w:pPr>
    </w:p>
    <w:p w14:paraId="34A7A0C6" w14:textId="57CDC893" w:rsidR="006A553E" w:rsidRDefault="00415547" w:rsidP="007A581F">
      <w:pPr>
        <w:pStyle w:val="Heading2"/>
      </w:pPr>
      <w:bookmarkStart w:id="46" w:name="_Toc12911145"/>
      <w:bookmarkStart w:id="47" w:name="_Toc110428906"/>
      <w:r>
        <w:t xml:space="preserve">EXHIBIT D: </w:t>
      </w:r>
      <w:bookmarkEnd w:id="46"/>
      <w:r w:rsidR="00C53C95" w:rsidRPr="00C53C95">
        <w:rPr>
          <w:b/>
        </w:rPr>
        <w:t xml:space="preserve">[LARGE COMMERCIAL &amp; INDUSTRIAL COMPANY NAME] </w:t>
      </w:r>
      <w:r w:rsidR="00D72FA9" w:rsidRPr="00D72FA9">
        <w:rPr>
          <w:b/>
        </w:rPr>
        <w:t xml:space="preserve"> </w:t>
      </w:r>
      <w:r>
        <w:t>HISTORIC DIESEL CONSUMPTION</w:t>
      </w:r>
      <w:bookmarkEnd w:id="47"/>
    </w:p>
    <w:p w14:paraId="34A7A0C7" w14:textId="77777777" w:rsidR="006A553E" w:rsidRDefault="006A553E">
      <w:pPr>
        <w:pStyle w:val="ListParagraph"/>
        <w:spacing w:after="0"/>
        <w:ind w:left="1080"/>
        <w:rPr>
          <w:rFonts w:ascii="Garamond" w:hAnsi="Garamond"/>
          <w:sz w:val="24"/>
          <w:szCs w:val="24"/>
        </w:rPr>
      </w:pPr>
    </w:p>
    <w:p w14:paraId="34A7A0C8" w14:textId="514F6B82" w:rsidR="006A553E" w:rsidRPr="00D2712C" w:rsidRDefault="00D2712C" w:rsidP="0047299A">
      <w:pPr>
        <w:pStyle w:val="ListParagraph"/>
        <w:spacing w:after="0"/>
        <w:ind w:left="1224"/>
        <w:rPr>
          <w:rFonts w:ascii="Garamond" w:hAnsi="Garamond"/>
          <w:b/>
          <w:bCs/>
          <w:sz w:val="24"/>
          <w:szCs w:val="24"/>
        </w:rPr>
      </w:pPr>
      <w:r w:rsidRPr="00D2712C">
        <w:rPr>
          <w:rFonts w:ascii="Garamond" w:hAnsi="Garamond"/>
          <w:b/>
          <w:bCs/>
          <w:sz w:val="24"/>
          <w:szCs w:val="24"/>
        </w:rPr>
        <w:t>[Placeholder for information about historic diesel usage]</w:t>
      </w:r>
    </w:p>
    <w:p w14:paraId="34A7A0C9" w14:textId="77777777" w:rsidR="006A553E" w:rsidRDefault="006A553E">
      <w:pPr>
        <w:pStyle w:val="ListParagraph"/>
        <w:spacing w:after="0"/>
        <w:ind w:left="1080"/>
        <w:rPr>
          <w:rFonts w:ascii="Garamond" w:hAnsi="Garamond"/>
          <w:sz w:val="24"/>
          <w:szCs w:val="24"/>
        </w:rPr>
      </w:pPr>
    </w:p>
    <w:p w14:paraId="34A7A0CA" w14:textId="399B71BC" w:rsidR="006A553E" w:rsidRDefault="00415547" w:rsidP="007A581F">
      <w:pPr>
        <w:pStyle w:val="Heading2"/>
      </w:pPr>
      <w:bookmarkStart w:id="48" w:name="_Toc12911146"/>
      <w:bookmarkStart w:id="49" w:name="_Toc110428907"/>
      <w:r>
        <w:t xml:space="preserve">EXHIBIT E: </w:t>
      </w:r>
      <w:bookmarkEnd w:id="48"/>
      <w:r w:rsidR="00C53C95" w:rsidRPr="00C53C95">
        <w:rPr>
          <w:b/>
        </w:rPr>
        <w:t xml:space="preserve">[LARGE COMMERCIAL &amp; INDUSTRIAL COMPANY </w:t>
      </w:r>
      <w:r w:rsidR="00397A5B" w:rsidRPr="00C53C95">
        <w:rPr>
          <w:b/>
        </w:rPr>
        <w:t xml:space="preserve">NAME] </w:t>
      </w:r>
      <w:r w:rsidR="00397A5B" w:rsidRPr="00D2712C">
        <w:rPr>
          <w:bCs/>
        </w:rPr>
        <w:t>SITE</w:t>
      </w:r>
      <w:r w:rsidRPr="00D2712C">
        <w:rPr>
          <w:bCs/>
        </w:rPr>
        <w:t xml:space="preserve"> </w:t>
      </w:r>
      <w:r>
        <w:t>INFORMATION</w:t>
      </w:r>
      <w:bookmarkEnd w:id="49"/>
    </w:p>
    <w:p w14:paraId="34A7A0CB" w14:textId="77777777" w:rsidR="006A553E" w:rsidRDefault="006A553E">
      <w:pPr>
        <w:pStyle w:val="ListParagraph"/>
        <w:spacing w:after="0"/>
        <w:ind w:left="1080"/>
        <w:rPr>
          <w:rFonts w:ascii="Garamond" w:hAnsi="Garamond"/>
          <w:sz w:val="24"/>
          <w:szCs w:val="24"/>
        </w:rPr>
      </w:pPr>
    </w:p>
    <w:p w14:paraId="34A7A0CC" w14:textId="6396D160" w:rsidR="006A553E" w:rsidRDefault="00415547" w:rsidP="0047299A">
      <w:pPr>
        <w:pStyle w:val="ListParagraph"/>
        <w:spacing w:after="0"/>
        <w:ind w:left="1224"/>
        <w:rPr>
          <w:rFonts w:ascii="Garamond" w:hAnsi="Garamond"/>
          <w:sz w:val="24"/>
          <w:szCs w:val="24"/>
        </w:rPr>
      </w:pPr>
      <w:r>
        <w:rPr>
          <w:rFonts w:ascii="Garamond" w:hAnsi="Garamond"/>
          <w:sz w:val="24"/>
          <w:szCs w:val="24"/>
        </w:rPr>
        <w:t xml:space="preserve">Site information regarding </w:t>
      </w:r>
      <w:r w:rsidR="00915140" w:rsidRPr="00D2712C">
        <w:rPr>
          <w:rFonts w:ascii="Garamond" w:hAnsi="Garamond"/>
          <w:b/>
          <w:bCs/>
          <w:sz w:val="24"/>
          <w:szCs w:val="24"/>
        </w:rPr>
        <w:t>[LARGE COMMERCIAL &amp; INDUSTRIAL COMPANY NAME]</w:t>
      </w:r>
      <w:r>
        <w:rPr>
          <w:rFonts w:ascii="Garamond" w:hAnsi="Garamond"/>
          <w:sz w:val="24"/>
          <w:szCs w:val="24"/>
        </w:rPr>
        <w:t>’s property is attached separately. This includes a site map, photos of the available rooftop and land space, and other information.</w:t>
      </w:r>
    </w:p>
    <w:p w14:paraId="34A7A0CD" w14:textId="77777777" w:rsidR="006A553E" w:rsidRDefault="006A553E">
      <w:pPr>
        <w:pStyle w:val="ListParagraph"/>
        <w:spacing w:after="0"/>
        <w:ind w:left="1080"/>
        <w:rPr>
          <w:rFonts w:ascii="Garamond" w:hAnsi="Garamond"/>
          <w:sz w:val="24"/>
          <w:szCs w:val="24"/>
        </w:rPr>
      </w:pPr>
    </w:p>
    <w:p w14:paraId="34A7A0CE" w14:textId="77777777" w:rsidR="006A553E" w:rsidRDefault="00415547" w:rsidP="007A581F">
      <w:pPr>
        <w:pStyle w:val="Heading2"/>
      </w:pPr>
      <w:bookmarkStart w:id="50" w:name="_Toc12911147"/>
      <w:bookmarkStart w:id="51" w:name="_Toc110428908"/>
      <w:r>
        <w:t xml:space="preserve">EXHIBIT F: </w:t>
      </w:r>
      <w:bookmarkEnd w:id="50"/>
      <w:r>
        <w:t>TECHNICAL CODES</w:t>
      </w:r>
      <w:bookmarkEnd w:id="51"/>
    </w:p>
    <w:p w14:paraId="34A7A0CF" w14:textId="77777777" w:rsidR="006A553E" w:rsidRDefault="006A553E">
      <w:pPr>
        <w:pStyle w:val="ListParagraph"/>
        <w:spacing w:after="0"/>
        <w:ind w:left="1080"/>
        <w:rPr>
          <w:rFonts w:ascii="Garamond" w:hAnsi="Garamond"/>
          <w:sz w:val="24"/>
          <w:szCs w:val="24"/>
        </w:rPr>
      </w:pPr>
    </w:p>
    <w:p w14:paraId="34A7A0D0" w14:textId="77777777" w:rsidR="006A553E" w:rsidRDefault="00415547" w:rsidP="0047299A">
      <w:pPr>
        <w:pStyle w:val="ListParagraph"/>
        <w:spacing w:after="0"/>
        <w:ind w:left="1224"/>
        <w:rPr>
          <w:rFonts w:ascii="Garamond" w:hAnsi="Garamond"/>
          <w:sz w:val="24"/>
          <w:szCs w:val="24"/>
        </w:rPr>
      </w:pPr>
      <w:r>
        <w:rPr>
          <w:rFonts w:ascii="Garamond" w:hAnsi="Garamond"/>
          <w:sz w:val="24"/>
          <w:szCs w:val="24"/>
        </w:rPr>
        <w:t>The Technical Codes provided into the 2014 Grid Code and the Distribution Code for the Nigeria Electricity Distribution System.</w:t>
      </w:r>
    </w:p>
    <w:p w14:paraId="34A7A0D1" w14:textId="77777777" w:rsidR="006A553E" w:rsidRDefault="006A553E">
      <w:pPr>
        <w:pStyle w:val="ListParagraph"/>
        <w:spacing w:after="0"/>
        <w:ind w:left="360"/>
        <w:rPr>
          <w:rFonts w:ascii="Garamond" w:hAnsi="Garamond"/>
          <w:sz w:val="24"/>
          <w:szCs w:val="24"/>
        </w:rPr>
      </w:pPr>
    </w:p>
    <w:p w14:paraId="34A7A0D2" w14:textId="77777777" w:rsidR="006A553E" w:rsidRDefault="00415547" w:rsidP="007A581F">
      <w:pPr>
        <w:pStyle w:val="Heading2"/>
      </w:pPr>
      <w:bookmarkStart w:id="52" w:name="_Toc110428909"/>
      <w:r>
        <w:t>EXHIBIT G: PRELIMINARY ENVIRONMENTAL AND SOCIAL IMPACT ASSESSMENT</w:t>
      </w:r>
      <w:bookmarkEnd w:id="52"/>
    </w:p>
    <w:p w14:paraId="34A7A0D3" w14:textId="77777777" w:rsidR="006A553E" w:rsidRDefault="006A553E">
      <w:pPr>
        <w:pStyle w:val="ListParagraph"/>
        <w:spacing w:after="0"/>
        <w:ind w:left="1224"/>
        <w:rPr>
          <w:rFonts w:ascii="Garamond" w:hAnsi="Garamond"/>
          <w:sz w:val="24"/>
          <w:szCs w:val="24"/>
        </w:rPr>
      </w:pPr>
    </w:p>
    <w:p w14:paraId="34A7A0D4" w14:textId="5766715C" w:rsidR="006A553E" w:rsidRDefault="00415547" w:rsidP="0047299A">
      <w:pPr>
        <w:pStyle w:val="ListParagraph"/>
        <w:spacing w:after="0"/>
        <w:ind w:left="1224"/>
        <w:rPr>
          <w:rFonts w:ascii="Garamond" w:hAnsi="Garamond"/>
          <w:sz w:val="24"/>
          <w:szCs w:val="24"/>
        </w:rPr>
      </w:pPr>
      <w:r>
        <w:rPr>
          <w:rFonts w:ascii="Garamond" w:hAnsi="Garamond"/>
          <w:sz w:val="24"/>
          <w:szCs w:val="24"/>
        </w:rPr>
        <w:t xml:space="preserve">A subcontractor completed a Preliminary Environmental and Social Impact Assessment for </w:t>
      </w:r>
      <w:r w:rsidR="00915140" w:rsidRPr="00D2712C">
        <w:rPr>
          <w:rFonts w:ascii="Garamond" w:hAnsi="Garamond"/>
          <w:b/>
          <w:bCs/>
          <w:sz w:val="24"/>
          <w:szCs w:val="24"/>
        </w:rPr>
        <w:t>[LARGE COMMERCIAL &amp; INDUSTRIAL COMPANY NAME]</w:t>
      </w:r>
      <w:r>
        <w:rPr>
          <w:rFonts w:ascii="Garamond" w:hAnsi="Garamond"/>
          <w:sz w:val="24"/>
          <w:szCs w:val="24"/>
        </w:rPr>
        <w:t>’s property, which is attached separately. Bidders should use this report to proposal what environmental and social assessments will be needed or how any hazards will be addressed.</w:t>
      </w:r>
      <w:r w:rsidR="00037100">
        <w:rPr>
          <w:rStyle w:val="FootnoteReference"/>
          <w:rFonts w:ascii="Garamond" w:hAnsi="Garamond"/>
          <w:sz w:val="24"/>
          <w:szCs w:val="24"/>
        </w:rPr>
        <w:footnoteReference w:id="15"/>
      </w:r>
    </w:p>
    <w:p w14:paraId="47DD082F" w14:textId="5FF8B4FC" w:rsidR="009F4FD6" w:rsidRDefault="009F4FD6" w:rsidP="00FC0D31">
      <w:pPr>
        <w:pStyle w:val="NoSpacing"/>
      </w:pPr>
    </w:p>
    <w:p w14:paraId="1918CC52" w14:textId="77777777" w:rsidR="00037100" w:rsidRDefault="00037100" w:rsidP="00037100"/>
    <w:p w14:paraId="60AD4D49" w14:textId="77777777" w:rsidR="00037100" w:rsidRDefault="00037100" w:rsidP="00037100"/>
    <w:p w14:paraId="4B2649BE" w14:textId="0A89B409" w:rsidR="000F6247" w:rsidRDefault="000F6247">
      <w:r>
        <w:br w:type="page"/>
      </w:r>
    </w:p>
    <w:p w14:paraId="5FCC6342" w14:textId="62209123" w:rsidR="00037100" w:rsidRPr="00037100" w:rsidRDefault="000F6247" w:rsidP="000F6247">
      <w:pPr>
        <w:pStyle w:val="Heading2"/>
      </w:pPr>
      <w:bookmarkStart w:id="53" w:name="_Toc110428910"/>
      <w:r>
        <w:t>Endnotes</w:t>
      </w:r>
      <w:bookmarkEnd w:id="53"/>
    </w:p>
    <w:sectPr w:rsidR="00037100" w:rsidRPr="0003710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2ACB" w14:textId="77777777" w:rsidR="00A34E6E" w:rsidRDefault="00A34E6E">
      <w:pPr>
        <w:spacing w:after="0" w:line="240" w:lineRule="auto"/>
      </w:pPr>
      <w:r>
        <w:separator/>
      </w:r>
    </w:p>
  </w:endnote>
  <w:endnote w:type="continuationSeparator" w:id="0">
    <w:p w14:paraId="55F57B6E" w14:textId="77777777" w:rsidR="00A34E6E" w:rsidRDefault="00A34E6E">
      <w:pPr>
        <w:spacing w:after="0" w:line="240" w:lineRule="auto"/>
      </w:pPr>
      <w:r>
        <w:continuationSeparator/>
      </w:r>
    </w:p>
  </w:endnote>
  <w:endnote w:type="continuationNotice" w:id="1">
    <w:p w14:paraId="510EBAD6" w14:textId="77777777" w:rsidR="00A34E6E" w:rsidRDefault="00A34E6E">
      <w:pPr>
        <w:spacing w:after="0" w:line="240" w:lineRule="auto"/>
      </w:pPr>
    </w:p>
  </w:endnote>
  <w:endnote w:id="2">
    <w:p w14:paraId="187AB3F0" w14:textId="77777777" w:rsidR="004212A8" w:rsidRDefault="004212A8" w:rsidP="000F6247">
      <w:pPr>
        <w:pStyle w:val="EndnoteText"/>
        <w:spacing w:after="120"/>
      </w:pPr>
      <w:r w:rsidRPr="00A44583">
        <w:rPr>
          <w:rFonts w:ascii="Garamond" w:hAnsi="Garamond"/>
          <w:sz w:val="18"/>
          <w:szCs w:val="18"/>
          <w:vertAlign w:val="superscript"/>
        </w:rPr>
        <w:endnoteRef/>
      </w:r>
      <w:r w:rsidRPr="00A44583">
        <w:rPr>
          <w:rFonts w:ascii="Garamond" w:hAnsi="Garamond"/>
          <w:sz w:val="18"/>
          <w:szCs w:val="18"/>
          <w:vertAlign w:val="superscript"/>
        </w:rPr>
        <w:t xml:space="preserve"> </w:t>
      </w:r>
      <w:r w:rsidRPr="00A44583">
        <w:rPr>
          <w:rFonts w:ascii="Garamond" w:hAnsi="Garamond"/>
          <w:sz w:val="18"/>
          <w:szCs w:val="18"/>
        </w:rPr>
        <w:t xml:space="preserve">The entirety of </w:t>
      </w:r>
      <w:r>
        <w:rPr>
          <w:rFonts w:ascii="Garamond" w:hAnsi="Garamond"/>
          <w:sz w:val="18"/>
          <w:szCs w:val="18"/>
        </w:rPr>
        <w:t>Section</w:t>
      </w:r>
      <w:r w:rsidRPr="00A44583">
        <w:rPr>
          <w:rFonts w:ascii="Garamond" w:hAnsi="Garamond"/>
          <w:sz w:val="18"/>
          <w:szCs w:val="18"/>
        </w:rPr>
        <w:t xml:space="preserve"> 4.2 has been interpreted from the African Development Bank Group’s </w:t>
      </w:r>
      <w:hyperlink r:id="rId1" w:history="1">
        <w:r w:rsidRPr="00A44583">
          <w:rPr>
            <w:rStyle w:val="Hyperlink"/>
            <w:rFonts w:ascii="Garamond" w:hAnsi="Garamond"/>
            <w:sz w:val="18"/>
            <w:szCs w:val="18"/>
          </w:rPr>
          <w:t>Standard Bidding Document for the Procurement of Works</w:t>
        </w:r>
      </w:hyperlink>
      <w:r w:rsidRPr="00A44583">
        <w:rPr>
          <w:rFonts w:ascii="Garamond" w:hAnsi="Garamond"/>
          <w:sz w:val="18"/>
          <w:szCs w:val="18"/>
        </w:rPr>
        <w:t>.</w:t>
      </w:r>
    </w:p>
  </w:endnote>
  <w:endnote w:id="3">
    <w:p w14:paraId="3655B7CF" w14:textId="77777777" w:rsidR="004212A8" w:rsidRPr="0046569B" w:rsidRDefault="004212A8" w:rsidP="000F6247">
      <w:pPr>
        <w:pStyle w:val="EndnoteText"/>
        <w:spacing w:after="120"/>
        <w:rPr>
          <w:rFonts w:ascii="Garamond" w:hAnsi="Garamond"/>
        </w:rPr>
      </w:pPr>
      <w:r w:rsidRPr="0046569B">
        <w:rPr>
          <w:rStyle w:val="EndnoteReference"/>
          <w:rFonts w:ascii="Garamond" w:hAnsi="Garamond"/>
        </w:rPr>
        <w:endnoteRef/>
      </w:r>
      <w:r w:rsidRPr="0046569B">
        <w:rPr>
          <w:rFonts w:ascii="Garamond" w:hAnsi="Garamond"/>
        </w:rPr>
        <w:t xml:space="preserve"> The solar PV and battery capacity were calculated assuming a minimum of 90% of electricity provided by the Mini-Grid was from renewable energy sources (solar PV and battery), and that the diesel generators are only used for emergency backup power.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minorBid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tropolis Semi Bold">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946234"/>
      <w:docPartObj>
        <w:docPartGallery w:val="Page Numbers (Bottom of Page)"/>
        <w:docPartUnique/>
      </w:docPartObj>
    </w:sdtPr>
    <w:sdtEndPr>
      <w:rPr>
        <w:noProof/>
      </w:rPr>
    </w:sdtEndPr>
    <w:sdtContent>
      <w:p w14:paraId="34A7A11F" w14:textId="77777777" w:rsidR="006A553E" w:rsidRDefault="0041554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4A7A120" w14:textId="77777777" w:rsidR="006A553E" w:rsidRDefault="006A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DBFE" w14:textId="77777777" w:rsidR="00A34E6E" w:rsidRDefault="00A34E6E">
      <w:pPr>
        <w:spacing w:after="0" w:line="240" w:lineRule="auto"/>
      </w:pPr>
      <w:r>
        <w:separator/>
      </w:r>
    </w:p>
  </w:footnote>
  <w:footnote w:type="continuationSeparator" w:id="0">
    <w:p w14:paraId="00047A42" w14:textId="77777777" w:rsidR="00A34E6E" w:rsidRDefault="00A34E6E">
      <w:pPr>
        <w:spacing w:after="0" w:line="240" w:lineRule="auto"/>
      </w:pPr>
      <w:r>
        <w:continuationSeparator/>
      </w:r>
    </w:p>
  </w:footnote>
  <w:footnote w:type="continuationNotice" w:id="1">
    <w:p w14:paraId="2219B26C" w14:textId="77777777" w:rsidR="00A34E6E" w:rsidRDefault="00A34E6E">
      <w:pPr>
        <w:spacing w:after="0" w:line="240" w:lineRule="auto"/>
      </w:pPr>
    </w:p>
  </w:footnote>
  <w:footnote w:id="2">
    <w:p w14:paraId="54F7FDF6" w14:textId="77777777" w:rsidR="004212A8" w:rsidRPr="0047220A" w:rsidRDefault="004212A8">
      <w:pPr>
        <w:pStyle w:val="FootnoteText"/>
        <w:rPr>
          <w:rFonts w:ascii="Garamond" w:hAnsi="Garamond"/>
        </w:rPr>
      </w:pPr>
      <w:r w:rsidRPr="0047220A">
        <w:rPr>
          <w:rStyle w:val="FootnoteReference"/>
          <w:rFonts w:ascii="Garamond" w:hAnsi="Garamond"/>
        </w:rPr>
        <w:footnoteRef/>
      </w:r>
      <w:r w:rsidRPr="0047220A">
        <w:rPr>
          <w:rFonts w:ascii="Garamond" w:hAnsi="Garamond"/>
        </w:rPr>
        <w:t xml:space="preserve"> </w:t>
      </w:r>
      <w:r w:rsidRPr="0047220A">
        <w:rPr>
          <w:rStyle w:val="cf01"/>
          <w:rFonts w:ascii="Garamond" w:hAnsi="Garamond"/>
        </w:rPr>
        <w:t>Making this a stage 2 RFP is optional and assumes the DisCo is using an RFQ during stage 1 beforehand.</w:t>
      </w:r>
    </w:p>
  </w:footnote>
  <w:footnote w:id="3">
    <w:p w14:paraId="48D6B317" w14:textId="77777777" w:rsidR="004212A8" w:rsidRPr="0047220A" w:rsidRDefault="004212A8" w:rsidP="00024AB1">
      <w:pPr>
        <w:pStyle w:val="FootnoteText"/>
        <w:rPr>
          <w:rFonts w:ascii="Garamond" w:hAnsi="Garamond"/>
        </w:rPr>
      </w:pPr>
      <w:r w:rsidRPr="0047220A">
        <w:rPr>
          <w:rStyle w:val="FootnoteReference"/>
          <w:rFonts w:ascii="Garamond" w:hAnsi="Garamond"/>
        </w:rPr>
        <w:footnoteRef/>
      </w:r>
      <w:r w:rsidRPr="0047220A">
        <w:rPr>
          <w:rFonts w:ascii="Garamond" w:hAnsi="Garamond"/>
        </w:rPr>
        <w:t xml:space="preserve"> </w:t>
      </w:r>
      <w:r w:rsidRPr="0047220A">
        <w:rPr>
          <w:rStyle w:val="cf01"/>
          <w:rFonts w:ascii="Garamond" w:hAnsi="Garamond"/>
        </w:rPr>
        <w:t>This will depend on the Grid Priority Hours and Grid Availability Standard to determine the correct MYTO tariff band per NERC's regulations.</w:t>
      </w:r>
    </w:p>
  </w:footnote>
  <w:footnote w:id="4">
    <w:p w14:paraId="6FA14255" w14:textId="77777777" w:rsidR="004212A8" w:rsidRPr="00024AB1" w:rsidRDefault="004212A8">
      <w:pPr>
        <w:pStyle w:val="FootnoteText"/>
        <w:rPr>
          <w:rFonts w:ascii="Segoe UI" w:hAnsi="Segoe UI" w:cs="Segoe UI"/>
          <w:sz w:val="18"/>
          <w:szCs w:val="18"/>
        </w:rPr>
      </w:pPr>
      <w:r w:rsidRPr="0047220A">
        <w:rPr>
          <w:rStyle w:val="FootnoteReference"/>
          <w:rFonts w:ascii="Garamond" w:hAnsi="Garamond"/>
        </w:rPr>
        <w:footnoteRef/>
      </w:r>
      <w:r w:rsidRPr="0047220A">
        <w:rPr>
          <w:rFonts w:ascii="Garamond" w:hAnsi="Garamond"/>
        </w:rPr>
        <w:t xml:space="preserve"> </w:t>
      </w:r>
      <w:r w:rsidRPr="0047220A">
        <w:rPr>
          <w:rStyle w:val="cf01"/>
          <w:rFonts w:ascii="Garamond" w:hAnsi="Garamond"/>
        </w:rPr>
        <w:t>This depends on the customer's classification.</w:t>
      </w:r>
    </w:p>
  </w:footnote>
  <w:footnote w:id="5">
    <w:p w14:paraId="20610070" w14:textId="73BF5B8D" w:rsidR="008455EE" w:rsidRPr="008455EE" w:rsidRDefault="008455EE">
      <w:pPr>
        <w:pStyle w:val="FootnoteText"/>
        <w:rPr>
          <w:rFonts w:ascii="Garamond" w:hAnsi="Garamond"/>
        </w:rPr>
      </w:pPr>
      <w:r w:rsidRPr="008455EE">
        <w:rPr>
          <w:rStyle w:val="FootnoteReference"/>
          <w:rFonts w:ascii="Garamond" w:hAnsi="Garamond"/>
        </w:rPr>
        <w:footnoteRef/>
      </w:r>
      <w:r w:rsidRPr="008455EE">
        <w:rPr>
          <w:rFonts w:ascii="Garamond" w:hAnsi="Garamond"/>
        </w:rPr>
        <w:t xml:space="preserve"> </w:t>
      </w:r>
      <w:r w:rsidRPr="008455EE">
        <w:rPr>
          <w:rStyle w:val="cf01"/>
          <w:rFonts w:ascii="Garamond" w:hAnsi="Garamond"/>
        </w:rPr>
        <w:t>This is an optional clause to add and include in the RFP. Keeping the diesel generation limit to under 30-40% will likely optimize economics.</w:t>
      </w:r>
    </w:p>
  </w:footnote>
  <w:footnote w:id="6">
    <w:p w14:paraId="22DF0350" w14:textId="1A0D32DD" w:rsidR="008513D6" w:rsidRPr="003400E1" w:rsidRDefault="008513D6">
      <w:pPr>
        <w:pStyle w:val="FootnoteText"/>
        <w:rPr>
          <w:rFonts w:ascii="Garamond" w:hAnsi="Garamond"/>
        </w:rPr>
      </w:pPr>
      <w:r w:rsidRPr="003400E1">
        <w:rPr>
          <w:rStyle w:val="FootnoteReference"/>
          <w:rFonts w:ascii="Garamond" w:hAnsi="Garamond"/>
        </w:rPr>
        <w:footnoteRef/>
      </w:r>
      <w:r w:rsidRPr="003400E1">
        <w:rPr>
          <w:rFonts w:ascii="Garamond" w:hAnsi="Garamond"/>
        </w:rPr>
        <w:t xml:space="preserve"> </w:t>
      </w:r>
      <w:r w:rsidR="003400E1" w:rsidRPr="003400E1">
        <w:rPr>
          <w:rStyle w:val="cf01"/>
          <w:rFonts w:ascii="Garamond" w:hAnsi="Garamond"/>
        </w:rPr>
        <w:t>This is optional to include, in the case that preliminary techno-economic modeling has been completed.</w:t>
      </w:r>
    </w:p>
  </w:footnote>
  <w:footnote w:id="7">
    <w:p w14:paraId="2C19607B" w14:textId="3550BB97" w:rsidR="00FF5E2C" w:rsidRPr="00FF5E2C" w:rsidRDefault="00FF5E2C">
      <w:pPr>
        <w:pStyle w:val="FootnoteText"/>
        <w:rPr>
          <w:rFonts w:ascii="Garamond" w:hAnsi="Garamond"/>
        </w:rPr>
      </w:pPr>
      <w:r w:rsidRPr="00FF5E2C">
        <w:rPr>
          <w:rStyle w:val="FootnoteReference"/>
          <w:rFonts w:ascii="Garamond" w:hAnsi="Garamond"/>
        </w:rPr>
        <w:footnoteRef/>
      </w:r>
      <w:r w:rsidRPr="00FF5E2C">
        <w:rPr>
          <w:rFonts w:ascii="Garamond" w:hAnsi="Garamond"/>
        </w:rPr>
        <w:t xml:space="preserve"> </w:t>
      </w:r>
      <w:r w:rsidRPr="00FF5E2C">
        <w:rPr>
          <w:rStyle w:val="cf01"/>
          <w:rFonts w:ascii="Garamond" w:hAnsi="Garamond"/>
        </w:rPr>
        <w:t>If this information exists, it is preferable to include. If it does not, then providing as much detail as possible to DER developers bidding will help them correctly size the DER system.</w:t>
      </w:r>
    </w:p>
  </w:footnote>
  <w:footnote w:id="8">
    <w:p w14:paraId="66F20D6A" w14:textId="52A88F21" w:rsidR="00D42048" w:rsidRPr="00D42048" w:rsidRDefault="00D42048">
      <w:pPr>
        <w:pStyle w:val="FootnoteText"/>
        <w:rPr>
          <w:rFonts w:ascii="Garamond" w:hAnsi="Garamond"/>
        </w:rPr>
      </w:pPr>
      <w:r w:rsidRPr="00D42048">
        <w:rPr>
          <w:rStyle w:val="FootnoteReference"/>
          <w:rFonts w:ascii="Garamond" w:hAnsi="Garamond"/>
        </w:rPr>
        <w:footnoteRef/>
      </w:r>
      <w:r w:rsidRPr="00D42048">
        <w:rPr>
          <w:rFonts w:ascii="Garamond" w:hAnsi="Garamond"/>
        </w:rPr>
        <w:t xml:space="preserve"> </w:t>
      </w:r>
      <w:r w:rsidRPr="00D42048">
        <w:rPr>
          <w:rStyle w:val="cf01"/>
          <w:rFonts w:ascii="Garamond" w:hAnsi="Garamond"/>
        </w:rPr>
        <w:t>This template is for a DER system that will be located on the LC&amp;I customer's site. If the DER is to be located off-site, that will require additional information to be added and for the DisCo to provide information about how the DER system will be connected to the customer.</w:t>
      </w:r>
    </w:p>
  </w:footnote>
  <w:footnote w:id="9">
    <w:p w14:paraId="4656997E" w14:textId="4C5EA82E" w:rsidR="00F64FFA" w:rsidRPr="00F64FFA" w:rsidRDefault="00F64FFA">
      <w:pPr>
        <w:pStyle w:val="FootnoteText"/>
        <w:rPr>
          <w:rFonts w:ascii="Garamond" w:hAnsi="Garamond"/>
        </w:rPr>
      </w:pPr>
      <w:r w:rsidRPr="00F64FFA">
        <w:rPr>
          <w:rStyle w:val="FootnoteReference"/>
          <w:rFonts w:ascii="Garamond" w:hAnsi="Garamond"/>
        </w:rPr>
        <w:footnoteRef/>
      </w:r>
      <w:r w:rsidRPr="00F64FFA">
        <w:rPr>
          <w:rFonts w:ascii="Garamond" w:hAnsi="Garamond"/>
        </w:rPr>
        <w:t xml:space="preserve"> </w:t>
      </w:r>
      <w:r w:rsidRPr="00F64FFA">
        <w:rPr>
          <w:rStyle w:val="cf01"/>
          <w:rFonts w:ascii="Garamond" w:hAnsi="Garamond"/>
        </w:rPr>
        <w:t>Optional to specify if the customer would like to own the assets at the end of the contract term.</w:t>
      </w:r>
    </w:p>
  </w:footnote>
  <w:footnote w:id="10">
    <w:p w14:paraId="55B2C9D6" w14:textId="42EDFC78" w:rsidR="00FB2380" w:rsidRPr="00FB2380" w:rsidRDefault="00FB2380">
      <w:pPr>
        <w:pStyle w:val="FootnoteText"/>
        <w:rPr>
          <w:rFonts w:ascii="Garamond" w:hAnsi="Garamond"/>
        </w:rPr>
      </w:pPr>
      <w:r w:rsidRPr="00FB2380">
        <w:rPr>
          <w:rStyle w:val="FootnoteReference"/>
          <w:rFonts w:ascii="Garamond" w:hAnsi="Garamond"/>
        </w:rPr>
        <w:footnoteRef/>
      </w:r>
      <w:r w:rsidRPr="00FB2380">
        <w:rPr>
          <w:rFonts w:ascii="Garamond" w:hAnsi="Garamond"/>
        </w:rPr>
        <w:t xml:space="preserve"> </w:t>
      </w:r>
      <w:r w:rsidRPr="00FB2380">
        <w:rPr>
          <w:rStyle w:val="cf01"/>
          <w:rFonts w:ascii="Garamond" w:hAnsi="Garamond"/>
        </w:rPr>
        <w:t>Optional clause, as noted above.</w:t>
      </w:r>
    </w:p>
  </w:footnote>
  <w:footnote w:id="11">
    <w:p w14:paraId="74EDA30C" w14:textId="27F08D22" w:rsidR="00CD6933" w:rsidRPr="00CD6933" w:rsidRDefault="00CD6933">
      <w:pPr>
        <w:pStyle w:val="FootnoteText"/>
        <w:rPr>
          <w:rFonts w:ascii="Garamond" w:hAnsi="Garamond"/>
        </w:rPr>
      </w:pPr>
      <w:r w:rsidRPr="00CD6933">
        <w:rPr>
          <w:rStyle w:val="FootnoteReference"/>
          <w:rFonts w:ascii="Garamond" w:hAnsi="Garamond"/>
        </w:rPr>
        <w:footnoteRef/>
      </w:r>
      <w:r w:rsidRPr="00CD6933">
        <w:rPr>
          <w:rFonts w:ascii="Garamond" w:hAnsi="Garamond"/>
        </w:rPr>
        <w:t xml:space="preserve"> </w:t>
      </w:r>
      <w:r w:rsidRPr="00CD6933">
        <w:rPr>
          <w:rStyle w:val="cf01"/>
          <w:rFonts w:ascii="Garamond" w:hAnsi="Garamond"/>
        </w:rPr>
        <w:t>Optional depending on if there is a Stage 1 RFQ.</w:t>
      </w:r>
    </w:p>
  </w:footnote>
  <w:footnote w:id="12">
    <w:p w14:paraId="03482069" w14:textId="4323077F" w:rsidR="00266146" w:rsidRPr="00266146" w:rsidRDefault="00266146">
      <w:pPr>
        <w:pStyle w:val="FootnoteText"/>
        <w:rPr>
          <w:rFonts w:ascii="Garamond" w:hAnsi="Garamond"/>
        </w:rPr>
      </w:pPr>
      <w:r w:rsidRPr="00266146">
        <w:rPr>
          <w:rStyle w:val="FootnoteReference"/>
          <w:rFonts w:ascii="Garamond" w:hAnsi="Garamond"/>
        </w:rPr>
        <w:footnoteRef/>
      </w:r>
      <w:r w:rsidRPr="00266146">
        <w:rPr>
          <w:rFonts w:ascii="Garamond" w:hAnsi="Garamond"/>
        </w:rPr>
        <w:t xml:space="preserve"> </w:t>
      </w:r>
      <w:r w:rsidRPr="00266146">
        <w:rPr>
          <w:rStyle w:val="cf01"/>
          <w:rFonts w:ascii="Garamond" w:hAnsi="Garamond"/>
        </w:rPr>
        <w:t>If there is not a Stage 1 RFQ, th</w:t>
      </w:r>
      <w:r w:rsidR="00F955A3">
        <w:rPr>
          <w:rStyle w:val="cf01"/>
          <w:rFonts w:ascii="Garamond" w:hAnsi="Garamond"/>
        </w:rPr>
        <w:t>e evaluation process</w:t>
      </w:r>
      <w:r w:rsidRPr="00266146">
        <w:rPr>
          <w:rStyle w:val="cf01"/>
          <w:rFonts w:ascii="Garamond" w:hAnsi="Garamond"/>
        </w:rPr>
        <w:t xml:space="preserve"> would need be modified.</w:t>
      </w:r>
    </w:p>
  </w:footnote>
  <w:footnote w:id="13">
    <w:p w14:paraId="0315139A" w14:textId="3D04C6D7" w:rsidR="002F52A0" w:rsidRPr="002F52A0" w:rsidRDefault="002F52A0">
      <w:pPr>
        <w:pStyle w:val="FootnoteText"/>
        <w:rPr>
          <w:rFonts w:ascii="Garamond" w:hAnsi="Garamond"/>
        </w:rPr>
      </w:pPr>
      <w:r w:rsidRPr="002F52A0">
        <w:rPr>
          <w:rStyle w:val="FootnoteReference"/>
          <w:rFonts w:ascii="Garamond" w:hAnsi="Garamond"/>
        </w:rPr>
        <w:footnoteRef/>
      </w:r>
      <w:r w:rsidRPr="002F52A0">
        <w:rPr>
          <w:rFonts w:ascii="Garamond" w:hAnsi="Garamond"/>
        </w:rPr>
        <w:t xml:space="preserve"> </w:t>
      </w:r>
      <w:r w:rsidRPr="002F52A0">
        <w:rPr>
          <w:rStyle w:val="cf01"/>
          <w:rFonts w:ascii="Garamond" w:hAnsi="Garamond"/>
        </w:rPr>
        <w:t>Optional as discussed above.</w:t>
      </w:r>
    </w:p>
  </w:footnote>
  <w:footnote w:id="14">
    <w:p w14:paraId="27952AF2" w14:textId="39E7E4F1" w:rsidR="000B5A79" w:rsidRPr="000B5A79" w:rsidRDefault="000B5A79">
      <w:pPr>
        <w:pStyle w:val="FootnoteText"/>
        <w:rPr>
          <w:rFonts w:ascii="Garamond" w:hAnsi="Garamond"/>
        </w:rPr>
      </w:pPr>
      <w:r w:rsidRPr="000B5A79">
        <w:rPr>
          <w:rStyle w:val="FootnoteReference"/>
          <w:rFonts w:ascii="Garamond" w:hAnsi="Garamond"/>
        </w:rPr>
        <w:footnoteRef/>
      </w:r>
      <w:r w:rsidRPr="000B5A79">
        <w:rPr>
          <w:rFonts w:ascii="Garamond" w:hAnsi="Garamond"/>
        </w:rPr>
        <w:t xml:space="preserve"> </w:t>
      </w:r>
      <w:r w:rsidRPr="000B5A79">
        <w:rPr>
          <w:rStyle w:val="cf01"/>
          <w:rFonts w:ascii="Garamond" w:hAnsi="Garamond"/>
        </w:rPr>
        <w:t>This is optional for if one exists.</w:t>
      </w:r>
    </w:p>
  </w:footnote>
  <w:footnote w:id="15">
    <w:p w14:paraId="1017AF5D" w14:textId="1DFE2058" w:rsidR="00037100" w:rsidRPr="00037100" w:rsidRDefault="00037100">
      <w:pPr>
        <w:pStyle w:val="FootnoteText"/>
        <w:rPr>
          <w:rFonts w:ascii="Garamond" w:hAnsi="Garamond"/>
        </w:rPr>
      </w:pPr>
      <w:r w:rsidRPr="00037100">
        <w:rPr>
          <w:rStyle w:val="FootnoteReference"/>
          <w:rFonts w:ascii="Garamond" w:hAnsi="Garamond"/>
        </w:rPr>
        <w:footnoteRef/>
      </w:r>
      <w:r w:rsidRPr="00037100">
        <w:rPr>
          <w:rFonts w:ascii="Garamond" w:hAnsi="Garamond"/>
        </w:rPr>
        <w:t xml:space="preserve"> </w:t>
      </w:r>
      <w:r w:rsidRPr="00037100">
        <w:rPr>
          <w:rStyle w:val="cf01"/>
          <w:rFonts w:ascii="Garamond" w:hAnsi="Garamond"/>
        </w:rPr>
        <w:t>Optional if one was conducted prior to RFP.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04E0" w14:textId="4FE77152" w:rsidR="000859CD" w:rsidRPr="000859CD" w:rsidRDefault="000859CD" w:rsidP="000859CD">
    <w:pPr>
      <w:spacing w:before="49"/>
      <w:ind w:left="20"/>
      <w:rPr>
        <w:rFonts w:ascii="Metropolis Semi Bold"/>
        <w:b/>
        <w:color w:val="C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1"/>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DE1C96"/>
    <w:multiLevelType w:val="hybridMultilevel"/>
    <w:tmpl w:val="9BD26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E0F2D"/>
    <w:multiLevelType w:val="hybridMultilevel"/>
    <w:tmpl w:val="79622504"/>
    <w:lvl w:ilvl="0" w:tplc="6A582B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1658A"/>
    <w:multiLevelType w:val="hybridMultilevel"/>
    <w:tmpl w:val="C4269C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3746D8"/>
    <w:multiLevelType w:val="hybridMultilevel"/>
    <w:tmpl w:val="FEBC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85692"/>
    <w:multiLevelType w:val="hybridMultilevel"/>
    <w:tmpl w:val="A91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667D5"/>
    <w:multiLevelType w:val="multilevel"/>
    <w:tmpl w:val="04C09DB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F5DD4"/>
    <w:multiLevelType w:val="hybridMultilevel"/>
    <w:tmpl w:val="77F22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747CD"/>
    <w:multiLevelType w:val="hybridMultilevel"/>
    <w:tmpl w:val="A052D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B791AF7"/>
    <w:multiLevelType w:val="multilevel"/>
    <w:tmpl w:val="F2B00CEC"/>
    <w:lvl w:ilvl="0">
      <w:start w:val="12"/>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0" w15:restartNumberingAfterBreak="0">
    <w:nsid w:val="1FD43945"/>
    <w:multiLevelType w:val="hybridMultilevel"/>
    <w:tmpl w:val="953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660F"/>
    <w:multiLevelType w:val="hybridMultilevel"/>
    <w:tmpl w:val="1FD0C182"/>
    <w:lvl w:ilvl="0" w:tplc="9DA8A3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24734B"/>
    <w:multiLevelType w:val="multilevel"/>
    <w:tmpl w:val="A08A6F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437A3"/>
    <w:multiLevelType w:val="multilevel"/>
    <w:tmpl w:val="6D24972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001AA4"/>
    <w:multiLevelType w:val="hybridMultilevel"/>
    <w:tmpl w:val="62523C58"/>
    <w:lvl w:ilvl="0" w:tplc="5450FDAC">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339774C5"/>
    <w:multiLevelType w:val="multilevel"/>
    <w:tmpl w:val="F46A3902"/>
    <w:lvl w:ilvl="0">
      <w:start w:val="10"/>
      <w:numFmt w:val="decimal"/>
      <w:lvlText w:val="%1"/>
      <w:lvlJc w:val="left"/>
      <w:pPr>
        <w:ind w:left="420" w:hanging="420"/>
      </w:pPr>
      <w:rPr>
        <w:b w:val="0"/>
      </w:rPr>
    </w:lvl>
    <w:lvl w:ilvl="1">
      <w:start w:val="1"/>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78"/>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798"/>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16" w15:restartNumberingAfterBreak="0">
    <w:nsid w:val="33CD03A7"/>
    <w:multiLevelType w:val="multilevel"/>
    <w:tmpl w:val="B3D43ADC"/>
    <w:lvl w:ilvl="0">
      <w:start w:val="1"/>
      <w:numFmt w:val="decimal"/>
      <w:lvlText w:val="%1"/>
      <w:lvlJc w:val="left"/>
      <w:pPr>
        <w:ind w:left="360" w:hanging="36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17" w15:restartNumberingAfterBreak="0">
    <w:nsid w:val="34457C45"/>
    <w:multiLevelType w:val="hybridMultilevel"/>
    <w:tmpl w:val="6CDA5960"/>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15:restartNumberingAfterBreak="0">
    <w:nsid w:val="363C5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6C02B1"/>
    <w:multiLevelType w:val="multilevel"/>
    <w:tmpl w:val="F46EC8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82660B"/>
    <w:multiLevelType w:val="multilevel"/>
    <w:tmpl w:val="5CB01E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B43534"/>
    <w:multiLevelType w:val="multilevel"/>
    <w:tmpl w:val="80BC1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F03D0"/>
    <w:multiLevelType w:val="hybridMultilevel"/>
    <w:tmpl w:val="CF1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4027"/>
    <w:multiLevelType w:val="hybridMultilevel"/>
    <w:tmpl w:val="A14E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B04DD"/>
    <w:multiLevelType w:val="hybridMultilevel"/>
    <w:tmpl w:val="D4844B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E25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0643D0"/>
    <w:multiLevelType w:val="hybridMultilevel"/>
    <w:tmpl w:val="91329082"/>
    <w:lvl w:ilvl="0" w:tplc="04090001">
      <w:start w:val="1"/>
      <w:numFmt w:val="bullet"/>
      <w:lvlText w:val=""/>
      <w:lvlJc w:val="left"/>
      <w:pPr>
        <w:ind w:left="1170" w:hanging="360"/>
      </w:pPr>
      <w:rPr>
        <w:rFonts w:ascii="Symbol" w:hAnsi="Symbol" w:hint="default"/>
      </w:rPr>
    </w:lvl>
    <w:lvl w:ilvl="1" w:tplc="1AA22268">
      <w:start w:val="11"/>
      <w:numFmt w:val="bullet"/>
      <w:lvlText w:val="·"/>
      <w:lvlJc w:val="left"/>
      <w:pPr>
        <w:ind w:left="1890" w:hanging="360"/>
      </w:pPr>
      <w:rPr>
        <w:rFonts w:ascii="Garamond" w:eastAsia="Symbol" w:hAnsi="Garamond"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F06453D"/>
    <w:multiLevelType w:val="multilevel"/>
    <w:tmpl w:val="2CA28822"/>
    <w:lvl w:ilvl="0">
      <w:start w:val="1"/>
      <w:numFmt w:val="decimal"/>
      <w:pStyle w:val="Heading1"/>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8F6973"/>
    <w:multiLevelType w:val="hybridMultilevel"/>
    <w:tmpl w:val="4B32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2555"/>
    <w:multiLevelType w:val="hybridMultilevel"/>
    <w:tmpl w:val="C49056B0"/>
    <w:lvl w:ilvl="0" w:tplc="47CE10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B26501F"/>
    <w:multiLevelType w:val="multilevel"/>
    <w:tmpl w:val="79C87756"/>
    <w:lvl w:ilvl="0">
      <w:start w:val="11"/>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1" w15:restartNumberingAfterBreak="0">
    <w:nsid w:val="763D4BA1"/>
    <w:multiLevelType w:val="hybridMultilevel"/>
    <w:tmpl w:val="23FA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369152">
    <w:abstractNumId w:val="17"/>
  </w:num>
  <w:num w:numId="2" w16cid:durableId="94793191">
    <w:abstractNumId w:val="6"/>
  </w:num>
  <w:num w:numId="3" w16cid:durableId="1533228844">
    <w:abstractNumId w:val="20"/>
  </w:num>
  <w:num w:numId="4" w16cid:durableId="309286701">
    <w:abstractNumId w:val="10"/>
  </w:num>
  <w:num w:numId="5" w16cid:durableId="842162331">
    <w:abstractNumId w:val="21"/>
  </w:num>
  <w:num w:numId="6" w16cid:durableId="988366507">
    <w:abstractNumId w:val="0"/>
  </w:num>
  <w:num w:numId="7" w16cid:durableId="1747412093">
    <w:abstractNumId w:val="19"/>
  </w:num>
  <w:num w:numId="8" w16cid:durableId="525992776">
    <w:abstractNumId w:val="12"/>
  </w:num>
  <w:num w:numId="9" w16cid:durableId="1225334202">
    <w:abstractNumId w:val="27"/>
  </w:num>
  <w:num w:numId="10" w16cid:durableId="1318538477">
    <w:abstractNumId w:val="5"/>
  </w:num>
  <w:num w:numId="11" w16cid:durableId="425806729">
    <w:abstractNumId w:val="13"/>
  </w:num>
  <w:num w:numId="12" w16cid:durableId="1079715248">
    <w:abstractNumId w:val="22"/>
  </w:num>
  <w:num w:numId="13" w16cid:durableId="1960718004">
    <w:abstractNumId w:val="26"/>
  </w:num>
  <w:num w:numId="14" w16cid:durableId="2135637848">
    <w:abstractNumId w:val="7"/>
  </w:num>
  <w:num w:numId="15" w16cid:durableId="708729490">
    <w:abstractNumId w:val="29"/>
  </w:num>
  <w:num w:numId="16" w16cid:durableId="1773938969">
    <w:abstractNumId w:val="11"/>
  </w:num>
  <w:num w:numId="17" w16cid:durableId="1440418650">
    <w:abstractNumId w:val="24"/>
  </w:num>
  <w:num w:numId="18" w16cid:durableId="23790551">
    <w:abstractNumId w:val="4"/>
  </w:num>
  <w:num w:numId="19" w16cid:durableId="1845825614">
    <w:abstractNumId w:val="3"/>
  </w:num>
  <w:num w:numId="20" w16cid:durableId="1419404781">
    <w:abstractNumId w:val="1"/>
  </w:num>
  <w:num w:numId="21" w16cid:durableId="1725520202">
    <w:abstractNumId w:val="31"/>
  </w:num>
  <w:num w:numId="22" w16cid:durableId="1143308151">
    <w:abstractNumId w:val="8"/>
  </w:num>
  <w:num w:numId="23" w16cid:durableId="1280838426">
    <w:abstractNumId w:val="28"/>
  </w:num>
  <w:num w:numId="24" w16cid:durableId="278878252">
    <w:abstractNumId w:val="16"/>
  </w:num>
  <w:num w:numId="25" w16cid:durableId="319701486">
    <w:abstractNumId w:val="15"/>
  </w:num>
  <w:num w:numId="26" w16cid:durableId="788470753">
    <w:abstractNumId w:val="18"/>
  </w:num>
  <w:num w:numId="27" w16cid:durableId="1665930133">
    <w:abstractNumId w:val="25"/>
  </w:num>
  <w:num w:numId="28" w16cid:durableId="1919442193">
    <w:abstractNumId w:val="30"/>
  </w:num>
  <w:num w:numId="29" w16cid:durableId="844127343">
    <w:abstractNumId w:val="14"/>
  </w:num>
  <w:num w:numId="30" w16cid:durableId="1664308517">
    <w:abstractNumId w:val="23"/>
  </w:num>
  <w:num w:numId="31" w16cid:durableId="2010594025">
    <w:abstractNumId w:val="9"/>
  </w:num>
  <w:num w:numId="32" w16cid:durableId="5623263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5216826">
    <w:abstractNumId w:val="27"/>
  </w:num>
  <w:num w:numId="34" w16cid:durableId="117329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3E"/>
    <w:rsid w:val="00005508"/>
    <w:rsid w:val="0001184A"/>
    <w:rsid w:val="00011953"/>
    <w:rsid w:val="00012CA9"/>
    <w:rsid w:val="000162BD"/>
    <w:rsid w:val="00022150"/>
    <w:rsid w:val="00024AB1"/>
    <w:rsid w:val="00025170"/>
    <w:rsid w:val="00037100"/>
    <w:rsid w:val="000437CA"/>
    <w:rsid w:val="00052B6B"/>
    <w:rsid w:val="00056906"/>
    <w:rsid w:val="000636A9"/>
    <w:rsid w:val="0006464E"/>
    <w:rsid w:val="000702B1"/>
    <w:rsid w:val="00070F2F"/>
    <w:rsid w:val="00072E64"/>
    <w:rsid w:val="00073246"/>
    <w:rsid w:val="0008190D"/>
    <w:rsid w:val="000859CD"/>
    <w:rsid w:val="000865AE"/>
    <w:rsid w:val="000A701D"/>
    <w:rsid w:val="000B264E"/>
    <w:rsid w:val="000B46B8"/>
    <w:rsid w:val="000B5A79"/>
    <w:rsid w:val="000B6CA1"/>
    <w:rsid w:val="000C1F34"/>
    <w:rsid w:val="000C3D8E"/>
    <w:rsid w:val="000C5B3C"/>
    <w:rsid w:val="000C60D6"/>
    <w:rsid w:val="000D310F"/>
    <w:rsid w:val="000F055B"/>
    <w:rsid w:val="000F6247"/>
    <w:rsid w:val="0010003A"/>
    <w:rsid w:val="001025DA"/>
    <w:rsid w:val="00103D39"/>
    <w:rsid w:val="00112672"/>
    <w:rsid w:val="00114239"/>
    <w:rsid w:val="001170EB"/>
    <w:rsid w:val="0012677B"/>
    <w:rsid w:val="001367BA"/>
    <w:rsid w:val="001420B1"/>
    <w:rsid w:val="00144BE4"/>
    <w:rsid w:val="00152466"/>
    <w:rsid w:val="00154C1F"/>
    <w:rsid w:val="001550F6"/>
    <w:rsid w:val="00155A4E"/>
    <w:rsid w:val="0015760B"/>
    <w:rsid w:val="00157EDA"/>
    <w:rsid w:val="00161032"/>
    <w:rsid w:val="00161C9E"/>
    <w:rsid w:val="001624D7"/>
    <w:rsid w:val="00162C79"/>
    <w:rsid w:val="00164994"/>
    <w:rsid w:val="00164B43"/>
    <w:rsid w:val="00167A3B"/>
    <w:rsid w:val="0017543A"/>
    <w:rsid w:val="00180768"/>
    <w:rsid w:val="00184085"/>
    <w:rsid w:val="00191E77"/>
    <w:rsid w:val="00192B61"/>
    <w:rsid w:val="00195A8E"/>
    <w:rsid w:val="001B5D66"/>
    <w:rsid w:val="001D0C99"/>
    <w:rsid w:val="001D45CE"/>
    <w:rsid w:val="001D7387"/>
    <w:rsid w:val="001E0839"/>
    <w:rsid w:val="001E1165"/>
    <w:rsid w:val="001E2996"/>
    <w:rsid w:val="001F171D"/>
    <w:rsid w:val="001F5981"/>
    <w:rsid w:val="001F5CA5"/>
    <w:rsid w:val="00204363"/>
    <w:rsid w:val="00204FD5"/>
    <w:rsid w:val="00211628"/>
    <w:rsid w:val="002247E0"/>
    <w:rsid w:val="00231A5B"/>
    <w:rsid w:val="00232ADA"/>
    <w:rsid w:val="0023439C"/>
    <w:rsid w:val="00234F80"/>
    <w:rsid w:val="00235126"/>
    <w:rsid w:val="002365B3"/>
    <w:rsid w:val="002404D4"/>
    <w:rsid w:val="00244066"/>
    <w:rsid w:val="00244DAE"/>
    <w:rsid w:val="00252195"/>
    <w:rsid w:val="0025319E"/>
    <w:rsid w:val="002547EC"/>
    <w:rsid w:val="00255C23"/>
    <w:rsid w:val="00261357"/>
    <w:rsid w:val="0026235C"/>
    <w:rsid w:val="00262613"/>
    <w:rsid w:val="002649BC"/>
    <w:rsid w:val="00265B0F"/>
    <w:rsid w:val="00266146"/>
    <w:rsid w:val="00272D3F"/>
    <w:rsid w:val="00282654"/>
    <w:rsid w:val="00286837"/>
    <w:rsid w:val="002869DD"/>
    <w:rsid w:val="002874F9"/>
    <w:rsid w:val="002919F4"/>
    <w:rsid w:val="002B7712"/>
    <w:rsid w:val="002C4433"/>
    <w:rsid w:val="002C6B58"/>
    <w:rsid w:val="002D5320"/>
    <w:rsid w:val="002D7817"/>
    <w:rsid w:val="002F04C8"/>
    <w:rsid w:val="002F1CD6"/>
    <w:rsid w:val="002F4409"/>
    <w:rsid w:val="002F44A5"/>
    <w:rsid w:val="002F52A0"/>
    <w:rsid w:val="002F5348"/>
    <w:rsid w:val="002F7334"/>
    <w:rsid w:val="0030607E"/>
    <w:rsid w:val="00323184"/>
    <w:rsid w:val="0032348B"/>
    <w:rsid w:val="00330FB4"/>
    <w:rsid w:val="003343FB"/>
    <w:rsid w:val="0033578F"/>
    <w:rsid w:val="003400E1"/>
    <w:rsid w:val="00340723"/>
    <w:rsid w:val="00341092"/>
    <w:rsid w:val="003411C7"/>
    <w:rsid w:val="00341E8E"/>
    <w:rsid w:val="00344ACB"/>
    <w:rsid w:val="003526FB"/>
    <w:rsid w:val="003616ED"/>
    <w:rsid w:val="00361A4A"/>
    <w:rsid w:val="0036366D"/>
    <w:rsid w:val="00363A6D"/>
    <w:rsid w:val="00373A2C"/>
    <w:rsid w:val="0037407E"/>
    <w:rsid w:val="00376511"/>
    <w:rsid w:val="0037774F"/>
    <w:rsid w:val="00377D71"/>
    <w:rsid w:val="00381DA4"/>
    <w:rsid w:val="003879B3"/>
    <w:rsid w:val="00391CBD"/>
    <w:rsid w:val="00394A0E"/>
    <w:rsid w:val="00397A5B"/>
    <w:rsid w:val="003A05B3"/>
    <w:rsid w:val="003A1F50"/>
    <w:rsid w:val="003A48DA"/>
    <w:rsid w:val="003B12A0"/>
    <w:rsid w:val="003B274B"/>
    <w:rsid w:val="003B3D36"/>
    <w:rsid w:val="003B5310"/>
    <w:rsid w:val="003B7BA7"/>
    <w:rsid w:val="003C316A"/>
    <w:rsid w:val="003C545C"/>
    <w:rsid w:val="003D15DB"/>
    <w:rsid w:val="003D370F"/>
    <w:rsid w:val="003D6387"/>
    <w:rsid w:val="003E2F95"/>
    <w:rsid w:val="003F02BF"/>
    <w:rsid w:val="003F1E42"/>
    <w:rsid w:val="003F494D"/>
    <w:rsid w:val="004112B0"/>
    <w:rsid w:val="00415547"/>
    <w:rsid w:val="00420A03"/>
    <w:rsid w:val="004212A8"/>
    <w:rsid w:val="004231D5"/>
    <w:rsid w:val="004515E5"/>
    <w:rsid w:val="0045311D"/>
    <w:rsid w:val="004600EE"/>
    <w:rsid w:val="00463C40"/>
    <w:rsid w:val="0046569B"/>
    <w:rsid w:val="0047220A"/>
    <w:rsid w:val="00472977"/>
    <w:rsid w:val="0047299A"/>
    <w:rsid w:val="0047382F"/>
    <w:rsid w:val="00476C71"/>
    <w:rsid w:val="00487611"/>
    <w:rsid w:val="004907CE"/>
    <w:rsid w:val="00492A85"/>
    <w:rsid w:val="004934EB"/>
    <w:rsid w:val="00495AE8"/>
    <w:rsid w:val="004A13FE"/>
    <w:rsid w:val="004A4631"/>
    <w:rsid w:val="004A70EB"/>
    <w:rsid w:val="004B3110"/>
    <w:rsid w:val="004B7A18"/>
    <w:rsid w:val="004C1641"/>
    <w:rsid w:val="004C49C8"/>
    <w:rsid w:val="004E59D0"/>
    <w:rsid w:val="004F06EA"/>
    <w:rsid w:val="004F095A"/>
    <w:rsid w:val="004F39CC"/>
    <w:rsid w:val="00504654"/>
    <w:rsid w:val="00510747"/>
    <w:rsid w:val="005124A2"/>
    <w:rsid w:val="00513C73"/>
    <w:rsid w:val="00517B37"/>
    <w:rsid w:val="0052236D"/>
    <w:rsid w:val="00524CBA"/>
    <w:rsid w:val="00525D53"/>
    <w:rsid w:val="00532C4F"/>
    <w:rsid w:val="00541883"/>
    <w:rsid w:val="00542738"/>
    <w:rsid w:val="005561A0"/>
    <w:rsid w:val="00561803"/>
    <w:rsid w:val="00565162"/>
    <w:rsid w:val="0056796B"/>
    <w:rsid w:val="00571269"/>
    <w:rsid w:val="00571A25"/>
    <w:rsid w:val="005723AC"/>
    <w:rsid w:val="005726D2"/>
    <w:rsid w:val="00573BF5"/>
    <w:rsid w:val="00575EC1"/>
    <w:rsid w:val="00584A1E"/>
    <w:rsid w:val="00590F70"/>
    <w:rsid w:val="0059334D"/>
    <w:rsid w:val="00594B57"/>
    <w:rsid w:val="005966BE"/>
    <w:rsid w:val="005B0C62"/>
    <w:rsid w:val="005B173C"/>
    <w:rsid w:val="005B23CE"/>
    <w:rsid w:val="005B29F1"/>
    <w:rsid w:val="005B2C94"/>
    <w:rsid w:val="005B3A2B"/>
    <w:rsid w:val="005B53A1"/>
    <w:rsid w:val="005D1D60"/>
    <w:rsid w:val="005E5489"/>
    <w:rsid w:val="005F13E6"/>
    <w:rsid w:val="005F2A2B"/>
    <w:rsid w:val="005F5E12"/>
    <w:rsid w:val="00607CF8"/>
    <w:rsid w:val="00611A83"/>
    <w:rsid w:val="006131B5"/>
    <w:rsid w:val="006132C9"/>
    <w:rsid w:val="006167D7"/>
    <w:rsid w:val="006175FC"/>
    <w:rsid w:val="00621AD7"/>
    <w:rsid w:val="00626FBE"/>
    <w:rsid w:val="00631F42"/>
    <w:rsid w:val="00644425"/>
    <w:rsid w:val="00645824"/>
    <w:rsid w:val="006458F5"/>
    <w:rsid w:val="00653CE0"/>
    <w:rsid w:val="00655C85"/>
    <w:rsid w:val="006639D4"/>
    <w:rsid w:val="0066596C"/>
    <w:rsid w:val="00675ECD"/>
    <w:rsid w:val="00685021"/>
    <w:rsid w:val="006912E3"/>
    <w:rsid w:val="00691E70"/>
    <w:rsid w:val="00694E60"/>
    <w:rsid w:val="006A1BD1"/>
    <w:rsid w:val="006A553E"/>
    <w:rsid w:val="006B0F71"/>
    <w:rsid w:val="006B215D"/>
    <w:rsid w:val="006B3360"/>
    <w:rsid w:val="006B3649"/>
    <w:rsid w:val="006C1B8B"/>
    <w:rsid w:val="006C1EB5"/>
    <w:rsid w:val="006C2BD1"/>
    <w:rsid w:val="006C3A91"/>
    <w:rsid w:val="006C5F45"/>
    <w:rsid w:val="006C7297"/>
    <w:rsid w:val="006D2A06"/>
    <w:rsid w:val="006D3478"/>
    <w:rsid w:val="006E0F36"/>
    <w:rsid w:val="006E0F48"/>
    <w:rsid w:val="006F14DA"/>
    <w:rsid w:val="006F3AA1"/>
    <w:rsid w:val="006F724B"/>
    <w:rsid w:val="00703965"/>
    <w:rsid w:val="00704429"/>
    <w:rsid w:val="007070C6"/>
    <w:rsid w:val="00710F2A"/>
    <w:rsid w:val="007134BB"/>
    <w:rsid w:val="007144B7"/>
    <w:rsid w:val="00716E19"/>
    <w:rsid w:val="00720BB6"/>
    <w:rsid w:val="00727307"/>
    <w:rsid w:val="007310D4"/>
    <w:rsid w:val="00736A67"/>
    <w:rsid w:val="007372EE"/>
    <w:rsid w:val="00740F1E"/>
    <w:rsid w:val="00743775"/>
    <w:rsid w:val="00753C1A"/>
    <w:rsid w:val="00753D10"/>
    <w:rsid w:val="0076248D"/>
    <w:rsid w:val="00764AD0"/>
    <w:rsid w:val="0076556E"/>
    <w:rsid w:val="007674A9"/>
    <w:rsid w:val="007710E6"/>
    <w:rsid w:val="00772168"/>
    <w:rsid w:val="00777DA3"/>
    <w:rsid w:val="00783C74"/>
    <w:rsid w:val="0078746F"/>
    <w:rsid w:val="00792DB0"/>
    <w:rsid w:val="00793A2B"/>
    <w:rsid w:val="007941C5"/>
    <w:rsid w:val="00795022"/>
    <w:rsid w:val="007960B0"/>
    <w:rsid w:val="007A581F"/>
    <w:rsid w:val="007A6A04"/>
    <w:rsid w:val="007B26BC"/>
    <w:rsid w:val="007B5945"/>
    <w:rsid w:val="007B5977"/>
    <w:rsid w:val="007B5AF2"/>
    <w:rsid w:val="007C29B1"/>
    <w:rsid w:val="007C69D9"/>
    <w:rsid w:val="007C6E6D"/>
    <w:rsid w:val="007C70CE"/>
    <w:rsid w:val="007C7E42"/>
    <w:rsid w:val="007D03B6"/>
    <w:rsid w:val="007D1268"/>
    <w:rsid w:val="007D4C03"/>
    <w:rsid w:val="007D7C7D"/>
    <w:rsid w:val="007E031F"/>
    <w:rsid w:val="007E08DD"/>
    <w:rsid w:val="007E0D6B"/>
    <w:rsid w:val="007E30B9"/>
    <w:rsid w:val="007E3CB8"/>
    <w:rsid w:val="007E7BCA"/>
    <w:rsid w:val="007F0B00"/>
    <w:rsid w:val="008050AE"/>
    <w:rsid w:val="00806C04"/>
    <w:rsid w:val="0081072C"/>
    <w:rsid w:val="00813014"/>
    <w:rsid w:val="0082038A"/>
    <w:rsid w:val="008227AA"/>
    <w:rsid w:val="00822925"/>
    <w:rsid w:val="00826783"/>
    <w:rsid w:val="008302A8"/>
    <w:rsid w:val="008322CC"/>
    <w:rsid w:val="00835FA8"/>
    <w:rsid w:val="008409D7"/>
    <w:rsid w:val="008455EE"/>
    <w:rsid w:val="0085062D"/>
    <w:rsid w:val="008513D6"/>
    <w:rsid w:val="00851986"/>
    <w:rsid w:val="00854CC4"/>
    <w:rsid w:val="00856EE1"/>
    <w:rsid w:val="00867024"/>
    <w:rsid w:val="00870037"/>
    <w:rsid w:val="00870830"/>
    <w:rsid w:val="00870ABB"/>
    <w:rsid w:val="008768FA"/>
    <w:rsid w:val="00876D4C"/>
    <w:rsid w:val="0088290C"/>
    <w:rsid w:val="008831C6"/>
    <w:rsid w:val="00887FF6"/>
    <w:rsid w:val="00890646"/>
    <w:rsid w:val="00890663"/>
    <w:rsid w:val="008A6520"/>
    <w:rsid w:val="008B01EC"/>
    <w:rsid w:val="008B1D5B"/>
    <w:rsid w:val="008B30B9"/>
    <w:rsid w:val="008C4D34"/>
    <w:rsid w:val="008C77F4"/>
    <w:rsid w:val="008E10B7"/>
    <w:rsid w:val="008E2299"/>
    <w:rsid w:val="008E4734"/>
    <w:rsid w:val="008F4409"/>
    <w:rsid w:val="008F6964"/>
    <w:rsid w:val="0090135A"/>
    <w:rsid w:val="00901562"/>
    <w:rsid w:val="009026BB"/>
    <w:rsid w:val="009032D6"/>
    <w:rsid w:val="00904324"/>
    <w:rsid w:val="00915140"/>
    <w:rsid w:val="00920486"/>
    <w:rsid w:val="00922D1C"/>
    <w:rsid w:val="009272C3"/>
    <w:rsid w:val="00927FF2"/>
    <w:rsid w:val="009311EB"/>
    <w:rsid w:val="009371B4"/>
    <w:rsid w:val="00937B8C"/>
    <w:rsid w:val="0095315A"/>
    <w:rsid w:val="00953785"/>
    <w:rsid w:val="00953C93"/>
    <w:rsid w:val="00977188"/>
    <w:rsid w:val="00977934"/>
    <w:rsid w:val="00980B14"/>
    <w:rsid w:val="00992DD7"/>
    <w:rsid w:val="00996B9A"/>
    <w:rsid w:val="00996DC0"/>
    <w:rsid w:val="009A1882"/>
    <w:rsid w:val="009A4B32"/>
    <w:rsid w:val="009A6F07"/>
    <w:rsid w:val="009B5EC4"/>
    <w:rsid w:val="009B7666"/>
    <w:rsid w:val="009C29D2"/>
    <w:rsid w:val="009C59FC"/>
    <w:rsid w:val="009C7BD7"/>
    <w:rsid w:val="009D2235"/>
    <w:rsid w:val="009D244C"/>
    <w:rsid w:val="009D389E"/>
    <w:rsid w:val="009D53E8"/>
    <w:rsid w:val="009D7545"/>
    <w:rsid w:val="009D7BCB"/>
    <w:rsid w:val="009E53A0"/>
    <w:rsid w:val="009F4726"/>
    <w:rsid w:val="009F4FD6"/>
    <w:rsid w:val="009F58EF"/>
    <w:rsid w:val="00A03201"/>
    <w:rsid w:val="00A041C8"/>
    <w:rsid w:val="00A042E4"/>
    <w:rsid w:val="00A124A5"/>
    <w:rsid w:val="00A237D5"/>
    <w:rsid w:val="00A241E5"/>
    <w:rsid w:val="00A25E32"/>
    <w:rsid w:val="00A30628"/>
    <w:rsid w:val="00A336A1"/>
    <w:rsid w:val="00A34E6E"/>
    <w:rsid w:val="00A35C88"/>
    <w:rsid w:val="00A37A6D"/>
    <w:rsid w:val="00A5049E"/>
    <w:rsid w:val="00A53098"/>
    <w:rsid w:val="00A544E6"/>
    <w:rsid w:val="00A61CCD"/>
    <w:rsid w:val="00A667BB"/>
    <w:rsid w:val="00A66D05"/>
    <w:rsid w:val="00A70E67"/>
    <w:rsid w:val="00A71A7A"/>
    <w:rsid w:val="00A72C6E"/>
    <w:rsid w:val="00A72DE9"/>
    <w:rsid w:val="00A752C4"/>
    <w:rsid w:val="00A820AA"/>
    <w:rsid w:val="00A82A1C"/>
    <w:rsid w:val="00A86116"/>
    <w:rsid w:val="00A87C92"/>
    <w:rsid w:val="00A97247"/>
    <w:rsid w:val="00A97275"/>
    <w:rsid w:val="00AA051C"/>
    <w:rsid w:val="00AA17D8"/>
    <w:rsid w:val="00AA25DF"/>
    <w:rsid w:val="00AA313A"/>
    <w:rsid w:val="00AB03A4"/>
    <w:rsid w:val="00AB39A4"/>
    <w:rsid w:val="00AC300B"/>
    <w:rsid w:val="00AC45F0"/>
    <w:rsid w:val="00AC5118"/>
    <w:rsid w:val="00AC5FDD"/>
    <w:rsid w:val="00AC6FBF"/>
    <w:rsid w:val="00AD153D"/>
    <w:rsid w:val="00AD1A5A"/>
    <w:rsid w:val="00AD2ADE"/>
    <w:rsid w:val="00AD2DBC"/>
    <w:rsid w:val="00AD3A2A"/>
    <w:rsid w:val="00AE44CE"/>
    <w:rsid w:val="00AE527C"/>
    <w:rsid w:val="00AE6C6F"/>
    <w:rsid w:val="00AF54AD"/>
    <w:rsid w:val="00B047AA"/>
    <w:rsid w:val="00B05891"/>
    <w:rsid w:val="00B05C6D"/>
    <w:rsid w:val="00B2425C"/>
    <w:rsid w:val="00B2707D"/>
    <w:rsid w:val="00B30B91"/>
    <w:rsid w:val="00B32AE7"/>
    <w:rsid w:val="00B34404"/>
    <w:rsid w:val="00B34E15"/>
    <w:rsid w:val="00B41E99"/>
    <w:rsid w:val="00B438F9"/>
    <w:rsid w:val="00B43EB7"/>
    <w:rsid w:val="00B445E3"/>
    <w:rsid w:val="00B47F50"/>
    <w:rsid w:val="00B5254B"/>
    <w:rsid w:val="00B60459"/>
    <w:rsid w:val="00B6055E"/>
    <w:rsid w:val="00B6645C"/>
    <w:rsid w:val="00B7217C"/>
    <w:rsid w:val="00B748C7"/>
    <w:rsid w:val="00B873A8"/>
    <w:rsid w:val="00B97EEC"/>
    <w:rsid w:val="00BA1410"/>
    <w:rsid w:val="00BA3A04"/>
    <w:rsid w:val="00BA7F15"/>
    <w:rsid w:val="00BB2A17"/>
    <w:rsid w:val="00BB54F6"/>
    <w:rsid w:val="00BB7818"/>
    <w:rsid w:val="00BC7401"/>
    <w:rsid w:val="00BD1A45"/>
    <w:rsid w:val="00BD4963"/>
    <w:rsid w:val="00BE3932"/>
    <w:rsid w:val="00BE3B9B"/>
    <w:rsid w:val="00BE4736"/>
    <w:rsid w:val="00BF4268"/>
    <w:rsid w:val="00BF4817"/>
    <w:rsid w:val="00BF64AB"/>
    <w:rsid w:val="00C10311"/>
    <w:rsid w:val="00C10BE6"/>
    <w:rsid w:val="00C15EAA"/>
    <w:rsid w:val="00C165F7"/>
    <w:rsid w:val="00C2339E"/>
    <w:rsid w:val="00C250CD"/>
    <w:rsid w:val="00C31FE9"/>
    <w:rsid w:val="00C37DD9"/>
    <w:rsid w:val="00C43D51"/>
    <w:rsid w:val="00C52032"/>
    <w:rsid w:val="00C53C95"/>
    <w:rsid w:val="00C6195C"/>
    <w:rsid w:val="00C633C5"/>
    <w:rsid w:val="00C66279"/>
    <w:rsid w:val="00C72184"/>
    <w:rsid w:val="00C76878"/>
    <w:rsid w:val="00C83C52"/>
    <w:rsid w:val="00C8607C"/>
    <w:rsid w:val="00C87862"/>
    <w:rsid w:val="00C93FAD"/>
    <w:rsid w:val="00C95145"/>
    <w:rsid w:val="00C95CF6"/>
    <w:rsid w:val="00C96C92"/>
    <w:rsid w:val="00C972D6"/>
    <w:rsid w:val="00CA4125"/>
    <w:rsid w:val="00CB3FAF"/>
    <w:rsid w:val="00CC0D96"/>
    <w:rsid w:val="00CC29CD"/>
    <w:rsid w:val="00CC5BBD"/>
    <w:rsid w:val="00CC72F3"/>
    <w:rsid w:val="00CD0741"/>
    <w:rsid w:val="00CD28A2"/>
    <w:rsid w:val="00CD5CA7"/>
    <w:rsid w:val="00CD6933"/>
    <w:rsid w:val="00CE00ED"/>
    <w:rsid w:val="00CE060B"/>
    <w:rsid w:val="00CE3467"/>
    <w:rsid w:val="00CF6A6D"/>
    <w:rsid w:val="00D012DF"/>
    <w:rsid w:val="00D10688"/>
    <w:rsid w:val="00D137DE"/>
    <w:rsid w:val="00D25124"/>
    <w:rsid w:val="00D25FB4"/>
    <w:rsid w:val="00D2712C"/>
    <w:rsid w:val="00D32235"/>
    <w:rsid w:val="00D35E70"/>
    <w:rsid w:val="00D42048"/>
    <w:rsid w:val="00D43AC8"/>
    <w:rsid w:val="00D52BE9"/>
    <w:rsid w:val="00D5713F"/>
    <w:rsid w:val="00D62D50"/>
    <w:rsid w:val="00D63563"/>
    <w:rsid w:val="00D66BA8"/>
    <w:rsid w:val="00D71367"/>
    <w:rsid w:val="00D72FA9"/>
    <w:rsid w:val="00D75236"/>
    <w:rsid w:val="00D75272"/>
    <w:rsid w:val="00D7537D"/>
    <w:rsid w:val="00D80EAD"/>
    <w:rsid w:val="00D82B3B"/>
    <w:rsid w:val="00D82DA4"/>
    <w:rsid w:val="00D82DC1"/>
    <w:rsid w:val="00D96BF2"/>
    <w:rsid w:val="00DA24A1"/>
    <w:rsid w:val="00DB4B65"/>
    <w:rsid w:val="00DB74BA"/>
    <w:rsid w:val="00DC373D"/>
    <w:rsid w:val="00DC5831"/>
    <w:rsid w:val="00DD02AA"/>
    <w:rsid w:val="00DD5312"/>
    <w:rsid w:val="00DE54BC"/>
    <w:rsid w:val="00DF2957"/>
    <w:rsid w:val="00DF7EB1"/>
    <w:rsid w:val="00E037C1"/>
    <w:rsid w:val="00E0625C"/>
    <w:rsid w:val="00E10D9E"/>
    <w:rsid w:val="00E20F1C"/>
    <w:rsid w:val="00E24DEF"/>
    <w:rsid w:val="00E317DC"/>
    <w:rsid w:val="00E32EB9"/>
    <w:rsid w:val="00E33D41"/>
    <w:rsid w:val="00E35529"/>
    <w:rsid w:val="00E37E73"/>
    <w:rsid w:val="00E41126"/>
    <w:rsid w:val="00E43425"/>
    <w:rsid w:val="00E44551"/>
    <w:rsid w:val="00E461ED"/>
    <w:rsid w:val="00E64225"/>
    <w:rsid w:val="00E74D68"/>
    <w:rsid w:val="00E77B55"/>
    <w:rsid w:val="00E809E6"/>
    <w:rsid w:val="00E87997"/>
    <w:rsid w:val="00E9104B"/>
    <w:rsid w:val="00E93E51"/>
    <w:rsid w:val="00E96023"/>
    <w:rsid w:val="00E96121"/>
    <w:rsid w:val="00E9685A"/>
    <w:rsid w:val="00EA4494"/>
    <w:rsid w:val="00EA45F4"/>
    <w:rsid w:val="00EA5383"/>
    <w:rsid w:val="00EB1C1B"/>
    <w:rsid w:val="00EC1857"/>
    <w:rsid w:val="00EC2DA5"/>
    <w:rsid w:val="00EC65F2"/>
    <w:rsid w:val="00ED3A3F"/>
    <w:rsid w:val="00ED4C61"/>
    <w:rsid w:val="00EE0EE3"/>
    <w:rsid w:val="00EE1FC6"/>
    <w:rsid w:val="00EE290B"/>
    <w:rsid w:val="00EF46DE"/>
    <w:rsid w:val="00EF616A"/>
    <w:rsid w:val="00F0041E"/>
    <w:rsid w:val="00F060FB"/>
    <w:rsid w:val="00F11266"/>
    <w:rsid w:val="00F17D55"/>
    <w:rsid w:val="00F230DD"/>
    <w:rsid w:val="00F276EE"/>
    <w:rsid w:val="00F369B8"/>
    <w:rsid w:val="00F401C1"/>
    <w:rsid w:val="00F62213"/>
    <w:rsid w:val="00F62373"/>
    <w:rsid w:val="00F63795"/>
    <w:rsid w:val="00F64FFA"/>
    <w:rsid w:val="00F66D72"/>
    <w:rsid w:val="00F66F3D"/>
    <w:rsid w:val="00F772AB"/>
    <w:rsid w:val="00F955A3"/>
    <w:rsid w:val="00FA010D"/>
    <w:rsid w:val="00FA3F2D"/>
    <w:rsid w:val="00FA4EB8"/>
    <w:rsid w:val="00FA4FF4"/>
    <w:rsid w:val="00FA7C48"/>
    <w:rsid w:val="00FA7DDC"/>
    <w:rsid w:val="00FB2380"/>
    <w:rsid w:val="00FB530D"/>
    <w:rsid w:val="00FB7439"/>
    <w:rsid w:val="00FC0D31"/>
    <w:rsid w:val="00FC37B6"/>
    <w:rsid w:val="00FC3A0B"/>
    <w:rsid w:val="00FC53B3"/>
    <w:rsid w:val="00FD0110"/>
    <w:rsid w:val="00FD0CE4"/>
    <w:rsid w:val="00FD53AE"/>
    <w:rsid w:val="00FE2EB8"/>
    <w:rsid w:val="00FF5E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79C0E"/>
  <w15:chartTrackingRefBased/>
  <w15:docId w15:val="{B9FDCC76-13A8-4F3A-8786-F80B56F0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19"/>
  </w:style>
  <w:style w:type="paragraph" w:styleId="Heading1">
    <w:name w:val="heading 1"/>
    <w:basedOn w:val="Normal"/>
    <w:next w:val="Normal"/>
    <w:link w:val="Heading1Char"/>
    <w:uiPriority w:val="9"/>
    <w:qFormat/>
    <w:rsid w:val="009E53A0"/>
    <w:pPr>
      <w:numPr>
        <w:numId w:val="9"/>
      </w:numPr>
      <w:spacing w:before="240" w:after="240" w:line="0" w:lineRule="atLeast"/>
      <w:jc w:val="both"/>
      <w:outlineLvl w:val="0"/>
    </w:pPr>
    <w:rPr>
      <w:rFonts w:ascii="Garamond" w:hAnsi="Garamond"/>
      <w:b/>
      <w:sz w:val="24"/>
      <w:szCs w:val="24"/>
    </w:rPr>
  </w:style>
  <w:style w:type="paragraph" w:styleId="Heading2">
    <w:name w:val="heading 2"/>
    <w:basedOn w:val="ListParagraph"/>
    <w:next w:val="Normal"/>
    <w:link w:val="Heading2Char"/>
    <w:uiPriority w:val="9"/>
    <w:unhideWhenUsed/>
    <w:qFormat/>
    <w:rsid w:val="007A581F"/>
    <w:pPr>
      <w:spacing w:after="0"/>
      <w:ind w:left="1080" w:hanging="720"/>
      <w:outlineLvl w:val="1"/>
    </w:pPr>
    <w:rPr>
      <w:rFonts w:ascii="Garamond" w:eastAsiaTheme="majorEastAsia" w:hAnsi="Garamond" w:cstheme="majorBidi"/>
      <w:color w:val="1F3763" w:themeColor="accent1" w:themeShade="7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spacing w:before="240" w:after="0" w:line="280" w:lineRule="atLeast"/>
    </w:pPr>
    <w:rPr>
      <w:rFonts w:ascii="Century Gothic" w:eastAsia="Times New Roman" w:hAnsi="Century Gothic" w:cs="Times New Roman"/>
      <w:sz w:val="20"/>
      <w:szCs w:val="20"/>
    </w:rPr>
  </w:style>
  <w:style w:type="character" w:customStyle="1" w:styleId="BodyTextChar">
    <w:name w:val="Body Text Char"/>
    <w:basedOn w:val="DefaultParagraphFont"/>
    <w:link w:val="BodyText"/>
    <w:uiPriority w:val="1"/>
    <w:rPr>
      <w:rFonts w:ascii="Century Gothic" w:eastAsia="Times New Roman" w:hAnsi="Century Gothic" w:cs="Times New Roman"/>
      <w:sz w:val="20"/>
      <w:szCs w:val="20"/>
    </w:rPr>
  </w:style>
  <w:style w:type="paragraph" w:customStyle="1" w:styleId="ReportTitleHeader">
    <w:name w:val="Report Title (Header)"/>
    <w:basedOn w:val="Header"/>
    <w:pPr>
      <w:tabs>
        <w:tab w:val="clear" w:pos="4680"/>
        <w:tab w:val="clear" w:pos="9360"/>
        <w:tab w:val="center" w:pos="4320"/>
        <w:tab w:val="right" w:pos="8640"/>
      </w:tabs>
      <w:spacing w:after="240"/>
    </w:pPr>
    <w:rPr>
      <w:rFonts w:ascii="Century Gothic" w:eastAsia="Times New Roman" w:hAnsi="Century Gothic" w:cs="Times New Roman"/>
      <w:sz w:val="24"/>
      <w:szCs w:val="24"/>
    </w:rPr>
  </w:style>
  <w:style w:type="paragraph" w:customStyle="1" w:styleId="DNVGL-Cover-ReportTitle">
    <w:name w:val="DNVGL-Cover-ReportTitle"/>
    <w:basedOn w:val="Normal"/>
    <w:link w:val="DNVGL-Cover-ReportTitleChar"/>
    <w:pPr>
      <w:keepNext/>
      <w:keepLines/>
      <w:spacing w:after="240" w:line="240" w:lineRule="auto"/>
      <w:contextualSpacing/>
    </w:pPr>
    <w:rPr>
      <w:rFonts w:ascii="Verdana" w:eastAsiaTheme="minorEastAsia" w:hAnsi="Verdana" w:cs="Verdana"/>
      <w:b/>
      <w:noProof/>
      <w:color w:val="00B1EC"/>
      <w:sz w:val="56"/>
      <w:szCs w:val="18"/>
      <w:lang w:eastAsia="zh-CN"/>
    </w:rPr>
  </w:style>
  <w:style w:type="character" w:customStyle="1" w:styleId="DNVGL-Cover-ReportTitleChar">
    <w:name w:val="DNVGL-Cover-ReportTitle Char"/>
    <w:basedOn w:val="DefaultParagraphFont"/>
    <w:link w:val="DNVGL-Cover-ReportTitle"/>
    <w:rPr>
      <w:rFonts w:ascii="Verdana" w:eastAsiaTheme="minorEastAsia" w:hAnsi="Verdana" w:cs="Verdana"/>
      <w:b/>
      <w:noProof/>
      <w:color w:val="00B1EC"/>
      <w:sz w:val="56"/>
      <w:szCs w:val="18"/>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entury Gothic" w:eastAsia="Times New Roman" w:hAnsi="Century Gothic" w:cs="Times New Roman"/>
      <w:sz w:val="20"/>
      <w:szCs w:val="20"/>
    </w:rPr>
  </w:style>
  <w:style w:type="character" w:customStyle="1" w:styleId="CommentTextChar">
    <w:name w:val="Comment Text Char"/>
    <w:basedOn w:val="DefaultParagraphFont"/>
    <w:link w:val="CommentText"/>
    <w:uiPriority w:val="99"/>
    <w:rPr>
      <w:rFonts w:ascii="Century Gothic" w:eastAsia="Times New Roman" w:hAnsi="Century Gothic" w:cs="Times New Roman"/>
      <w:sz w:val="20"/>
      <w:szCs w:val="20"/>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entury Gothic" w:eastAsia="Times New Roman" w:hAnsi="Century Gothic" w:cs="Times New Roman"/>
      <w:b/>
      <w:bCs/>
      <w:sz w:val="20"/>
      <w:szCs w:val="20"/>
    </w:rPr>
  </w:style>
  <w:style w:type="paragraph" w:customStyle="1" w:styleId="dark">
    <w:name w:val="dark"/>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Default">
    <w:name w:val="Default"/>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9E53A0"/>
    <w:rPr>
      <w:rFonts w:ascii="Garamond" w:hAnsi="Garamond"/>
      <w:b/>
      <w:sz w:val="24"/>
      <w:szCs w:val="24"/>
    </w:rPr>
  </w:style>
  <w:style w:type="character" w:customStyle="1" w:styleId="Heading2Char">
    <w:name w:val="Heading 2 Char"/>
    <w:basedOn w:val="DefaultParagraphFont"/>
    <w:link w:val="Heading2"/>
    <w:uiPriority w:val="9"/>
    <w:rsid w:val="007A581F"/>
    <w:rPr>
      <w:rFonts w:ascii="Garamond" w:eastAsiaTheme="majorEastAsia" w:hAnsi="Garamond" w:cstheme="majorBidi"/>
      <w:color w:val="1F3763" w:themeColor="accent1" w:themeShade="7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rsid w:val="000C3D8E"/>
    <w:pPr>
      <w:spacing w:line="259" w:lineRule="auto"/>
      <w:outlineLvl w:val="9"/>
    </w:pPr>
  </w:style>
  <w:style w:type="paragraph" w:styleId="TOC3">
    <w:name w:val="toc 3"/>
    <w:basedOn w:val="Normal"/>
    <w:next w:val="Normal"/>
    <w:autoRedefine/>
    <w:uiPriority w:val="39"/>
    <w:unhideWhenUsed/>
    <w:rsid w:val="000C3D8E"/>
    <w:pPr>
      <w:spacing w:after="100"/>
      <w:ind w:left="440"/>
    </w:pPr>
  </w:style>
  <w:style w:type="paragraph" w:styleId="TOC1">
    <w:name w:val="toc 1"/>
    <w:basedOn w:val="Normal"/>
    <w:next w:val="Normal"/>
    <w:autoRedefine/>
    <w:uiPriority w:val="39"/>
    <w:unhideWhenUsed/>
    <w:rsid w:val="009E53A0"/>
    <w:pPr>
      <w:spacing w:after="100"/>
    </w:pPr>
  </w:style>
  <w:style w:type="paragraph" w:styleId="TOC2">
    <w:name w:val="toc 2"/>
    <w:basedOn w:val="Normal"/>
    <w:next w:val="Normal"/>
    <w:autoRedefine/>
    <w:uiPriority w:val="39"/>
    <w:unhideWhenUsed/>
    <w:rsid w:val="007941C5"/>
    <w:pPr>
      <w:spacing w:after="100"/>
      <w:ind w:left="220"/>
    </w:pPr>
  </w:style>
  <w:style w:type="character" w:customStyle="1" w:styleId="ListParagraphChar">
    <w:name w:val="List Paragraph Char"/>
    <w:link w:val="ListParagraph"/>
    <w:uiPriority w:val="34"/>
    <w:rsid w:val="00E87997"/>
  </w:style>
  <w:style w:type="character" w:customStyle="1" w:styleId="cf01">
    <w:name w:val="cf01"/>
    <w:basedOn w:val="DefaultParagraphFont"/>
    <w:rsid w:val="003B12A0"/>
    <w:rPr>
      <w:rFonts w:ascii="Segoe UI" w:hAnsi="Segoe UI" w:cs="Segoe UI" w:hint="default"/>
      <w:sz w:val="18"/>
      <w:szCs w:val="18"/>
    </w:rPr>
  </w:style>
  <w:style w:type="character" w:styleId="Mention">
    <w:name w:val="Mention"/>
    <w:basedOn w:val="DefaultParagraphFont"/>
    <w:uiPriority w:val="99"/>
    <w:unhideWhenUsed/>
    <w:rsid w:val="001B5D66"/>
    <w:rPr>
      <w:color w:val="2B579A"/>
      <w:shd w:val="clear" w:color="auto" w:fill="E1DFDD"/>
    </w:rPr>
  </w:style>
  <w:style w:type="paragraph" w:customStyle="1" w:styleId="pf0">
    <w:name w:val="pf0"/>
    <w:basedOn w:val="Normal"/>
    <w:rsid w:val="007144B7"/>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09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095A"/>
    <w:rPr>
      <w:sz w:val="20"/>
      <w:szCs w:val="20"/>
    </w:rPr>
  </w:style>
  <w:style w:type="character" w:styleId="EndnoteReference">
    <w:name w:val="endnote reference"/>
    <w:basedOn w:val="DefaultParagraphFont"/>
    <w:uiPriority w:val="99"/>
    <w:semiHidden/>
    <w:unhideWhenUsed/>
    <w:rsid w:val="004F095A"/>
    <w:rPr>
      <w:vertAlign w:val="superscript"/>
    </w:rPr>
  </w:style>
  <w:style w:type="paragraph" w:styleId="NoSpacing">
    <w:name w:val="No Spacing"/>
    <w:uiPriority w:val="1"/>
    <w:qFormat/>
    <w:rsid w:val="00FC0D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447">
      <w:bodyDiv w:val="1"/>
      <w:marLeft w:val="0"/>
      <w:marRight w:val="0"/>
      <w:marTop w:val="0"/>
      <w:marBottom w:val="0"/>
      <w:divBdr>
        <w:top w:val="none" w:sz="0" w:space="0" w:color="auto"/>
        <w:left w:val="none" w:sz="0" w:space="0" w:color="auto"/>
        <w:bottom w:val="none" w:sz="0" w:space="0" w:color="auto"/>
        <w:right w:val="none" w:sz="0" w:space="0" w:color="auto"/>
      </w:divBdr>
    </w:div>
    <w:div w:id="21366361">
      <w:bodyDiv w:val="1"/>
      <w:marLeft w:val="0"/>
      <w:marRight w:val="0"/>
      <w:marTop w:val="0"/>
      <w:marBottom w:val="0"/>
      <w:divBdr>
        <w:top w:val="none" w:sz="0" w:space="0" w:color="auto"/>
        <w:left w:val="none" w:sz="0" w:space="0" w:color="auto"/>
        <w:bottom w:val="none" w:sz="0" w:space="0" w:color="auto"/>
        <w:right w:val="none" w:sz="0" w:space="0" w:color="auto"/>
      </w:divBdr>
      <w:divsChild>
        <w:div w:id="1444231699">
          <w:marLeft w:val="0"/>
          <w:marRight w:val="0"/>
          <w:marTop w:val="0"/>
          <w:marBottom w:val="0"/>
          <w:divBdr>
            <w:top w:val="none" w:sz="0" w:space="0" w:color="auto"/>
            <w:left w:val="none" w:sz="0" w:space="0" w:color="auto"/>
            <w:bottom w:val="none" w:sz="0" w:space="0" w:color="auto"/>
            <w:right w:val="none" w:sz="0" w:space="0" w:color="auto"/>
          </w:divBdr>
          <w:divsChild>
            <w:div w:id="320625316">
              <w:marLeft w:val="0"/>
              <w:marRight w:val="0"/>
              <w:marTop w:val="0"/>
              <w:marBottom w:val="0"/>
              <w:divBdr>
                <w:top w:val="none" w:sz="0" w:space="0" w:color="auto"/>
                <w:left w:val="none" w:sz="0" w:space="0" w:color="auto"/>
                <w:bottom w:val="none" w:sz="0" w:space="0" w:color="auto"/>
                <w:right w:val="none" w:sz="0" w:space="0" w:color="auto"/>
              </w:divBdr>
              <w:divsChild>
                <w:div w:id="551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2460">
      <w:bodyDiv w:val="1"/>
      <w:marLeft w:val="0"/>
      <w:marRight w:val="0"/>
      <w:marTop w:val="0"/>
      <w:marBottom w:val="0"/>
      <w:divBdr>
        <w:top w:val="none" w:sz="0" w:space="0" w:color="auto"/>
        <w:left w:val="none" w:sz="0" w:space="0" w:color="auto"/>
        <w:bottom w:val="none" w:sz="0" w:space="0" w:color="auto"/>
        <w:right w:val="none" w:sz="0" w:space="0" w:color="auto"/>
      </w:divBdr>
    </w:div>
    <w:div w:id="262342407">
      <w:bodyDiv w:val="1"/>
      <w:marLeft w:val="0"/>
      <w:marRight w:val="0"/>
      <w:marTop w:val="0"/>
      <w:marBottom w:val="0"/>
      <w:divBdr>
        <w:top w:val="none" w:sz="0" w:space="0" w:color="auto"/>
        <w:left w:val="none" w:sz="0" w:space="0" w:color="auto"/>
        <w:bottom w:val="none" w:sz="0" w:space="0" w:color="auto"/>
        <w:right w:val="none" w:sz="0" w:space="0" w:color="auto"/>
      </w:divBdr>
    </w:div>
    <w:div w:id="484467786">
      <w:bodyDiv w:val="1"/>
      <w:marLeft w:val="0"/>
      <w:marRight w:val="0"/>
      <w:marTop w:val="0"/>
      <w:marBottom w:val="0"/>
      <w:divBdr>
        <w:top w:val="none" w:sz="0" w:space="0" w:color="auto"/>
        <w:left w:val="none" w:sz="0" w:space="0" w:color="auto"/>
        <w:bottom w:val="none" w:sz="0" w:space="0" w:color="auto"/>
        <w:right w:val="none" w:sz="0" w:space="0" w:color="auto"/>
      </w:divBdr>
    </w:div>
    <w:div w:id="703596079">
      <w:bodyDiv w:val="1"/>
      <w:marLeft w:val="0"/>
      <w:marRight w:val="0"/>
      <w:marTop w:val="0"/>
      <w:marBottom w:val="0"/>
      <w:divBdr>
        <w:top w:val="none" w:sz="0" w:space="0" w:color="auto"/>
        <w:left w:val="none" w:sz="0" w:space="0" w:color="auto"/>
        <w:bottom w:val="none" w:sz="0" w:space="0" w:color="auto"/>
        <w:right w:val="none" w:sz="0" w:space="0" w:color="auto"/>
      </w:divBdr>
    </w:div>
    <w:div w:id="762991007">
      <w:bodyDiv w:val="1"/>
      <w:marLeft w:val="0"/>
      <w:marRight w:val="0"/>
      <w:marTop w:val="0"/>
      <w:marBottom w:val="0"/>
      <w:divBdr>
        <w:top w:val="none" w:sz="0" w:space="0" w:color="auto"/>
        <w:left w:val="none" w:sz="0" w:space="0" w:color="auto"/>
        <w:bottom w:val="none" w:sz="0" w:space="0" w:color="auto"/>
        <w:right w:val="none" w:sz="0" w:space="0" w:color="auto"/>
      </w:divBdr>
    </w:div>
    <w:div w:id="764034736">
      <w:bodyDiv w:val="1"/>
      <w:marLeft w:val="0"/>
      <w:marRight w:val="0"/>
      <w:marTop w:val="0"/>
      <w:marBottom w:val="0"/>
      <w:divBdr>
        <w:top w:val="none" w:sz="0" w:space="0" w:color="auto"/>
        <w:left w:val="none" w:sz="0" w:space="0" w:color="auto"/>
        <w:bottom w:val="none" w:sz="0" w:space="0" w:color="auto"/>
        <w:right w:val="none" w:sz="0" w:space="0" w:color="auto"/>
      </w:divBdr>
    </w:div>
    <w:div w:id="850753294">
      <w:bodyDiv w:val="1"/>
      <w:marLeft w:val="0"/>
      <w:marRight w:val="0"/>
      <w:marTop w:val="0"/>
      <w:marBottom w:val="0"/>
      <w:divBdr>
        <w:top w:val="none" w:sz="0" w:space="0" w:color="auto"/>
        <w:left w:val="none" w:sz="0" w:space="0" w:color="auto"/>
        <w:bottom w:val="none" w:sz="0" w:space="0" w:color="auto"/>
        <w:right w:val="none" w:sz="0" w:space="0" w:color="auto"/>
      </w:divBdr>
    </w:div>
    <w:div w:id="956788710">
      <w:bodyDiv w:val="1"/>
      <w:marLeft w:val="0"/>
      <w:marRight w:val="0"/>
      <w:marTop w:val="0"/>
      <w:marBottom w:val="0"/>
      <w:divBdr>
        <w:top w:val="none" w:sz="0" w:space="0" w:color="auto"/>
        <w:left w:val="none" w:sz="0" w:space="0" w:color="auto"/>
        <w:bottom w:val="none" w:sz="0" w:space="0" w:color="auto"/>
        <w:right w:val="none" w:sz="0" w:space="0" w:color="auto"/>
      </w:divBdr>
    </w:div>
    <w:div w:id="1081217038">
      <w:bodyDiv w:val="1"/>
      <w:marLeft w:val="0"/>
      <w:marRight w:val="0"/>
      <w:marTop w:val="0"/>
      <w:marBottom w:val="0"/>
      <w:divBdr>
        <w:top w:val="none" w:sz="0" w:space="0" w:color="auto"/>
        <w:left w:val="none" w:sz="0" w:space="0" w:color="auto"/>
        <w:bottom w:val="none" w:sz="0" w:space="0" w:color="auto"/>
        <w:right w:val="none" w:sz="0" w:space="0" w:color="auto"/>
      </w:divBdr>
    </w:div>
    <w:div w:id="1147550059">
      <w:bodyDiv w:val="1"/>
      <w:marLeft w:val="0"/>
      <w:marRight w:val="0"/>
      <w:marTop w:val="0"/>
      <w:marBottom w:val="0"/>
      <w:divBdr>
        <w:top w:val="none" w:sz="0" w:space="0" w:color="auto"/>
        <w:left w:val="none" w:sz="0" w:space="0" w:color="auto"/>
        <w:bottom w:val="none" w:sz="0" w:space="0" w:color="auto"/>
        <w:right w:val="none" w:sz="0" w:space="0" w:color="auto"/>
      </w:divBdr>
    </w:div>
    <w:div w:id="1149054200">
      <w:bodyDiv w:val="1"/>
      <w:marLeft w:val="0"/>
      <w:marRight w:val="0"/>
      <w:marTop w:val="0"/>
      <w:marBottom w:val="0"/>
      <w:divBdr>
        <w:top w:val="none" w:sz="0" w:space="0" w:color="auto"/>
        <w:left w:val="none" w:sz="0" w:space="0" w:color="auto"/>
        <w:bottom w:val="none" w:sz="0" w:space="0" w:color="auto"/>
        <w:right w:val="none" w:sz="0" w:space="0" w:color="auto"/>
      </w:divBdr>
    </w:div>
    <w:div w:id="1180124956">
      <w:bodyDiv w:val="1"/>
      <w:marLeft w:val="0"/>
      <w:marRight w:val="0"/>
      <w:marTop w:val="0"/>
      <w:marBottom w:val="0"/>
      <w:divBdr>
        <w:top w:val="none" w:sz="0" w:space="0" w:color="auto"/>
        <w:left w:val="none" w:sz="0" w:space="0" w:color="auto"/>
        <w:bottom w:val="none" w:sz="0" w:space="0" w:color="auto"/>
        <w:right w:val="none" w:sz="0" w:space="0" w:color="auto"/>
      </w:divBdr>
    </w:div>
    <w:div w:id="1545486656">
      <w:bodyDiv w:val="1"/>
      <w:marLeft w:val="0"/>
      <w:marRight w:val="0"/>
      <w:marTop w:val="0"/>
      <w:marBottom w:val="0"/>
      <w:divBdr>
        <w:top w:val="none" w:sz="0" w:space="0" w:color="auto"/>
        <w:left w:val="none" w:sz="0" w:space="0" w:color="auto"/>
        <w:bottom w:val="none" w:sz="0" w:space="0" w:color="auto"/>
        <w:right w:val="none" w:sz="0" w:space="0" w:color="auto"/>
      </w:divBdr>
    </w:div>
    <w:div w:id="1615015635">
      <w:bodyDiv w:val="1"/>
      <w:marLeft w:val="0"/>
      <w:marRight w:val="0"/>
      <w:marTop w:val="0"/>
      <w:marBottom w:val="0"/>
      <w:divBdr>
        <w:top w:val="none" w:sz="0" w:space="0" w:color="auto"/>
        <w:left w:val="none" w:sz="0" w:space="0" w:color="auto"/>
        <w:bottom w:val="none" w:sz="0" w:space="0" w:color="auto"/>
        <w:right w:val="none" w:sz="0" w:space="0" w:color="auto"/>
      </w:divBdr>
    </w:div>
    <w:div w:id="1910799672">
      <w:bodyDiv w:val="1"/>
      <w:marLeft w:val="0"/>
      <w:marRight w:val="0"/>
      <w:marTop w:val="0"/>
      <w:marBottom w:val="0"/>
      <w:divBdr>
        <w:top w:val="none" w:sz="0" w:space="0" w:color="auto"/>
        <w:left w:val="none" w:sz="0" w:space="0" w:color="auto"/>
        <w:bottom w:val="none" w:sz="0" w:space="0" w:color="auto"/>
        <w:right w:val="none" w:sz="0" w:space="0" w:color="auto"/>
      </w:divBdr>
      <w:divsChild>
        <w:div w:id="1826777158">
          <w:marLeft w:val="0"/>
          <w:marRight w:val="0"/>
          <w:marTop w:val="0"/>
          <w:marBottom w:val="0"/>
          <w:divBdr>
            <w:top w:val="none" w:sz="0" w:space="0" w:color="auto"/>
            <w:left w:val="none" w:sz="0" w:space="0" w:color="auto"/>
            <w:bottom w:val="none" w:sz="0" w:space="0" w:color="auto"/>
            <w:right w:val="none" w:sz="0" w:space="0" w:color="auto"/>
          </w:divBdr>
        </w:div>
      </w:divsChild>
    </w:div>
    <w:div w:id="1992907133">
      <w:bodyDiv w:val="1"/>
      <w:marLeft w:val="0"/>
      <w:marRight w:val="0"/>
      <w:marTop w:val="0"/>
      <w:marBottom w:val="0"/>
      <w:divBdr>
        <w:top w:val="none" w:sz="0" w:space="0" w:color="auto"/>
        <w:left w:val="none" w:sz="0" w:space="0" w:color="auto"/>
        <w:bottom w:val="none" w:sz="0" w:space="0" w:color="auto"/>
        <w:right w:val="none" w:sz="0" w:space="0" w:color="auto"/>
      </w:divBdr>
    </w:div>
    <w:div w:id="21125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afdb.org/fileadmin/uploads/afdb/Documents/Procurement/Project-related-Procurement/SBD-_Procurement_of_Works_-_September_2010_-_Revised_-February_20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2</Value>
    </TaxCatchAll>
    <lcf76f155ced4ddcb4097134ff3c332f xmlns="00a110ff-735a-476a-a3cb-f7a631cb96c7">
      <Terms xmlns="http://schemas.microsoft.com/office/infopath/2007/PartnerControls"/>
    </lcf76f155ced4ddcb4097134ff3c332f>
    <MTX_x002d_22_x002d_026 xmlns="00a110ff-735a-476a-a3cb-f7a631cb96c7" xsi:nil="true"/>
    <a588ff77a62b47c0ae000957e10e5897 xmlns="00a110ff-735a-476a-a3cb-f7a631cb96c7">
      <Terms xmlns="http://schemas.microsoft.com/office/infopath/2007/PartnerControls"/>
    </a588ff77a62b47c0ae000957e10e5897>
    <n596379f71e14ddb8589c3c080365a65 xmlns="00a110ff-735a-476a-a3cb-f7a631cb96c7">
      <Terms xmlns="http://schemas.microsoft.com/office/infopath/2007/PartnerControls">
        <TermInfo xmlns="http://schemas.microsoft.com/office/infopath/2007/PartnerControls">
          <TermName xmlns="http://schemas.microsoft.com/office/infopath/2007/PartnerControls">Africa</TermName>
          <TermId xmlns="http://schemas.microsoft.com/office/infopath/2007/PartnerControls">ba386c92-2293-441f-a3f5-7ff045756ed8</TermId>
        </TermInfo>
      </Terms>
    </n596379f71e14ddb8589c3c080365a6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0B1FFBC1C4CD49A5D92F397E419C43" ma:contentTypeVersion="22" ma:contentTypeDescription="Create a new document." ma:contentTypeScope="" ma:versionID="08d2b16a775015cf4d39cb294834d0f1">
  <xsd:schema xmlns:xsd="http://www.w3.org/2001/XMLSchema" xmlns:xs="http://www.w3.org/2001/XMLSchema" xmlns:p="http://schemas.microsoft.com/office/2006/metadata/properties" xmlns:ns2="00a110ff-735a-476a-a3cb-f7a631cb96c7" xmlns:ns3="a1df9832-fa29-4d0b-8301-c5ccf72ca850" xmlns:ns4="bab83ef4-e446-4a7b-98b9-994a0008c062" targetNamespace="http://schemas.microsoft.com/office/2006/metadata/properties" ma:root="true" ma:fieldsID="0b4191430b6c87ce70296d151029bbf0" ns2:_="" ns3:_="" ns4:_="">
    <xsd:import namespace="00a110ff-735a-476a-a3cb-f7a631cb96c7"/>
    <xsd:import namespace="a1df9832-fa29-4d0b-8301-c5ccf72ca850"/>
    <xsd:import namespace="bab83ef4-e446-4a7b-98b9-994a0008c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a588ff77a62b47c0ae000957e10e5897" minOccurs="0"/>
                <xsd:element ref="ns3:TaxCatchAll" minOccurs="0"/>
                <xsd:element ref="ns2:n596379f71e14ddb8589c3c080365a65" minOccurs="0"/>
                <xsd:element ref="ns4:SharedWithUsers" minOccurs="0"/>
                <xsd:element ref="ns4:SharedWithDetails" minOccurs="0"/>
                <xsd:element ref="ns2:MediaServiceLocation" minOccurs="0"/>
                <xsd:element ref="ns2:MTX_x002d_22_x002d_026"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110ff-735a-476a-a3cb-f7a631cb9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588ff77a62b47c0ae000957e10e5897" ma:index="19" nillable="true" ma:taxonomy="true" ma:internalName="a588ff77a62b47c0ae000957e10e5897" ma:taxonomyFieldName="Status" ma:displayName="Status" ma:default="" ma:fieldId="{a588ff77-a62b-47c0-ae00-0957e10e58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n596379f71e14ddb8589c3c080365a65" ma:index="22" nillable="true" ma:taxonomy="true" ma:internalName="n596379f71e14ddb8589c3c080365a65" ma:taxonomyFieldName="Program" ma:displayName="Program" ma:default="" ma:fieldId="{7596379f-71e1-4ddb-8589-c3c080365a65}"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TX_x002d_22_x002d_026" ma:index="26" nillable="true" ma:displayName="Job Number" ma:format="Dropdown" ma:internalName="MTX_x002d_22_x002d_026">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7185f4-8535-4c20-b0b8-5c672ca361bc}" ma:internalName="TaxCatchAll" ma:showField="CatchAllData" ma:web="bab83ef4-e446-4a7b-98b9-994a0008c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b83ef4-e446-4a7b-98b9-994a0008c06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25D3A-6877-40C8-9D60-FDED6B014865}">
  <ds:schemaRefs>
    <ds:schemaRef ds:uri="http://schemas.microsoft.com/office/2006/metadata/properties"/>
    <ds:schemaRef ds:uri="http://schemas.microsoft.com/office/infopath/2007/PartnerControls"/>
    <ds:schemaRef ds:uri="a1df9832-fa29-4d0b-8301-c5ccf72ca850"/>
    <ds:schemaRef ds:uri="00a110ff-735a-476a-a3cb-f7a631cb96c7"/>
  </ds:schemaRefs>
</ds:datastoreItem>
</file>

<file path=customXml/itemProps2.xml><?xml version="1.0" encoding="utf-8"?>
<ds:datastoreItem xmlns:ds="http://schemas.openxmlformats.org/officeDocument/2006/customXml" ds:itemID="{253716A3-B677-44B9-84BF-D2624233291D}">
  <ds:schemaRefs>
    <ds:schemaRef ds:uri="http://schemas.microsoft.com/sharepoint/v3/contenttype/forms"/>
  </ds:schemaRefs>
</ds:datastoreItem>
</file>

<file path=customXml/itemProps3.xml><?xml version="1.0" encoding="utf-8"?>
<ds:datastoreItem xmlns:ds="http://schemas.openxmlformats.org/officeDocument/2006/customXml" ds:itemID="{1DEB9153-1E74-4A73-A66E-4642DD01F659}">
  <ds:schemaRefs>
    <ds:schemaRef ds:uri="http://schemas.openxmlformats.org/officeDocument/2006/bibliography"/>
  </ds:schemaRefs>
</ds:datastoreItem>
</file>

<file path=customXml/itemProps4.xml><?xml version="1.0" encoding="utf-8"?>
<ds:datastoreItem xmlns:ds="http://schemas.openxmlformats.org/officeDocument/2006/customXml" ds:itemID="{4578EB3D-822E-4078-8437-29027D9B8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110ff-735a-476a-a3cb-f7a631cb96c7"/>
    <ds:schemaRef ds:uri="a1df9832-fa29-4d0b-8301-c5ccf72ca850"/>
    <ds:schemaRef ds:uri="bab83ef4-e446-4a7b-98b9-994a0008c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14414</Words>
  <Characters>82162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CAR_LIB1\18925437\1</vt:lpstr>
    </vt:vector>
  </TitlesOfParts>
  <Company/>
  <LinksUpToDate>false</LinksUpToDate>
  <CharactersWithSpaces>96384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CAR_LIB1\18925437\1</dc:title>
  <dc:subject/>
  <dc:creator>BoutinJP</dc:creator>
  <cp:keywords/>
  <dc:description/>
  <cp:lastModifiedBy>Ryan Mills</cp:lastModifiedBy>
  <cp:revision>2</cp:revision>
  <dcterms:created xsi:type="dcterms:W3CDTF">2022-08-12T19:05:00Z</dcterms:created>
  <dcterms:modified xsi:type="dcterms:W3CDTF">2022-08-12T19:05:00Z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0x010100EE0B1FFBC1C4CD49A5D92F397E419C43</vt:lpwstr>
  </property>
  <property fmtid="{D5CDD505-2E9C-101B-9397-08002B2CF9AE}" pid="3" name="Technology">
    <vt:lpwstr>5;#Micro/Mini Grid|d91e9756-c322-48e1-a6af-5889fcd1625b</vt:lpwstr>
  </property>
  <property fmtid="{D5CDD505-2E9C-101B-9397-08002B2CF9AE}" pid="4" name="Countries Impacted">
    <vt:lpwstr>4;#Nigeria|0cfabc48-7a31-412a-95ae-864bcba96408</vt:lpwstr>
  </property>
  <property fmtid="{D5CDD505-2E9C-101B-9397-08002B2CF9AE}" pid="5" name="Legal Designation">
    <vt:lpwstr>10;#Restricted - Internal use only|16e0e62b-45fc-43f2-9316-8e87a381ed63</vt:lpwstr>
  </property>
  <property fmtid="{D5CDD505-2E9C-101B-9397-08002B2CF9AE}" pid="6" name="Document Status">
    <vt:lpwstr>1;#Draft|1196e416-c1e2-46e4-892a-39f21fb650b4</vt:lpwstr>
  </property>
  <property fmtid="{D5CDD505-2E9C-101B-9397-08002B2CF9AE}" pid="7" name="Program">
    <vt:lpwstr>2;#Africa|ba386c92-2293-441f-a3f5-7ff045756ed8</vt:lpwstr>
  </property>
  <property fmtid="{D5CDD505-2E9C-101B-9397-08002B2CF9AE}" pid="8" name="Initiative">
    <vt:lpwstr>3;#AF - Nigeria|fd2d7a00-ebd8-4443-85ab-3f781343f61e</vt:lpwstr>
  </property>
  <property fmtid="{D5CDD505-2E9C-101B-9397-08002B2CF9AE}" pid="9" name="ClientID">
    <vt:lpwstr>004001</vt:lpwstr>
  </property>
  <property fmtid="{D5CDD505-2E9C-101B-9397-08002B2CF9AE}" pid="10" name="MatterID">
    <vt:lpwstr>New</vt:lpwstr>
  </property>
  <property fmtid="{D5CDD505-2E9C-101B-9397-08002B2CF9AE}" pid="11" name="eDOCS AutoSave">
    <vt:lpwstr/>
  </property>
  <property fmtid="{D5CDD505-2E9C-101B-9397-08002B2CF9AE}" pid="12" name="MediaServiceImageTags">
    <vt:lpwstr/>
  </property>
</Properties>
</file>