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A6EED2" w14:textId="77777777" w:rsidR="008E6F9B" w:rsidRDefault="008E6F9B" w:rsidP="008E6F9B">
      <w:pPr>
        <w:pStyle w:val="paragraph"/>
        <w:spacing w:after="0" w:line="276" w:lineRule="auto"/>
        <w:textAlignment w:val="baseline"/>
        <w:rPr>
          <w:rStyle w:val="normaltextrun"/>
          <w:rFonts w:ascii="Tw Cen MT" w:eastAsiaTheme="majorEastAsia" w:hAnsi="Tw Cen MT" w:cs="Segoe UI"/>
          <w:b/>
          <w:bCs/>
          <w:color w:val="1F497D"/>
          <w:sz w:val="52"/>
          <w:szCs w:val="52"/>
        </w:rPr>
      </w:pPr>
    </w:p>
    <w:p w14:paraId="45431971" w14:textId="77777777" w:rsidR="008E6F9B" w:rsidRDefault="008E6F9B" w:rsidP="0038550F">
      <w:pPr>
        <w:pStyle w:val="paragraph"/>
        <w:spacing w:after="0" w:line="276" w:lineRule="auto"/>
        <w:jc w:val="center"/>
        <w:textAlignment w:val="baseline"/>
        <w:rPr>
          <w:rStyle w:val="normaltextrun"/>
          <w:rFonts w:ascii="Tw Cen MT" w:eastAsiaTheme="majorEastAsia" w:hAnsi="Tw Cen MT" w:cs="Segoe UI"/>
          <w:b/>
          <w:bCs/>
          <w:color w:val="1F497D"/>
          <w:sz w:val="52"/>
          <w:szCs w:val="52"/>
        </w:rPr>
      </w:pPr>
    </w:p>
    <w:p w14:paraId="7507AC26" w14:textId="77777777" w:rsidR="008E6F9B" w:rsidRDefault="008E6F9B" w:rsidP="0038550F">
      <w:pPr>
        <w:pStyle w:val="paragraph"/>
        <w:spacing w:after="0" w:line="276" w:lineRule="auto"/>
        <w:jc w:val="center"/>
        <w:textAlignment w:val="baseline"/>
        <w:rPr>
          <w:rStyle w:val="normaltextrun"/>
          <w:rFonts w:ascii="Tw Cen MT" w:eastAsiaTheme="majorEastAsia" w:hAnsi="Tw Cen MT" w:cs="Segoe UI"/>
          <w:b/>
          <w:bCs/>
          <w:color w:val="1F497D"/>
          <w:sz w:val="52"/>
          <w:szCs w:val="52"/>
        </w:rPr>
      </w:pPr>
    </w:p>
    <w:p w14:paraId="1E2D58EE" w14:textId="3A33EC94" w:rsidR="0038550F" w:rsidRPr="0038550F" w:rsidRDefault="0038550F" w:rsidP="0038550F">
      <w:pPr>
        <w:pStyle w:val="paragraph"/>
        <w:spacing w:after="0" w:line="276" w:lineRule="auto"/>
        <w:jc w:val="center"/>
        <w:textAlignment w:val="baseline"/>
        <w:rPr>
          <w:rFonts w:ascii="Tw Cen MT" w:eastAsiaTheme="majorEastAsia" w:hAnsi="Tw Cen MT" w:cs="Segoe UI"/>
          <w:b/>
          <w:bCs/>
          <w:color w:val="1F497D"/>
          <w:sz w:val="52"/>
          <w:szCs w:val="52"/>
        </w:rPr>
      </w:pPr>
      <w:r w:rsidRPr="007B11B0">
        <w:rPr>
          <w:rStyle w:val="normaltextrun"/>
          <w:rFonts w:ascii="Tw Cen MT" w:eastAsiaTheme="majorEastAsia" w:hAnsi="Tw Cen MT" w:cs="Segoe UI"/>
          <w:b/>
          <w:bCs/>
          <w:color w:val="1F497D"/>
          <w:sz w:val="52"/>
          <w:szCs w:val="52"/>
        </w:rPr>
        <w:t>Request for Proposal (RFP) Template</w:t>
      </w:r>
      <w:r>
        <w:rPr>
          <w:rStyle w:val="normaltextrun"/>
          <w:rFonts w:ascii="Tw Cen MT" w:eastAsiaTheme="majorEastAsia" w:hAnsi="Tw Cen MT" w:cs="Segoe UI"/>
          <w:b/>
          <w:bCs/>
          <w:color w:val="1F497D"/>
          <w:sz w:val="52"/>
          <w:szCs w:val="52"/>
        </w:rPr>
        <w:t xml:space="preserve"> </w:t>
      </w:r>
      <w:r w:rsidRPr="007B11B0">
        <w:rPr>
          <w:rStyle w:val="normaltextrun"/>
          <w:rFonts w:ascii="Tw Cen MT" w:eastAsiaTheme="majorEastAsia" w:hAnsi="Tw Cen MT" w:cs="Segoe UI"/>
          <w:b/>
          <w:bCs/>
          <w:color w:val="1F497D"/>
          <w:sz w:val="52"/>
          <w:szCs w:val="52"/>
        </w:rPr>
        <w:t xml:space="preserve">for </w:t>
      </w:r>
      <w:r w:rsidRPr="0038550F">
        <w:rPr>
          <w:rStyle w:val="normaltextrun"/>
          <w:rFonts w:ascii="Tw Cen MT" w:eastAsiaTheme="majorEastAsia" w:hAnsi="Tw Cen MT" w:cs="Segoe UI"/>
          <w:b/>
          <w:bCs/>
          <w:color w:val="1F497D"/>
          <w:sz w:val="52"/>
          <w:szCs w:val="52"/>
        </w:rPr>
        <w:t xml:space="preserve">Renewable Embedded Generation </w:t>
      </w:r>
      <w:r w:rsidRPr="007B11B0">
        <w:rPr>
          <w:rStyle w:val="normaltextrun"/>
          <w:rFonts w:ascii="Tw Cen MT" w:eastAsiaTheme="majorEastAsia" w:hAnsi="Tw Cen MT" w:cs="Segoe UI"/>
          <w:b/>
          <w:bCs/>
          <w:color w:val="1F497D"/>
          <w:sz w:val="52"/>
          <w:szCs w:val="52"/>
        </w:rPr>
        <w:t>Business Model</w:t>
      </w:r>
    </w:p>
    <w:p w14:paraId="4CB956C3" w14:textId="77777777" w:rsidR="0038550F" w:rsidRPr="00A9365E" w:rsidRDefault="0038550F" w:rsidP="0038550F">
      <w:pPr>
        <w:pStyle w:val="paragraph"/>
        <w:spacing w:before="0" w:beforeAutospacing="0" w:after="0" w:afterAutospacing="0"/>
        <w:jc w:val="both"/>
        <w:textAlignment w:val="baseline"/>
        <w:rPr>
          <w:rFonts w:ascii="Tw Cen MT" w:hAnsi="Tw Cen MT" w:cs="Segoe UI"/>
          <w:sz w:val="18"/>
          <w:szCs w:val="18"/>
        </w:rPr>
      </w:pPr>
      <w:r w:rsidRPr="00A9365E">
        <w:rPr>
          <w:rStyle w:val="eop"/>
          <w:rFonts w:ascii="Tw Cen MT" w:hAnsi="Tw Cen MT" w:cs="Segoe UI"/>
          <w:color w:val="1F497D"/>
          <w:sz w:val="52"/>
          <w:szCs w:val="52"/>
        </w:rPr>
        <w:t> </w:t>
      </w:r>
    </w:p>
    <w:p w14:paraId="7D42486F" w14:textId="77777777" w:rsidR="0038550F" w:rsidRPr="00A9365E" w:rsidRDefault="0038550F" w:rsidP="0038550F">
      <w:pPr>
        <w:pStyle w:val="paragraph"/>
        <w:spacing w:before="0" w:beforeAutospacing="0" w:after="0" w:afterAutospacing="0"/>
        <w:jc w:val="both"/>
        <w:textAlignment w:val="baseline"/>
        <w:rPr>
          <w:rFonts w:ascii="Tw Cen MT" w:hAnsi="Tw Cen MT" w:cs="Segoe UI"/>
          <w:sz w:val="18"/>
          <w:szCs w:val="18"/>
        </w:rPr>
      </w:pPr>
      <w:r w:rsidRPr="00A9365E">
        <w:rPr>
          <w:rStyle w:val="eop"/>
          <w:rFonts w:ascii="Tw Cen MT" w:hAnsi="Tw Cen MT" w:cs="Segoe UI"/>
          <w:color w:val="1F497D"/>
          <w:sz w:val="72"/>
          <w:szCs w:val="72"/>
        </w:rPr>
        <w:t> </w:t>
      </w:r>
    </w:p>
    <w:p w14:paraId="72E1C31B" w14:textId="23F6D73D" w:rsidR="0038550F" w:rsidRPr="00A9365E" w:rsidRDefault="0038550F" w:rsidP="0038550F">
      <w:pPr>
        <w:pStyle w:val="paragraph"/>
        <w:spacing w:before="0" w:beforeAutospacing="0" w:after="0" w:afterAutospacing="0"/>
        <w:jc w:val="center"/>
        <w:textAlignment w:val="baseline"/>
        <w:rPr>
          <w:rStyle w:val="normaltextrun"/>
          <w:rFonts w:ascii="Tw Cen MT" w:hAnsi="Tw Cen MT" w:cs="Segoe UI"/>
          <w:b/>
          <w:bCs/>
          <w:color w:val="C00000"/>
          <w:sz w:val="32"/>
          <w:szCs w:val="32"/>
        </w:rPr>
      </w:pPr>
    </w:p>
    <w:p w14:paraId="5A06DB84" w14:textId="77777777" w:rsidR="0038550F" w:rsidRPr="00A9365E" w:rsidRDefault="0038550F" w:rsidP="0038550F">
      <w:pPr>
        <w:pStyle w:val="paragraph"/>
        <w:spacing w:before="0" w:beforeAutospacing="0" w:after="0" w:afterAutospacing="0"/>
        <w:jc w:val="center"/>
        <w:textAlignment w:val="baseline"/>
        <w:rPr>
          <w:rFonts w:ascii="Tw Cen MT" w:hAnsi="Tw Cen MT" w:cs="Segoe UI"/>
          <w:sz w:val="18"/>
          <w:szCs w:val="18"/>
        </w:rPr>
      </w:pPr>
      <w:r w:rsidRPr="63688112">
        <w:rPr>
          <w:rStyle w:val="eop"/>
          <w:rFonts w:ascii="Tw Cen MT" w:hAnsi="Tw Cen MT" w:cs="Segoe UI"/>
        </w:rPr>
        <w:t> </w:t>
      </w:r>
    </w:p>
    <w:p w14:paraId="542048C5" w14:textId="77777777" w:rsidR="0038550F" w:rsidRPr="00A9365E" w:rsidRDefault="0038550F" w:rsidP="0038550F">
      <w:pPr>
        <w:pStyle w:val="paragraph"/>
        <w:spacing w:before="0" w:beforeAutospacing="0" w:after="0" w:afterAutospacing="0"/>
        <w:jc w:val="center"/>
        <w:textAlignment w:val="baseline"/>
        <w:rPr>
          <w:rFonts w:ascii="Tw Cen MT" w:hAnsi="Tw Cen MT" w:cs="Segoe UI"/>
          <w:sz w:val="18"/>
          <w:szCs w:val="18"/>
        </w:rPr>
      </w:pPr>
      <w:r w:rsidRPr="63688112">
        <w:rPr>
          <w:rStyle w:val="scxw107762745"/>
          <w:rFonts w:ascii="Tw Cen MT" w:hAnsi="Tw Cen MT"/>
        </w:rPr>
        <w:t>May </w:t>
      </w:r>
      <w:r w:rsidRPr="63688112">
        <w:rPr>
          <w:rStyle w:val="normaltextrun"/>
          <w:rFonts w:ascii="Times" w:eastAsia="Times" w:hAnsi="Times" w:cs="Times"/>
          <w:smallCaps/>
        </w:rPr>
        <w:t>2024</w:t>
      </w:r>
      <w:r w:rsidRPr="63688112">
        <w:rPr>
          <w:rStyle w:val="scxw107762745"/>
          <w:rFonts w:ascii="Times" w:eastAsia="Times" w:hAnsi="Times" w:cs="Times"/>
        </w:rPr>
        <w:t> </w:t>
      </w:r>
      <w:r>
        <w:br/>
      </w:r>
    </w:p>
    <w:p w14:paraId="75948408" w14:textId="77777777" w:rsidR="0038550F" w:rsidRDefault="0038550F" w:rsidP="0038550F">
      <w:pPr>
        <w:rPr>
          <w:rFonts w:ascii="Tw Cen MT" w:eastAsia="MS Gothic" w:hAnsi="Tw Cen MT" w:cs="Arial"/>
          <w:b/>
          <w:bCs/>
          <w:color w:val="1F497D"/>
          <w:sz w:val="26"/>
          <w:szCs w:val="26"/>
          <w:lang w:eastAsia="ja-JP"/>
        </w:rPr>
      </w:pPr>
    </w:p>
    <w:p w14:paraId="5D9A1845" w14:textId="77777777" w:rsidR="0038550F" w:rsidRDefault="0038550F" w:rsidP="0038550F">
      <w:pPr>
        <w:rPr>
          <w:rFonts w:ascii="Tw Cen MT" w:eastAsia="MS Gothic" w:hAnsi="Tw Cen MT" w:cs="Arial"/>
          <w:b/>
          <w:bCs/>
          <w:color w:val="1F497D"/>
          <w:sz w:val="26"/>
          <w:szCs w:val="26"/>
          <w:lang w:eastAsia="ja-JP"/>
        </w:rPr>
      </w:pPr>
    </w:p>
    <w:p w14:paraId="6B31D871" w14:textId="77777777" w:rsidR="0038550F" w:rsidRDefault="0038550F" w:rsidP="0038550F">
      <w:pPr>
        <w:rPr>
          <w:rFonts w:ascii="Tw Cen MT" w:eastAsia="MS Gothic" w:hAnsi="Tw Cen MT" w:cs="Arial"/>
          <w:b/>
          <w:bCs/>
          <w:color w:val="1F497D"/>
          <w:sz w:val="26"/>
          <w:szCs w:val="26"/>
          <w:lang w:eastAsia="ja-JP"/>
        </w:rPr>
      </w:pPr>
    </w:p>
    <w:p w14:paraId="1153AA54" w14:textId="77777777" w:rsidR="00F26383" w:rsidRDefault="00F26383" w:rsidP="0038550F">
      <w:pPr>
        <w:rPr>
          <w:rFonts w:ascii="Tw Cen MT" w:eastAsia="MS Gothic" w:hAnsi="Tw Cen MT" w:cs="Arial"/>
          <w:b/>
          <w:bCs/>
          <w:color w:val="1F497D"/>
          <w:sz w:val="26"/>
          <w:szCs w:val="26"/>
          <w:lang w:eastAsia="ja-JP"/>
        </w:rPr>
      </w:pPr>
    </w:p>
    <w:p w14:paraId="122DE761" w14:textId="77777777" w:rsidR="0038550F" w:rsidRDefault="0038550F" w:rsidP="0038550F">
      <w:pPr>
        <w:rPr>
          <w:rFonts w:ascii="Tw Cen MT" w:eastAsia="MS Gothic" w:hAnsi="Tw Cen MT" w:cs="Arial"/>
          <w:b/>
          <w:bCs/>
          <w:color w:val="1F497D"/>
          <w:sz w:val="26"/>
          <w:szCs w:val="26"/>
          <w:lang w:eastAsia="ja-JP"/>
        </w:rPr>
      </w:pPr>
    </w:p>
    <w:p w14:paraId="478D3E4E" w14:textId="55566CED" w:rsidR="0038550F" w:rsidRDefault="00E12FC6" w:rsidP="00E12FC6">
      <w:pPr>
        <w:jc w:val="center"/>
        <w:rPr>
          <w:rFonts w:ascii="Tw Cen MT" w:eastAsia="MS Gothic" w:hAnsi="Tw Cen MT" w:cs="Arial"/>
          <w:b/>
          <w:bCs/>
          <w:color w:val="1F497D"/>
          <w:sz w:val="26"/>
          <w:szCs w:val="26"/>
          <w:lang w:eastAsia="ja-JP"/>
        </w:rPr>
      </w:pPr>
      <w:r w:rsidRPr="00A9365E">
        <w:rPr>
          <w:rFonts w:ascii="Tw Cen MT" w:hAnsi="Tw Cen MT" w:cs="Arial"/>
          <w:noProof/>
        </w:rPr>
        <w:drawing>
          <wp:inline distT="0" distB="0" distL="0" distR="0" wp14:anchorId="6F9D954A" wp14:editId="0B7525E2">
            <wp:extent cx="2304829" cy="647700"/>
            <wp:effectExtent l="0" t="0" r="0" b="0"/>
            <wp:docPr id="1454820260" name="Picture 1454820260">
              <a:extLst xmlns:a="http://schemas.openxmlformats.org/drawingml/2006/main">
                <a:ext uri="{FF2B5EF4-FFF2-40B4-BE49-F238E27FC236}">
                  <a16:creationId xmlns:a16="http://schemas.microsoft.com/office/drawing/2014/main" id="{D51E92F1-A2FF-AE4F-8AB3-66D1071EEB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95625" name="Picture 86895625">
                      <a:extLst>
                        <a:ext uri="{FF2B5EF4-FFF2-40B4-BE49-F238E27FC236}">
                          <a16:creationId xmlns:a16="http://schemas.microsoft.com/office/drawing/2014/main" id="{D51E92F1-A2FF-AE4F-8AB3-66D1071EEB14}"/>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pic:blipFill>
                  <pic:spPr>
                    <a:xfrm>
                      <a:off x="0" y="0"/>
                      <a:ext cx="2304829" cy="647700"/>
                    </a:xfrm>
                    <a:prstGeom prst="rect">
                      <a:avLst/>
                    </a:prstGeom>
                  </pic:spPr>
                </pic:pic>
              </a:graphicData>
            </a:graphic>
          </wp:inline>
        </w:drawing>
      </w:r>
    </w:p>
    <w:p w14:paraId="109C0816" w14:textId="77777777" w:rsidR="0038550F" w:rsidRDefault="0038550F" w:rsidP="0038550F">
      <w:pPr>
        <w:rPr>
          <w:rFonts w:ascii="Tw Cen MT" w:eastAsia="MS Gothic" w:hAnsi="Tw Cen MT" w:cs="Arial"/>
          <w:b/>
          <w:bCs/>
          <w:color w:val="1F497D"/>
          <w:sz w:val="26"/>
          <w:szCs w:val="26"/>
          <w:lang w:eastAsia="ja-JP"/>
        </w:rPr>
      </w:pPr>
    </w:p>
    <w:p w14:paraId="052CCD05" w14:textId="7D60311B" w:rsidR="0038550F" w:rsidRPr="00833E4E" w:rsidRDefault="0038550F" w:rsidP="0038550F">
      <w:pPr>
        <w:rPr>
          <w:rFonts w:ascii="Tw Cen MT" w:eastAsia="MS Gothic" w:hAnsi="Tw Cen MT" w:cs="Arial"/>
          <w:b/>
          <w:bCs/>
          <w:color w:val="1F497D"/>
          <w:sz w:val="26"/>
          <w:szCs w:val="26"/>
          <w:lang w:eastAsia="ja-JP"/>
        </w:rPr>
      </w:pPr>
      <w:r>
        <w:rPr>
          <w:rFonts w:ascii="Tw Cen MT" w:eastAsia="MS Gothic" w:hAnsi="Tw Cen MT" w:cs="Arial"/>
          <w:b/>
          <w:bCs/>
          <w:color w:val="1F497D"/>
          <w:sz w:val="26"/>
          <w:szCs w:val="26"/>
          <w:lang w:eastAsia="ja-JP"/>
        </w:rPr>
        <w:br w:type="page"/>
      </w:r>
    </w:p>
    <w:p w14:paraId="22C1DE95" w14:textId="77777777" w:rsidR="0038550F" w:rsidRDefault="0038550F" w:rsidP="0038550F">
      <w:pPr>
        <w:rPr>
          <w:b/>
          <w:szCs w:val="24"/>
        </w:rPr>
      </w:pPr>
    </w:p>
    <w:p w14:paraId="0284C297" w14:textId="77777777" w:rsidR="0038550F" w:rsidRPr="00E96023" w:rsidRDefault="0038550F" w:rsidP="0038550F">
      <w:pPr>
        <w:rPr>
          <w:b/>
          <w:szCs w:val="24"/>
        </w:rPr>
      </w:pPr>
      <w:r w:rsidRPr="00E96023">
        <w:rPr>
          <w:b/>
          <w:szCs w:val="24"/>
        </w:rPr>
        <w:t>Note</w:t>
      </w:r>
      <w:r>
        <w:rPr>
          <w:b/>
          <w:szCs w:val="24"/>
        </w:rPr>
        <w:t>s</w:t>
      </w:r>
      <w:r w:rsidRPr="00E96023">
        <w:rPr>
          <w:b/>
          <w:szCs w:val="24"/>
        </w:rPr>
        <w:t xml:space="preserve"> to </w:t>
      </w:r>
      <w:r>
        <w:rPr>
          <w:b/>
          <w:szCs w:val="24"/>
        </w:rPr>
        <w:t>Read</w:t>
      </w:r>
      <w:r w:rsidRPr="00E96023">
        <w:rPr>
          <w:b/>
          <w:szCs w:val="24"/>
        </w:rPr>
        <w:t>ers:</w:t>
      </w:r>
    </w:p>
    <w:p w14:paraId="59F00E3F" w14:textId="1D306401" w:rsidR="00CD5BD4" w:rsidRPr="0038550F" w:rsidRDefault="0038550F" w:rsidP="0038550F">
      <w:pPr>
        <w:pStyle w:val="ListParagraph"/>
        <w:numPr>
          <w:ilvl w:val="0"/>
          <w:numId w:val="59"/>
        </w:numPr>
        <w:spacing w:after="240"/>
        <w:contextualSpacing w:val="0"/>
        <w:rPr>
          <w:bCs/>
          <w:szCs w:val="24"/>
        </w:rPr>
      </w:pPr>
      <w:r w:rsidRPr="006A26DD">
        <w:rPr>
          <w:bCs/>
          <w:szCs w:val="24"/>
        </w:rPr>
        <w:t xml:space="preserve">This </w:t>
      </w:r>
      <w:r>
        <w:rPr>
          <w:bCs/>
          <w:szCs w:val="24"/>
        </w:rPr>
        <w:t>RFP template</w:t>
      </w:r>
      <w:r w:rsidRPr="006A26DD">
        <w:rPr>
          <w:bCs/>
          <w:szCs w:val="24"/>
        </w:rPr>
        <w:t xml:space="preserve"> has been designed by RMI with support from the Global Energy Alliance for People and Planet (GEAPP) as part of a distributed energy resource (DER) toolkit that aims to accelerate DER project development in Nigeria.</w:t>
      </w:r>
    </w:p>
    <w:p w14:paraId="17ADBD47" w14:textId="77777777" w:rsidR="00923CE1" w:rsidRDefault="00923CE1" w:rsidP="00923CE1">
      <w:pPr>
        <w:pStyle w:val="ListParagraph"/>
        <w:numPr>
          <w:ilvl w:val="0"/>
          <w:numId w:val="59"/>
        </w:numPr>
        <w:spacing w:after="240"/>
        <w:contextualSpacing w:val="0"/>
        <w:rPr>
          <w:bCs/>
          <w:szCs w:val="24"/>
        </w:rPr>
      </w:pPr>
      <w:r w:rsidRPr="00E96023">
        <w:rPr>
          <w:bCs/>
          <w:szCs w:val="24"/>
        </w:rPr>
        <w:t xml:space="preserve">This is a generic template and is not based on any existing project. </w:t>
      </w:r>
    </w:p>
    <w:p w14:paraId="7F430489" w14:textId="77777777" w:rsidR="00923CE1" w:rsidRDefault="00923CE1" w:rsidP="00923CE1">
      <w:pPr>
        <w:pStyle w:val="ListParagraph"/>
        <w:numPr>
          <w:ilvl w:val="0"/>
          <w:numId w:val="59"/>
        </w:numPr>
        <w:rPr>
          <w:bCs/>
          <w:szCs w:val="24"/>
        </w:rPr>
      </w:pPr>
      <w:r w:rsidRPr="007134BB">
        <w:rPr>
          <w:bCs/>
          <w:szCs w:val="24"/>
        </w:rPr>
        <w:t xml:space="preserve">Neither RMI, nor any other party involved in the development of this document make any warranties, express or implied, with regard to use of this document and nothing herein shall be construed as creating any liability or responsibility for the consequences of using this template. This template is shared publicly in good faith to support Nigeria’s energy sector. </w:t>
      </w:r>
    </w:p>
    <w:p w14:paraId="4912015E" w14:textId="77777777" w:rsidR="00923CE1" w:rsidRDefault="00923CE1" w:rsidP="00923CE1">
      <w:pPr>
        <w:pStyle w:val="ListParagraph"/>
        <w:rPr>
          <w:bCs/>
          <w:szCs w:val="24"/>
        </w:rPr>
      </w:pPr>
    </w:p>
    <w:p w14:paraId="52CB47E4" w14:textId="77777777" w:rsidR="00923CE1" w:rsidRDefault="00923CE1" w:rsidP="00923CE1">
      <w:pPr>
        <w:pStyle w:val="ListParagraph"/>
        <w:numPr>
          <w:ilvl w:val="0"/>
          <w:numId w:val="59"/>
        </w:numPr>
        <w:rPr>
          <w:bCs/>
          <w:szCs w:val="24"/>
        </w:rPr>
      </w:pPr>
      <w:r w:rsidRPr="007134BB">
        <w:rPr>
          <w:bCs/>
          <w:szCs w:val="24"/>
        </w:rPr>
        <w:t>References to electricity sector regulations do not, and are not intended to, constitute legal advice and are provided for general informational purposes only. Information in this document may not constitute the most up-to-date legal or other information</w:t>
      </w:r>
      <w:r w:rsidRPr="00BD6F74">
        <w:rPr>
          <w:bCs/>
          <w:szCs w:val="24"/>
        </w:rPr>
        <w:t>.</w:t>
      </w:r>
    </w:p>
    <w:p w14:paraId="5B91E060" w14:textId="77777777" w:rsidR="00923CE1" w:rsidRPr="00BD6F74" w:rsidRDefault="00923CE1" w:rsidP="00923CE1">
      <w:pPr>
        <w:pStyle w:val="ListParagraph"/>
        <w:rPr>
          <w:bCs/>
          <w:szCs w:val="24"/>
        </w:rPr>
      </w:pPr>
    </w:p>
    <w:p w14:paraId="0659A7F5" w14:textId="77777777" w:rsidR="00923CE1" w:rsidRPr="00E96023" w:rsidRDefault="00923CE1" w:rsidP="00923CE1">
      <w:pPr>
        <w:pStyle w:val="ListParagraph"/>
        <w:numPr>
          <w:ilvl w:val="0"/>
          <w:numId w:val="59"/>
        </w:numPr>
        <w:spacing w:after="240"/>
        <w:contextualSpacing w:val="0"/>
        <w:rPr>
          <w:bCs/>
          <w:szCs w:val="24"/>
        </w:rPr>
      </w:pPr>
      <w:r w:rsidRPr="00E96023">
        <w:rPr>
          <w:bCs/>
          <w:szCs w:val="24"/>
        </w:rPr>
        <w:t>Confidential customer information should not be publicized to DER developers or others without the consent of the customer or the necessary confidentiality agreements first.</w:t>
      </w:r>
    </w:p>
    <w:p w14:paraId="388D16C1" w14:textId="77777777" w:rsidR="00923CE1" w:rsidRPr="00E96023" w:rsidRDefault="00923CE1" w:rsidP="00923CE1">
      <w:pPr>
        <w:pStyle w:val="ListParagraph"/>
        <w:numPr>
          <w:ilvl w:val="0"/>
          <w:numId w:val="59"/>
        </w:numPr>
        <w:spacing w:after="240"/>
        <w:contextualSpacing w:val="0"/>
        <w:rPr>
          <w:bCs/>
          <w:szCs w:val="24"/>
        </w:rPr>
      </w:pPr>
      <w:r w:rsidRPr="00E96023">
        <w:rPr>
          <w:bCs/>
          <w:szCs w:val="24"/>
        </w:rPr>
        <w:t xml:space="preserve">This generic template assumes the DisCo procuring the DER developer </w:t>
      </w:r>
      <w:r>
        <w:rPr>
          <w:bCs/>
          <w:szCs w:val="24"/>
        </w:rPr>
        <w:t>u</w:t>
      </w:r>
      <w:r w:rsidRPr="00E96023">
        <w:rPr>
          <w:bCs/>
          <w:szCs w:val="24"/>
        </w:rPr>
        <w:t>ses an RFQ phase beforehand to ensure applying developers are qualified and have signed a confidentiality agreement.</w:t>
      </w:r>
    </w:p>
    <w:p w14:paraId="17AEBF29" w14:textId="77777777" w:rsidR="00923CE1" w:rsidRDefault="00923CE1" w:rsidP="00923CE1">
      <w:pPr>
        <w:pStyle w:val="ListParagraph"/>
        <w:numPr>
          <w:ilvl w:val="0"/>
          <w:numId w:val="59"/>
        </w:numPr>
        <w:spacing w:after="240"/>
        <w:contextualSpacing w:val="0"/>
        <w:rPr>
          <w:bCs/>
          <w:szCs w:val="24"/>
        </w:rPr>
      </w:pPr>
      <w:r>
        <w:rPr>
          <w:bCs/>
          <w:szCs w:val="24"/>
        </w:rPr>
        <w:t>Number</w:t>
      </w:r>
      <w:r w:rsidRPr="00E96023">
        <w:rPr>
          <w:bCs/>
          <w:szCs w:val="24"/>
        </w:rPr>
        <w:t>s in brackets and</w:t>
      </w:r>
      <w:r>
        <w:rPr>
          <w:bCs/>
          <w:szCs w:val="24"/>
        </w:rPr>
        <w:t>/or</w:t>
      </w:r>
      <w:r w:rsidRPr="00E96023">
        <w:rPr>
          <w:bCs/>
          <w:szCs w:val="24"/>
        </w:rPr>
        <w:t xml:space="preserve"> highlighted in yellow are placeholder numbers that can be modified </w:t>
      </w:r>
      <w:r>
        <w:rPr>
          <w:bCs/>
          <w:szCs w:val="24"/>
        </w:rPr>
        <w:t>to suit</w:t>
      </w:r>
      <w:r w:rsidRPr="00E96023">
        <w:rPr>
          <w:bCs/>
          <w:szCs w:val="24"/>
        </w:rPr>
        <w:t xml:space="preserve"> on project-specific considerations.</w:t>
      </w:r>
      <w:r>
        <w:rPr>
          <w:bCs/>
          <w:szCs w:val="24"/>
        </w:rPr>
        <w:t xml:space="preserve"> </w:t>
      </w:r>
    </w:p>
    <w:p w14:paraId="25E84197" w14:textId="77777777" w:rsidR="00923CE1" w:rsidRDefault="00923CE1" w:rsidP="00923CE1">
      <w:pPr>
        <w:pStyle w:val="ListParagraph"/>
        <w:numPr>
          <w:ilvl w:val="0"/>
          <w:numId w:val="59"/>
        </w:numPr>
        <w:spacing w:after="240"/>
        <w:contextualSpacing w:val="0"/>
        <w:rPr>
          <w:bCs/>
          <w:szCs w:val="24"/>
        </w:rPr>
      </w:pPr>
      <w:r w:rsidRPr="00D0304D">
        <w:rPr>
          <w:bCs/>
          <w:szCs w:val="24"/>
        </w:rPr>
        <w:t>Phrases enclosed in brackets are simply placeholders that should be replaced with the appropriate information.</w:t>
      </w:r>
    </w:p>
    <w:p w14:paraId="5A291273" w14:textId="77777777" w:rsidR="00923CE1" w:rsidRDefault="00923CE1" w:rsidP="00923CE1">
      <w:pPr>
        <w:pStyle w:val="ListParagraph"/>
        <w:numPr>
          <w:ilvl w:val="0"/>
          <w:numId w:val="59"/>
        </w:numPr>
        <w:spacing w:after="240"/>
        <w:contextualSpacing w:val="0"/>
        <w:rPr>
          <w:bCs/>
          <w:szCs w:val="24"/>
        </w:rPr>
      </w:pPr>
      <w:r w:rsidRPr="00E96023">
        <w:rPr>
          <w:bCs/>
          <w:szCs w:val="24"/>
        </w:rPr>
        <w:t xml:space="preserve">Throughout this template, footnotes </w:t>
      </w:r>
      <w:r>
        <w:rPr>
          <w:bCs/>
          <w:szCs w:val="24"/>
        </w:rPr>
        <w:t xml:space="preserve">and comments </w:t>
      </w:r>
      <w:r w:rsidRPr="00E96023">
        <w:rPr>
          <w:bCs/>
          <w:szCs w:val="24"/>
        </w:rPr>
        <w:t xml:space="preserve">are used to provide commentary on specific aspects of the RFP. It is important to note that these footnotes are not </w:t>
      </w:r>
      <w:r>
        <w:rPr>
          <w:bCs/>
          <w:szCs w:val="24"/>
        </w:rPr>
        <w:t>part of the RFP and are only intended to guide users of this template as they edit it for their specific projects.</w:t>
      </w:r>
    </w:p>
    <w:p w14:paraId="0CC65D75" w14:textId="77777777" w:rsidR="00CD5BD4" w:rsidRDefault="00CD5BD4">
      <w:pPr>
        <w:rPr>
          <w:rFonts w:cs="Calibri-Bold"/>
          <w:b/>
          <w:bCs/>
          <w:color w:val="000000" w:themeColor="text1"/>
          <w:sz w:val="40"/>
          <w:szCs w:val="38"/>
        </w:rPr>
      </w:pPr>
      <w:r>
        <w:rPr>
          <w:rFonts w:cs="Calibri-Bold"/>
          <w:b/>
          <w:bCs/>
          <w:color w:val="000000" w:themeColor="text1"/>
          <w:sz w:val="40"/>
          <w:szCs w:val="38"/>
        </w:rPr>
        <w:br w:type="page"/>
      </w:r>
    </w:p>
    <w:p w14:paraId="52855E41" w14:textId="77777777" w:rsidR="00CD5BD4" w:rsidRDefault="00CD5BD4" w:rsidP="007A349B">
      <w:pPr>
        <w:autoSpaceDE w:val="0"/>
        <w:autoSpaceDN w:val="0"/>
        <w:adjustRightInd w:val="0"/>
        <w:spacing w:line="276" w:lineRule="auto"/>
        <w:rPr>
          <w:rFonts w:cs="Calibri-Bold"/>
          <w:b/>
          <w:bCs/>
          <w:color w:val="000000" w:themeColor="text1"/>
          <w:sz w:val="40"/>
          <w:szCs w:val="38"/>
        </w:rPr>
      </w:pPr>
    </w:p>
    <w:p w14:paraId="2ED3BD29" w14:textId="69D66E2E" w:rsidR="009044C9" w:rsidRPr="009C47C1" w:rsidRDefault="009044C9" w:rsidP="008F1D56">
      <w:pPr>
        <w:rPr>
          <w:rFonts w:cs="Calibri-Bold"/>
          <w:b/>
          <w:bCs/>
          <w:color w:val="000000" w:themeColor="text1"/>
          <w:sz w:val="40"/>
          <w:szCs w:val="38"/>
        </w:rPr>
      </w:pPr>
    </w:p>
    <w:p w14:paraId="057914EB" w14:textId="77777777" w:rsidR="00411B54" w:rsidRDefault="00411B54" w:rsidP="00411B54">
      <w:pPr>
        <w:pStyle w:val="DNVGL-Cover-ReportTitle"/>
        <w:keepNext w:val="0"/>
        <w:keepLines w:val="0"/>
        <w:spacing w:after="720" w:line="276" w:lineRule="auto"/>
        <w:jc w:val="center"/>
        <w:rPr>
          <w:rFonts w:ascii="Garamond" w:eastAsiaTheme="minorHAnsi" w:hAnsi="Garamond" w:cs="Calibri-Bold"/>
          <w:bCs/>
          <w:noProof w:val="0"/>
          <w:color w:val="auto"/>
          <w:sz w:val="40"/>
          <w:szCs w:val="38"/>
          <w:lang w:eastAsia="en-US"/>
        </w:rPr>
      </w:pPr>
      <w:r w:rsidRPr="00D72FA9">
        <w:rPr>
          <w:rFonts w:ascii="Garamond" w:eastAsiaTheme="minorHAnsi" w:hAnsi="Garamond" w:cs="Calibri-Bold"/>
          <w:bCs/>
          <w:noProof w:val="0"/>
          <w:color w:val="auto"/>
          <w:sz w:val="40"/>
          <w:szCs w:val="38"/>
          <w:lang w:eastAsia="en-US"/>
        </w:rPr>
        <w:t>[DISTRIBUTION LICENSEE NAME]</w:t>
      </w:r>
    </w:p>
    <w:p w14:paraId="502C3D9B" w14:textId="77777777" w:rsidR="00BB706A" w:rsidRDefault="00BB706A" w:rsidP="00B82F85">
      <w:pPr>
        <w:pStyle w:val="DNVGL-Cover-ReportTitle"/>
        <w:keepNext w:val="0"/>
        <w:keepLines w:val="0"/>
        <w:spacing w:after="720" w:line="276" w:lineRule="auto"/>
        <w:jc w:val="center"/>
        <w:rPr>
          <w:rFonts w:ascii="Garamond" w:hAnsi="Garamond"/>
          <w:color w:val="000000" w:themeColor="text1"/>
          <w:sz w:val="32"/>
          <w:szCs w:val="32"/>
          <w:highlight w:val="yellow"/>
        </w:rPr>
      </w:pPr>
    </w:p>
    <w:p w14:paraId="3844F2F3" w14:textId="5A6D5911" w:rsidR="0072023D" w:rsidRPr="00BB706A" w:rsidRDefault="00B82F85" w:rsidP="00BB706A">
      <w:pPr>
        <w:pStyle w:val="DNVGL-Cover-ReportTitle"/>
        <w:keepNext w:val="0"/>
        <w:keepLines w:val="0"/>
        <w:spacing w:after="720" w:line="276" w:lineRule="auto"/>
        <w:jc w:val="center"/>
        <w:rPr>
          <w:rFonts w:ascii="Garamond" w:hAnsi="Garamond"/>
          <w:color w:val="000000" w:themeColor="text1"/>
          <w:sz w:val="32"/>
          <w:szCs w:val="32"/>
        </w:rPr>
      </w:pPr>
      <w:r w:rsidRPr="00BB706A">
        <w:rPr>
          <w:rFonts w:ascii="Garamond" w:hAnsi="Garamond"/>
          <w:color w:val="000000" w:themeColor="text1"/>
          <w:sz w:val="32"/>
          <w:szCs w:val="32"/>
          <w:highlight w:val="magenta"/>
        </w:rPr>
        <w:t>[</w:t>
      </w:r>
      <w:commentRangeStart w:id="0"/>
      <w:r w:rsidRPr="00BB706A">
        <w:rPr>
          <w:rFonts w:ascii="Garamond" w:hAnsi="Garamond"/>
          <w:color w:val="000000" w:themeColor="text1"/>
          <w:sz w:val="32"/>
          <w:szCs w:val="32"/>
          <w:highlight w:val="magenta"/>
        </w:rPr>
        <w:t>LOGO</w:t>
      </w:r>
      <w:commentRangeEnd w:id="0"/>
      <w:r w:rsidR="00B21686">
        <w:rPr>
          <w:rStyle w:val="CommentReference"/>
          <w:rFonts w:ascii="Century Gothic" w:eastAsia="Times New Roman" w:hAnsi="Century Gothic" w:cs="Times New Roman"/>
          <w:b w:val="0"/>
          <w:noProof w:val="0"/>
          <w:color w:val="auto"/>
          <w:lang w:eastAsia="en-US"/>
        </w:rPr>
        <w:commentReference w:id="0"/>
      </w:r>
      <w:r w:rsidRPr="00BB706A">
        <w:rPr>
          <w:rFonts w:ascii="Garamond" w:hAnsi="Garamond"/>
          <w:color w:val="000000" w:themeColor="text1"/>
          <w:sz w:val="32"/>
          <w:szCs w:val="32"/>
          <w:highlight w:val="magenta"/>
        </w:rPr>
        <w:t>]</w:t>
      </w:r>
    </w:p>
    <w:p w14:paraId="5B9B4BA4" w14:textId="77777777" w:rsidR="00BB706A" w:rsidRDefault="00BB706A" w:rsidP="009044C9">
      <w:pPr>
        <w:pStyle w:val="ReportTitleHeader"/>
        <w:tabs>
          <w:tab w:val="clear" w:pos="8640"/>
          <w:tab w:val="right" w:pos="9270"/>
        </w:tabs>
        <w:spacing w:before="240" w:after="0" w:line="276" w:lineRule="auto"/>
        <w:jc w:val="center"/>
        <w:rPr>
          <w:rFonts w:ascii="Garamond" w:hAnsi="Garamond"/>
          <w:b/>
          <w:color w:val="000000" w:themeColor="text1"/>
          <w:sz w:val="36"/>
          <w:szCs w:val="44"/>
        </w:rPr>
      </w:pPr>
    </w:p>
    <w:p w14:paraId="615CAE6A" w14:textId="2FFEC368" w:rsidR="009044C9" w:rsidRPr="009C47C1" w:rsidRDefault="006A415A" w:rsidP="009044C9">
      <w:pPr>
        <w:pStyle w:val="ReportTitleHeader"/>
        <w:tabs>
          <w:tab w:val="clear" w:pos="8640"/>
          <w:tab w:val="right" w:pos="9270"/>
        </w:tabs>
        <w:spacing w:before="240" w:after="0" w:line="276" w:lineRule="auto"/>
        <w:jc w:val="center"/>
        <w:rPr>
          <w:rFonts w:ascii="Garamond" w:hAnsi="Garamond"/>
          <w:b/>
          <w:color w:val="000000" w:themeColor="text1"/>
          <w:sz w:val="36"/>
          <w:szCs w:val="44"/>
        </w:rPr>
      </w:pPr>
      <w:r>
        <w:rPr>
          <w:rFonts w:ascii="Garamond" w:hAnsi="Garamond"/>
          <w:b/>
          <w:color w:val="000000" w:themeColor="text1"/>
          <w:sz w:val="36"/>
          <w:szCs w:val="44"/>
        </w:rPr>
        <w:t>RENEWABLE EMBEDDED GENERATION PROJECT</w:t>
      </w:r>
    </w:p>
    <w:p w14:paraId="12A4263A" w14:textId="77777777" w:rsidR="006A415A" w:rsidRDefault="006A415A" w:rsidP="009044C9">
      <w:pPr>
        <w:pStyle w:val="ReportTitleHeader"/>
        <w:tabs>
          <w:tab w:val="clear" w:pos="8640"/>
          <w:tab w:val="right" w:pos="9270"/>
        </w:tabs>
        <w:spacing w:before="240" w:after="0" w:line="276" w:lineRule="auto"/>
        <w:jc w:val="center"/>
        <w:rPr>
          <w:rFonts w:ascii="Garamond" w:hAnsi="Garamond"/>
          <w:b/>
          <w:color w:val="000000" w:themeColor="text1"/>
          <w:sz w:val="44"/>
          <w:szCs w:val="52"/>
        </w:rPr>
      </w:pPr>
    </w:p>
    <w:p w14:paraId="46172B68" w14:textId="1BAB3886" w:rsidR="009044C9" w:rsidRPr="009C47C1" w:rsidRDefault="009044C9" w:rsidP="009044C9">
      <w:pPr>
        <w:pStyle w:val="ReportTitleHeader"/>
        <w:tabs>
          <w:tab w:val="clear" w:pos="8640"/>
          <w:tab w:val="right" w:pos="9270"/>
        </w:tabs>
        <w:spacing w:before="240" w:after="0" w:line="276" w:lineRule="auto"/>
        <w:jc w:val="center"/>
        <w:rPr>
          <w:rFonts w:ascii="Garamond" w:hAnsi="Garamond"/>
          <w:b/>
          <w:color w:val="000000" w:themeColor="text1"/>
          <w:sz w:val="44"/>
          <w:szCs w:val="52"/>
        </w:rPr>
      </w:pPr>
      <w:r w:rsidRPr="009C47C1">
        <w:rPr>
          <w:rFonts w:ascii="Garamond" w:hAnsi="Garamond"/>
          <w:b/>
          <w:color w:val="000000" w:themeColor="text1"/>
          <w:sz w:val="44"/>
          <w:szCs w:val="52"/>
        </w:rPr>
        <w:t xml:space="preserve">Request for </w:t>
      </w:r>
      <w:r>
        <w:rPr>
          <w:rFonts w:ascii="Garamond" w:hAnsi="Garamond"/>
          <w:b/>
          <w:color w:val="000000" w:themeColor="text1"/>
          <w:sz w:val="44"/>
          <w:szCs w:val="52"/>
        </w:rPr>
        <w:t>Proposal</w:t>
      </w:r>
    </w:p>
    <w:p w14:paraId="01E91A50" w14:textId="3224E8E2" w:rsidR="009044C9" w:rsidRPr="009C47C1" w:rsidRDefault="009044C9" w:rsidP="009044C9">
      <w:pPr>
        <w:pStyle w:val="ReportTitleHeader"/>
        <w:tabs>
          <w:tab w:val="clear" w:pos="8640"/>
          <w:tab w:val="right" w:pos="9270"/>
        </w:tabs>
        <w:spacing w:before="240" w:after="0" w:line="276" w:lineRule="auto"/>
        <w:jc w:val="center"/>
        <w:rPr>
          <w:rFonts w:ascii="Garamond" w:hAnsi="Garamond"/>
          <w:b/>
          <w:color w:val="000000" w:themeColor="text1"/>
          <w:sz w:val="28"/>
        </w:rPr>
      </w:pPr>
      <w:r w:rsidRPr="009C47C1">
        <w:rPr>
          <w:rFonts w:ascii="Garamond" w:hAnsi="Garamond"/>
          <w:b/>
          <w:color w:val="000000" w:themeColor="text1"/>
          <w:sz w:val="28"/>
        </w:rPr>
        <w:t xml:space="preserve">for </w:t>
      </w:r>
      <w:bookmarkStart w:id="1" w:name="_Hlk3631564"/>
      <w:r w:rsidRPr="009C47C1">
        <w:rPr>
          <w:rFonts w:ascii="Garamond" w:hAnsi="Garamond"/>
          <w:b/>
          <w:color w:val="000000" w:themeColor="text1"/>
          <w:sz w:val="28"/>
        </w:rPr>
        <w:t>a</w:t>
      </w:r>
      <w:r w:rsidR="003B01B3">
        <w:rPr>
          <w:rFonts w:ascii="Garamond" w:hAnsi="Garamond"/>
          <w:b/>
          <w:color w:val="000000" w:themeColor="text1"/>
          <w:sz w:val="28"/>
        </w:rPr>
        <w:t>n</w:t>
      </w:r>
    </w:p>
    <w:p w14:paraId="66A32742" w14:textId="2740783B" w:rsidR="009044C9" w:rsidRPr="009C47C1" w:rsidRDefault="003B01B3" w:rsidP="009044C9">
      <w:pPr>
        <w:pStyle w:val="ReportTitleHeader"/>
        <w:tabs>
          <w:tab w:val="clear" w:pos="8640"/>
          <w:tab w:val="right" w:pos="9270"/>
        </w:tabs>
        <w:spacing w:before="240" w:after="0" w:line="276" w:lineRule="auto"/>
        <w:jc w:val="center"/>
        <w:rPr>
          <w:rFonts w:ascii="Garamond" w:hAnsi="Garamond"/>
          <w:b/>
          <w:color w:val="000000" w:themeColor="text1"/>
          <w:sz w:val="44"/>
          <w:szCs w:val="52"/>
        </w:rPr>
      </w:pPr>
      <w:r>
        <w:rPr>
          <w:rFonts w:ascii="Garamond" w:hAnsi="Garamond"/>
          <w:b/>
          <w:color w:val="000000" w:themeColor="text1"/>
          <w:sz w:val="44"/>
          <w:szCs w:val="52"/>
        </w:rPr>
        <w:t>Independent Power Producer</w:t>
      </w:r>
    </w:p>
    <w:p w14:paraId="1C25F1A9" w14:textId="77777777" w:rsidR="009044C9" w:rsidRPr="009C47C1" w:rsidRDefault="009044C9" w:rsidP="009044C9">
      <w:pPr>
        <w:pStyle w:val="ReportTitleHeader"/>
        <w:tabs>
          <w:tab w:val="clear" w:pos="8640"/>
          <w:tab w:val="right" w:pos="9270"/>
        </w:tabs>
        <w:spacing w:before="240" w:after="0" w:line="276" w:lineRule="auto"/>
        <w:jc w:val="center"/>
        <w:rPr>
          <w:rFonts w:ascii="Garamond" w:hAnsi="Garamond"/>
          <w:b/>
          <w:color w:val="000000" w:themeColor="text1"/>
          <w:sz w:val="28"/>
          <w:szCs w:val="28"/>
        </w:rPr>
      </w:pPr>
      <w:r w:rsidRPr="009C47C1">
        <w:rPr>
          <w:rFonts w:ascii="Garamond" w:hAnsi="Garamond"/>
          <w:b/>
          <w:color w:val="000000" w:themeColor="text1"/>
          <w:sz w:val="28"/>
          <w:szCs w:val="28"/>
        </w:rPr>
        <w:t>for</w:t>
      </w:r>
    </w:p>
    <w:bookmarkEnd w:id="1"/>
    <w:p w14:paraId="76B4B356" w14:textId="17D2A55A" w:rsidR="009044C9" w:rsidRPr="009C47C1" w:rsidRDefault="00077DF2" w:rsidP="009044C9">
      <w:pPr>
        <w:pStyle w:val="ReportTitleHeader"/>
        <w:tabs>
          <w:tab w:val="clear" w:pos="8640"/>
          <w:tab w:val="right" w:pos="9270"/>
        </w:tabs>
        <w:spacing w:before="240" w:after="0" w:line="276" w:lineRule="auto"/>
        <w:jc w:val="center"/>
        <w:rPr>
          <w:rFonts w:ascii="Garamond" w:hAnsi="Garamond"/>
          <w:b/>
          <w:color w:val="000000" w:themeColor="text1"/>
          <w:sz w:val="44"/>
          <w:szCs w:val="52"/>
        </w:rPr>
      </w:pPr>
      <w:r>
        <w:rPr>
          <w:rFonts w:ascii="Garamond" w:hAnsi="Garamond"/>
          <w:b/>
          <w:color w:val="000000" w:themeColor="text1"/>
          <w:sz w:val="44"/>
          <w:szCs w:val="52"/>
        </w:rPr>
        <w:t>[</w:t>
      </w:r>
      <w:r w:rsidR="00AC1D35">
        <w:rPr>
          <w:rFonts w:ascii="Garamond" w:hAnsi="Garamond"/>
          <w:b/>
          <w:color w:val="000000" w:themeColor="text1"/>
          <w:sz w:val="44"/>
          <w:szCs w:val="52"/>
        </w:rPr>
        <w:t>REG Cluster</w:t>
      </w:r>
      <w:r>
        <w:rPr>
          <w:rFonts w:ascii="Garamond" w:hAnsi="Garamond"/>
          <w:b/>
          <w:color w:val="000000" w:themeColor="text1"/>
          <w:sz w:val="44"/>
          <w:szCs w:val="52"/>
        </w:rPr>
        <w:t>s]</w:t>
      </w:r>
    </w:p>
    <w:p w14:paraId="0D50ED5F" w14:textId="77777777" w:rsidR="009044C9" w:rsidRPr="009C47C1" w:rsidRDefault="009044C9" w:rsidP="009044C9">
      <w:pPr>
        <w:pStyle w:val="ReportTitleHeader"/>
        <w:tabs>
          <w:tab w:val="clear" w:pos="8640"/>
          <w:tab w:val="right" w:pos="9270"/>
        </w:tabs>
        <w:spacing w:before="240" w:after="0" w:line="276" w:lineRule="auto"/>
        <w:jc w:val="center"/>
        <w:rPr>
          <w:rFonts w:ascii="Garamond" w:hAnsi="Garamond"/>
          <w:b/>
          <w:color w:val="000000" w:themeColor="text1"/>
          <w:sz w:val="28"/>
          <w:szCs w:val="28"/>
        </w:rPr>
      </w:pPr>
      <w:r w:rsidRPr="009C47C1">
        <w:rPr>
          <w:rFonts w:ascii="Garamond" w:hAnsi="Garamond"/>
          <w:b/>
          <w:color w:val="000000" w:themeColor="text1"/>
          <w:sz w:val="28"/>
          <w:szCs w:val="28"/>
        </w:rPr>
        <w:t>in</w:t>
      </w:r>
    </w:p>
    <w:p w14:paraId="5C575077" w14:textId="2E15D6AE" w:rsidR="00077DF2" w:rsidRPr="009C47C1" w:rsidRDefault="00077DF2" w:rsidP="00077DF2">
      <w:pPr>
        <w:pStyle w:val="ReportTitleHeader"/>
        <w:tabs>
          <w:tab w:val="clear" w:pos="8640"/>
          <w:tab w:val="right" w:pos="9270"/>
        </w:tabs>
        <w:spacing w:before="240" w:after="0" w:line="276" w:lineRule="auto"/>
        <w:jc w:val="center"/>
        <w:rPr>
          <w:rFonts w:ascii="Garamond" w:hAnsi="Garamond"/>
          <w:b/>
          <w:color w:val="000000" w:themeColor="text1"/>
          <w:sz w:val="44"/>
          <w:szCs w:val="52"/>
        </w:rPr>
      </w:pPr>
      <w:r>
        <w:rPr>
          <w:rFonts w:ascii="Garamond" w:hAnsi="Garamond"/>
          <w:b/>
          <w:color w:val="000000" w:themeColor="text1"/>
          <w:sz w:val="44"/>
          <w:szCs w:val="52"/>
        </w:rPr>
        <w:t>[REG Cluster Locations]</w:t>
      </w:r>
    </w:p>
    <w:p w14:paraId="7940ABDB" w14:textId="77777777" w:rsidR="009044C9" w:rsidRPr="009C47C1" w:rsidRDefault="009044C9" w:rsidP="009044C9">
      <w:pPr>
        <w:pStyle w:val="ReportTitleHeader"/>
        <w:tabs>
          <w:tab w:val="clear" w:pos="8640"/>
          <w:tab w:val="right" w:pos="9270"/>
        </w:tabs>
        <w:spacing w:after="0" w:line="276" w:lineRule="auto"/>
        <w:jc w:val="center"/>
        <w:rPr>
          <w:rFonts w:ascii="Garamond" w:hAnsi="Garamond"/>
          <w:b/>
          <w:color w:val="000000" w:themeColor="text1"/>
          <w:sz w:val="44"/>
          <w:szCs w:val="52"/>
        </w:rPr>
      </w:pPr>
    </w:p>
    <w:p w14:paraId="7473F22E" w14:textId="77777777" w:rsidR="00866174" w:rsidRDefault="009044C9" w:rsidP="009044C9">
      <w:pPr>
        <w:pStyle w:val="ReportTitleHeader"/>
        <w:tabs>
          <w:tab w:val="clear" w:pos="8640"/>
          <w:tab w:val="right" w:pos="9270"/>
        </w:tabs>
        <w:spacing w:after="0" w:line="276" w:lineRule="auto"/>
        <w:jc w:val="center"/>
        <w:rPr>
          <w:rFonts w:ascii="Garamond" w:eastAsia="SimSun" w:hAnsi="Garamond" w:cs="Verdana"/>
          <w:b/>
          <w:bCs/>
          <w:color w:val="000000" w:themeColor="text1"/>
          <w:sz w:val="36"/>
          <w:szCs w:val="44"/>
          <w:lang w:eastAsia="zh-CN"/>
        </w:rPr>
      </w:pPr>
      <w:r w:rsidRPr="009C47C1">
        <w:rPr>
          <w:rFonts w:ascii="Garamond" w:eastAsia="SimSun" w:hAnsi="Garamond" w:cs="Verdana"/>
          <w:b/>
          <w:bCs/>
          <w:color w:val="000000" w:themeColor="text1"/>
          <w:sz w:val="36"/>
          <w:szCs w:val="44"/>
          <w:lang w:eastAsia="zh-CN"/>
        </w:rPr>
        <w:t xml:space="preserve">RFP Issue Date: </w:t>
      </w:r>
      <w:r w:rsidRPr="009C47C1">
        <w:rPr>
          <w:rFonts w:ascii="Garamond" w:eastAsia="SimSun" w:hAnsi="Garamond" w:cs="Verdana"/>
          <w:b/>
          <w:bCs/>
          <w:color w:val="000000" w:themeColor="text1"/>
          <w:sz w:val="36"/>
          <w:szCs w:val="44"/>
          <w:highlight w:val="magenta"/>
          <w:lang w:eastAsia="zh-CN"/>
        </w:rPr>
        <w:t>[</w:t>
      </w:r>
      <w:commentRangeStart w:id="2"/>
      <w:r w:rsidRPr="009C47C1">
        <w:rPr>
          <w:rFonts w:ascii="Garamond" w:eastAsia="SimSun" w:hAnsi="Garamond" w:cs="Verdana"/>
          <w:b/>
          <w:bCs/>
          <w:color w:val="000000" w:themeColor="text1"/>
          <w:sz w:val="36"/>
          <w:szCs w:val="44"/>
          <w:highlight w:val="magenta"/>
          <w:lang w:eastAsia="zh-CN"/>
        </w:rPr>
        <w:t>DATE</w:t>
      </w:r>
      <w:commentRangeEnd w:id="2"/>
      <w:r w:rsidR="002E1F5E">
        <w:rPr>
          <w:rStyle w:val="CommentReference"/>
        </w:rPr>
        <w:commentReference w:id="2"/>
      </w:r>
      <w:r w:rsidRPr="009C47C1">
        <w:rPr>
          <w:rFonts w:ascii="Garamond" w:eastAsia="SimSun" w:hAnsi="Garamond" w:cs="Verdana"/>
          <w:b/>
          <w:bCs/>
          <w:color w:val="000000" w:themeColor="text1"/>
          <w:sz w:val="36"/>
          <w:szCs w:val="44"/>
          <w:highlight w:val="magenta"/>
          <w:lang w:eastAsia="zh-CN"/>
        </w:rPr>
        <w:t xml:space="preserve">], </w:t>
      </w:r>
      <w:r w:rsidR="00866174" w:rsidRPr="0046569B">
        <w:rPr>
          <w:rFonts w:ascii="Garamond" w:eastAsia="SimSun" w:hAnsi="Garamond" w:cs="Verdana"/>
          <w:b/>
          <w:bCs/>
          <w:sz w:val="28"/>
          <w:szCs w:val="36"/>
          <w:lang w:eastAsia="zh-CN"/>
        </w:rPr>
        <w:t>202</w:t>
      </w:r>
      <w:r w:rsidR="00866174">
        <w:rPr>
          <w:rFonts w:ascii="Garamond" w:eastAsia="SimSun" w:hAnsi="Garamond" w:cs="Verdana"/>
          <w:b/>
          <w:bCs/>
          <w:sz w:val="28"/>
          <w:szCs w:val="36"/>
          <w:lang w:eastAsia="zh-CN"/>
        </w:rPr>
        <w:t>X</w:t>
      </w:r>
      <w:r w:rsidR="00866174">
        <w:rPr>
          <w:rFonts w:ascii="Garamond" w:eastAsia="SimSun" w:hAnsi="Garamond" w:cs="Verdana"/>
          <w:b/>
          <w:bCs/>
          <w:color w:val="000000" w:themeColor="text1"/>
          <w:sz w:val="36"/>
          <w:szCs w:val="44"/>
          <w:lang w:eastAsia="zh-CN"/>
        </w:rPr>
        <w:t xml:space="preserve"> </w:t>
      </w:r>
    </w:p>
    <w:p w14:paraId="4E16C361" w14:textId="7AF20464" w:rsidR="009044C9" w:rsidRPr="009C47C1" w:rsidRDefault="009044C9" w:rsidP="009044C9">
      <w:pPr>
        <w:pStyle w:val="ReportTitleHeader"/>
        <w:tabs>
          <w:tab w:val="clear" w:pos="8640"/>
          <w:tab w:val="right" w:pos="9270"/>
        </w:tabs>
        <w:spacing w:after="0" w:line="276" w:lineRule="auto"/>
        <w:jc w:val="center"/>
        <w:rPr>
          <w:rFonts w:ascii="Garamond" w:eastAsia="SimSun" w:hAnsi="Garamond" w:cs="Verdana"/>
          <w:b/>
          <w:bCs/>
          <w:color w:val="000000" w:themeColor="text1"/>
          <w:sz w:val="36"/>
          <w:szCs w:val="44"/>
          <w:lang w:eastAsia="zh-CN"/>
        </w:rPr>
      </w:pPr>
      <w:r>
        <w:rPr>
          <w:rFonts w:ascii="Garamond" w:eastAsia="SimSun" w:hAnsi="Garamond" w:cs="Verdana"/>
          <w:b/>
          <w:bCs/>
          <w:color w:val="000000" w:themeColor="text1"/>
          <w:sz w:val="36"/>
          <w:szCs w:val="44"/>
          <w:lang w:eastAsia="zh-CN"/>
        </w:rPr>
        <w:t>Proposal</w:t>
      </w:r>
      <w:r w:rsidRPr="009C47C1">
        <w:rPr>
          <w:rFonts w:ascii="Garamond" w:eastAsia="SimSun" w:hAnsi="Garamond" w:cs="Verdana"/>
          <w:b/>
          <w:bCs/>
          <w:color w:val="000000" w:themeColor="text1"/>
          <w:sz w:val="36"/>
          <w:szCs w:val="44"/>
          <w:lang w:eastAsia="zh-CN"/>
        </w:rPr>
        <w:t xml:space="preserve">s Submission Deadline: </w:t>
      </w:r>
      <w:r w:rsidRPr="009C47C1">
        <w:rPr>
          <w:rFonts w:ascii="Garamond" w:eastAsia="SimSun" w:hAnsi="Garamond" w:cs="Verdana"/>
          <w:b/>
          <w:bCs/>
          <w:color w:val="000000" w:themeColor="text1"/>
          <w:sz w:val="36"/>
          <w:szCs w:val="44"/>
          <w:highlight w:val="magenta"/>
          <w:lang w:eastAsia="zh-CN"/>
        </w:rPr>
        <w:t xml:space="preserve">[DATE], </w:t>
      </w:r>
      <w:r w:rsidR="00866174" w:rsidRPr="0046569B">
        <w:rPr>
          <w:rFonts w:ascii="Garamond" w:eastAsia="SimSun" w:hAnsi="Garamond" w:cs="Verdana"/>
          <w:b/>
          <w:bCs/>
          <w:sz w:val="28"/>
          <w:szCs w:val="36"/>
          <w:lang w:eastAsia="zh-CN"/>
        </w:rPr>
        <w:t>202</w:t>
      </w:r>
      <w:r w:rsidR="00866174">
        <w:rPr>
          <w:rFonts w:ascii="Garamond" w:eastAsia="SimSun" w:hAnsi="Garamond" w:cs="Verdana"/>
          <w:b/>
          <w:bCs/>
          <w:sz w:val="28"/>
          <w:szCs w:val="36"/>
          <w:lang w:eastAsia="zh-CN"/>
        </w:rPr>
        <w:t>X</w:t>
      </w:r>
    </w:p>
    <w:p w14:paraId="5A524C49" w14:textId="77777777" w:rsidR="009044C9" w:rsidRDefault="009044C9" w:rsidP="009044C9">
      <w:pPr>
        <w:rPr>
          <w:b/>
          <w:bCs/>
          <w:color w:val="000000" w:themeColor="text1"/>
        </w:rPr>
      </w:pPr>
      <w:r>
        <w:rPr>
          <w:b/>
          <w:bCs/>
          <w:color w:val="000000" w:themeColor="text1"/>
        </w:rPr>
        <w:br w:type="page"/>
      </w:r>
    </w:p>
    <w:p w14:paraId="22456383" w14:textId="77777777" w:rsidR="009044C9" w:rsidRPr="00B2307E" w:rsidRDefault="009044C9" w:rsidP="009044C9">
      <w:pPr>
        <w:spacing w:after="120"/>
        <w:jc w:val="both"/>
        <w:rPr>
          <w:b/>
          <w:bCs/>
          <w:color w:val="000000" w:themeColor="text1"/>
          <w:szCs w:val="24"/>
        </w:rPr>
      </w:pPr>
      <w:r w:rsidRPr="00B2307E">
        <w:rPr>
          <w:b/>
          <w:bCs/>
          <w:color w:val="000000" w:themeColor="text1"/>
          <w:szCs w:val="24"/>
        </w:rPr>
        <w:lastRenderedPageBreak/>
        <w:t>PREFACE</w:t>
      </w:r>
    </w:p>
    <w:p w14:paraId="5B076E02" w14:textId="491AE2D0" w:rsidR="009044C9" w:rsidRPr="00B2307E" w:rsidRDefault="004606EC" w:rsidP="009044C9">
      <w:pPr>
        <w:spacing w:after="120"/>
        <w:jc w:val="both"/>
        <w:rPr>
          <w:color w:val="000000" w:themeColor="text1"/>
          <w:szCs w:val="24"/>
        </w:rPr>
      </w:pPr>
      <w:r w:rsidRPr="00D72FA9">
        <w:rPr>
          <w:b/>
          <w:bCs/>
          <w:szCs w:val="24"/>
        </w:rPr>
        <w:t>[DISTRIBUTION LICENSEE NAME]</w:t>
      </w:r>
      <w:r>
        <w:rPr>
          <w:b/>
          <w:bCs/>
          <w:szCs w:val="24"/>
        </w:rPr>
        <w:t xml:space="preserve"> </w:t>
      </w:r>
      <w:r w:rsidR="009044C9" w:rsidRPr="00B2307E">
        <w:rPr>
          <w:color w:val="000000" w:themeColor="text1"/>
          <w:szCs w:val="24"/>
        </w:rPr>
        <w:t>has prepared this Request for Proposal (“</w:t>
      </w:r>
      <w:r w:rsidR="009044C9" w:rsidRPr="00B2307E">
        <w:rPr>
          <w:b/>
          <w:bCs/>
          <w:color w:val="000000" w:themeColor="text1"/>
          <w:szCs w:val="24"/>
        </w:rPr>
        <w:t>RFP</w:t>
      </w:r>
      <w:r w:rsidR="009044C9" w:rsidRPr="00B2307E">
        <w:rPr>
          <w:color w:val="000000" w:themeColor="text1"/>
          <w:szCs w:val="24"/>
        </w:rPr>
        <w:t xml:space="preserve">”) document to invite Pre-Qualified Organizations wishing to submit Proposals as </w:t>
      </w:r>
      <w:r w:rsidR="005B2099" w:rsidRPr="00B2307E">
        <w:rPr>
          <w:color w:val="000000" w:themeColor="text1"/>
          <w:szCs w:val="24"/>
        </w:rPr>
        <w:t xml:space="preserve">Embedded Generators </w:t>
      </w:r>
      <w:r w:rsidR="009044C9" w:rsidRPr="00B2307E">
        <w:rPr>
          <w:color w:val="000000" w:themeColor="text1"/>
          <w:szCs w:val="24"/>
        </w:rPr>
        <w:t xml:space="preserve">to develop, finance, build, own, and operate a grid-tied </w:t>
      </w:r>
      <w:r w:rsidR="00A736AB" w:rsidRPr="00B2307E">
        <w:rPr>
          <w:color w:val="000000" w:themeColor="text1"/>
          <w:szCs w:val="24"/>
        </w:rPr>
        <w:t xml:space="preserve">power plant comprising </w:t>
      </w:r>
      <w:r w:rsidR="009044C9" w:rsidRPr="00B2307E">
        <w:rPr>
          <w:color w:val="000000" w:themeColor="text1"/>
          <w:szCs w:val="24"/>
        </w:rPr>
        <w:t xml:space="preserve">solar photovoltaic (PV), battery energy storage, and </w:t>
      </w:r>
      <w:r w:rsidR="00AD3BFC">
        <w:rPr>
          <w:color w:val="000000" w:themeColor="text1"/>
          <w:szCs w:val="24"/>
        </w:rPr>
        <w:t>thermal</w:t>
      </w:r>
      <w:r w:rsidR="00AD3BFC" w:rsidRPr="00B2307E">
        <w:rPr>
          <w:color w:val="000000" w:themeColor="text1"/>
          <w:szCs w:val="24"/>
        </w:rPr>
        <w:t xml:space="preserve"> </w:t>
      </w:r>
      <w:r w:rsidR="009044C9" w:rsidRPr="00B2307E">
        <w:rPr>
          <w:color w:val="000000" w:themeColor="text1"/>
          <w:szCs w:val="24"/>
        </w:rPr>
        <w:t xml:space="preserve">generator energy system – henceforth known as the </w:t>
      </w:r>
      <w:bookmarkStart w:id="3" w:name="_Hlk133407297"/>
      <w:r w:rsidR="007E47E9" w:rsidRPr="00B2307E">
        <w:rPr>
          <w:b/>
          <w:bCs/>
          <w:color w:val="000000" w:themeColor="text1"/>
          <w:szCs w:val="24"/>
        </w:rPr>
        <w:t>Embedded Generation</w:t>
      </w:r>
      <w:r w:rsidR="009044C9" w:rsidRPr="00B2307E">
        <w:rPr>
          <w:b/>
          <w:bCs/>
          <w:color w:val="000000" w:themeColor="text1"/>
          <w:szCs w:val="24"/>
        </w:rPr>
        <w:t xml:space="preserve"> System</w:t>
      </w:r>
      <w:r w:rsidR="009044C9" w:rsidRPr="00B2307E">
        <w:rPr>
          <w:color w:val="000000" w:themeColor="text1"/>
          <w:szCs w:val="24"/>
        </w:rPr>
        <w:t xml:space="preserve"> </w:t>
      </w:r>
      <w:bookmarkEnd w:id="3"/>
      <w:r w:rsidR="009044C9" w:rsidRPr="00B2307E">
        <w:rPr>
          <w:color w:val="000000" w:themeColor="text1"/>
          <w:szCs w:val="24"/>
        </w:rPr>
        <w:t>–</w:t>
      </w:r>
      <w:bookmarkStart w:id="4" w:name="_Hlk3641363"/>
      <w:r w:rsidR="00567011" w:rsidRPr="00B2307E">
        <w:rPr>
          <w:color w:val="000000" w:themeColor="text1"/>
          <w:szCs w:val="24"/>
        </w:rPr>
        <w:t xml:space="preserve"> </w:t>
      </w:r>
      <w:r w:rsidR="00B806A4" w:rsidRPr="00B2307E">
        <w:rPr>
          <w:color w:val="000000" w:themeColor="text1"/>
          <w:szCs w:val="24"/>
        </w:rPr>
        <w:t xml:space="preserve">to serve </w:t>
      </w:r>
      <w:r w:rsidR="00B82F85">
        <w:rPr>
          <w:color w:val="000000" w:themeColor="text1"/>
          <w:szCs w:val="24"/>
        </w:rPr>
        <w:t xml:space="preserve">customers in parts of </w:t>
      </w:r>
      <w:r w:rsidRPr="004606EC">
        <w:rPr>
          <w:color w:val="000000" w:themeColor="text1"/>
          <w:szCs w:val="24"/>
        </w:rPr>
        <w:t>[REG Clusters]</w:t>
      </w:r>
      <w:r>
        <w:rPr>
          <w:color w:val="000000" w:themeColor="text1"/>
          <w:szCs w:val="24"/>
        </w:rPr>
        <w:t xml:space="preserve">. </w:t>
      </w:r>
      <w:r w:rsidR="009044C9" w:rsidRPr="00B2307E">
        <w:rPr>
          <w:color w:val="000000" w:themeColor="text1"/>
          <w:szCs w:val="24"/>
        </w:rPr>
        <w:t xml:space="preserve">The selected </w:t>
      </w:r>
      <w:r w:rsidR="009044C9" w:rsidRPr="00B2307E">
        <w:rPr>
          <w:b/>
          <w:bCs/>
          <w:color w:val="000000" w:themeColor="text1"/>
          <w:szCs w:val="24"/>
        </w:rPr>
        <w:t>Preferred</w:t>
      </w:r>
      <w:r w:rsidR="009044C9" w:rsidRPr="00B2307E">
        <w:rPr>
          <w:color w:val="000000" w:themeColor="text1"/>
          <w:szCs w:val="24"/>
        </w:rPr>
        <w:t xml:space="preserve"> </w:t>
      </w:r>
      <w:r w:rsidR="009044C9" w:rsidRPr="00B2307E">
        <w:rPr>
          <w:b/>
          <w:bCs/>
          <w:color w:val="000000" w:themeColor="text1"/>
          <w:szCs w:val="24"/>
        </w:rPr>
        <w:t>Bidder(s)</w:t>
      </w:r>
      <w:r w:rsidR="009044C9" w:rsidRPr="00B2307E">
        <w:rPr>
          <w:color w:val="000000" w:themeColor="text1"/>
          <w:szCs w:val="24"/>
        </w:rPr>
        <w:t xml:space="preserve"> will be invited to sign a </w:t>
      </w:r>
      <w:r w:rsidR="0094272C" w:rsidRPr="00B2307E">
        <w:rPr>
          <w:color w:val="000000" w:themeColor="text1"/>
          <w:szCs w:val="24"/>
        </w:rPr>
        <w:t>Power Purchase</w:t>
      </w:r>
      <w:r w:rsidR="009044C9" w:rsidRPr="00B2307E">
        <w:rPr>
          <w:color w:val="000000" w:themeColor="text1"/>
          <w:szCs w:val="24"/>
        </w:rPr>
        <w:t xml:space="preserve"> Agreement (“</w:t>
      </w:r>
      <w:r w:rsidR="009044C9" w:rsidRPr="00B2307E">
        <w:rPr>
          <w:b/>
          <w:bCs/>
          <w:color w:val="000000" w:themeColor="text1"/>
          <w:szCs w:val="24"/>
        </w:rPr>
        <w:t>Agreement</w:t>
      </w:r>
      <w:r w:rsidR="009044C9" w:rsidRPr="00B2307E">
        <w:rPr>
          <w:color w:val="000000" w:themeColor="text1"/>
          <w:szCs w:val="24"/>
        </w:rPr>
        <w:t xml:space="preserve">”) with </w:t>
      </w:r>
      <w:r>
        <w:rPr>
          <w:color w:val="000000" w:themeColor="text1"/>
          <w:szCs w:val="24"/>
        </w:rPr>
        <w:t xml:space="preserve">[DISTRIBUTION LICENSEE NAME] </w:t>
      </w:r>
      <w:r w:rsidR="009044C9" w:rsidRPr="00B2307E">
        <w:rPr>
          <w:color w:val="000000" w:themeColor="text1"/>
          <w:szCs w:val="24"/>
        </w:rPr>
        <w:t xml:space="preserve">to </w:t>
      </w:r>
      <w:r w:rsidR="00CA2B9C" w:rsidRPr="00B2307E">
        <w:rPr>
          <w:color w:val="000000" w:themeColor="text1"/>
          <w:szCs w:val="24"/>
        </w:rPr>
        <w:t>generate and supply</w:t>
      </w:r>
      <w:r w:rsidR="00E002DB" w:rsidRPr="00B2307E">
        <w:rPr>
          <w:color w:val="000000" w:themeColor="text1"/>
          <w:szCs w:val="24"/>
        </w:rPr>
        <w:t xml:space="preserve"> electricity to </w:t>
      </w:r>
      <w:r>
        <w:rPr>
          <w:color w:val="000000" w:themeColor="text1"/>
          <w:szCs w:val="24"/>
        </w:rPr>
        <w:t xml:space="preserve">[DISTRIBUTION LICENSEE NAME] </w:t>
      </w:r>
      <w:r w:rsidR="00CA2B9C" w:rsidRPr="00B2307E">
        <w:rPr>
          <w:color w:val="000000" w:themeColor="text1"/>
          <w:szCs w:val="24"/>
        </w:rPr>
        <w:t>through the Renewable Embedded Generation System</w:t>
      </w:r>
      <w:r w:rsidR="00E002DB" w:rsidRPr="00B2307E">
        <w:rPr>
          <w:color w:val="000000" w:themeColor="text1"/>
          <w:szCs w:val="24"/>
        </w:rPr>
        <w:t xml:space="preserve">. </w:t>
      </w:r>
      <w:r w:rsidR="009044C9" w:rsidRPr="00B2307E">
        <w:rPr>
          <w:color w:val="000000" w:themeColor="text1"/>
          <w:szCs w:val="24"/>
        </w:rPr>
        <w:t xml:space="preserve"> </w:t>
      </w:r>
    </w:p>
    <w:p w14:paraId="2F07D43C" w14:textId="77777777" w:rsidR="00832D2D" w:rsidRDefault="004606EC" w:rsidP="009044C9">
      <w:pPr>
        <w:spacing w:after="120"/>
        <w:jc w:val="both"/>
        <w:rPr>
          <w:color w:val="000000" w:themeColor="text1"/>
          <w:szCs w:val="24"/>
        </w:rPr>
      </w:pPr>
      <w:r>
        <w:rPr>
          <w:color w:val="000000" w:themeColor="text1"/>
          <w:szCs w:val="24"/>
        </w:rPr>
        <w:t xml:space="preserve">[DISTRIBUTION LICENSEE NAME] </w:t>
      </w:r>
      <w:r w:rsidR="009044C9" w:rsidRPr="00B2307E">
        <w:rPr>
          <w:color w:val="000000" w:themeColor="text1"/>
          <w:szCs w:val="24"/>
        </w:rPr>
        <w:t xml:space="preserve">has identified </w:t>
      </w:r>
      <w:r w:rsidR="00E1494E" w:rsidRPr="00B2307E">
        <w:rPr>
          <w:color w:val="000000" w:themeColor="text1"/>
          <w:szCs w:val="24"/>
        </w:rPr>
        <w:t>a</w:t>
      </w:r>
      <w:r w:rsidR="00F4632A" w:rsidRPr="00B2307E">
        <w:rPr>
          <w:color w:val="000000" w:themeColor="text1"/>
          <w:szCs w:val="24"/>
        </w:rPr>
        <w:t>n area</w:t>
      </w:r>
      <w:r w:rsidR="00D17303" w:rsidRPr="00B2307E">
        <w:rPr>
          <w:color w:val="000000" w:themeColor="text1"/>
          <w:szCs w:val="24"/>
        </w:rPr>
        <w:t xml:space="preserve"> in</w:t>
      </w:r>
      <w:r w:rsidR="00D17303" w:rsidRPr="00512A1E">
        <w:rPr>
          <w:b/>
          <w:bCs/>
          <w:color w:val="000000" w:themeColor="text1"/>
          <w:szCs w:val="24"/>
        </w:rPr>
        <w:t xml:space="preserve"> </w:t>
      </w:r>
      <w:r w:rsidR="00832D2D" w:rsidRPr="00512A1E">
        <w:rPr>
          <w:b/>
          <w:bCs/>
          <w:color w:val="000000" w:themeColor="text1"/>
          <w:szCs w:val="24"/>
        </w:rPr>
        <w:t>[REG Cluster Locations</w:t>
      </w:r>
      <w:r w:rsidR="00832D2D" w:rsidRPr="00832D2D">
        <w:rPr>
          <w:color w:val="000000" w:themeColor="text1"/>
          <w:szCs w:val="24"/>
        </w:rPr>
        <w:t>]</w:t>
      </w:r>
      <w:r w:rsidR="00D17303" w:rsidRPr="00B2307E">
        <w:rPr>
          <w:color w:val="000000" w:themeColor="text1"/>
          <w:szCs w:val="24"/>
        </w:rPr>
        <w:t xml:space="preserve"> </w:t>
      </w:r>
      <w:r w:rsidR="00D54008" w:rsidRPr="00B2307E">
        <w:rPr>
          <w:color w:val="000000" w:themeColor="text1"/>
          <w:szCs w:val="24"/>
        </w:rPr>
        <w:t>with several maximum demand commercial custome</w:t>
      </w:r>
      <w:r w:rsidR="00B05CBA" w:rsidRPr="00B2307E">
        <w:rPr>
          <w:color w:val="000000" w:themeColor="text1"/>
          <w:szCs w:val="24"/>
        </w:rPr>
        <w:t>rs as well as residential customers</w:t>
      </w:r>
      <w:r w:rsidR="00D54008" w:rsidRPr="00B2307E">
        <w:rPr>
          <w:color w:val="000000" w:themeColor="text1"/>
          <w:szCs w:val="24"/>
        </w:rPr>
        <w:t xml:space="preserve"> </w:t>
      </w:r>
      <w:r w:rsidR="009044C9" w:rsidRPr="00B2307E">
        <w:rPr>
          <w:color w:val="000000" w:themeColor="text1"/>
          <w:szCs w:val="24"/>
        </w:rPr>
        <w:t xml:space="preserve">who require additional hours of power. </w:t>
      </w:r>
    </w:p>
    <w:p w14:paraId="50DE8CDA" w14:textId="77777777" w:rsidR="00867411" w:rsidRDefault="00867411" w:rsidP="00867411">
      <w:pPr>
        <w:spacing w:after="120"/>
        <w:jc w:val="both"/>
        <w:rPr>
          <w:rFonts w:eastAsia="Calibri" w:cs="Arial"/>
          <w:color w:val="000000"/>
          <w:szCs w:val="24"/>
        </w:rPr>
      </w:pPr>
      <w:commentRangeStart w:id="5"/>
      <w:r w:rsidRPr="00DE754A">
        <w:rPr>
          <w:rFonts w:eastAsia="Calibri" w:cs="Arial"/>
          <w:color w:val="000000"/>
          <w:szCs w:val="24"/>
        </w:rPr>
        <w:t xml:space="preserve">[PLACEHOLDER – PROJECT BACKGROUND INFORMATION] </w:t>
      </w:r>
      <w:commentRangeEnd w:id="5"/>
      <w:r w:rsidRPr="00DE754A">
        <w:rPr>
          <w:rFonts w:ascii="Century Gothic" w:eastAsia="Times New Roman" w:hAnsi="Century Gothic" w:cs="Times New Roman"/>
          <w:sz w:val="16"/>
          <w:szCs w:val="16"/>
        </w:rPr>
        <w:commentReference w:id="5"/>
      </w:r>
    </w:p>
    <w:p w14:paraId="43B9C287" w14:textId="77777777" w:rsidR="00D62F3A" w:rsidRPr="00DE754A" w:rsidRDefault="00D62F3A" w:rsidP="00867411">
      <w:pPr>
        <w:spacing w:after="120"/>
        <w:jc w:val="both"/>
        <w:rPr>
          <w:rFonts w:eastAsia="Calibri" w:cs="Arial"/>
          <w:color w:val="000000"/>
          <w:szCs w:val="24"/>
        </w:rPr>
      </w:pPr>
    </w:p>
    <w:p w14:paraId="04CE78B7" w14:textId="7DE354E5" w:rsidR="00867411" w:rsidRPr="00DF7174" w:rsidRDefault="00867411" w:rsidP="00867411">
      <w:pPr>
        <w:spacing w:after="120"/>
        <w:jc w:val="both"/>
        <w:rPr>
          <w:rFonts w:eastAsia="Calibri" w:cs="Arial"/>
          <w:color w:val="000000"/>
          <w:szCs w:val="24"/>
        </w:rPr>
      </w:pPr>
      <w:r w:rsidRPr="00D72FA9">
        <w:rPr>
          <w:b/>
          <w:szCs w:val="24"/>
        </w:rPr>
        <w:t>[DISTRIBUTION LICENSEE NAME]</w:t>
      </w:r>
      <w:r>
        <w:rPr>
          <w:szCs w:val="24"/>
        </w:rPr>
        <w:t xml:space="preserve"> </w:t>
      </w:r>
      <w:commentRangeStart w:id="6"/>
      <w:r w:rsidRPr="00DE754A">
        <w:rPr>
          <w:rFonts w:eastAsia="Calibri" w:cs="Arial"/>
          <w:color w:val="000000"/>
          <w:szCs w:val="24"/>
        </w:rPr>
        <w:t>has conducted preliminary feasibility studies on the project including</w:t>
      </w:r>
      <w:r>
        <w:rPr>
          <w:rFonts w:eastAsia="Calibri" w:cs="Arial"/>
          <w:color w:val="000000"/>
          <w:szCs w:val="24"/>
        </w:rPr>
        <w:t xml:space="preserve"> </w:t>
      </w:r>
      <w:r w:rsidRPr="00B2307E">
        <w:rPr>
          <w:color w:val="000000" w:themeColor="text1"/>
          <w:szCs w:val="24"/>
        </w:rPr>
        <w:t>customer enumeration,</w:t>
      </w:r>
      <w:r w:rsidRPr="00DE754A">
        <w:rPr>
          <w:rFonts w:eastAsia="Calibri" w:cs="Arial"/>
          <w:color w:val="000000"/>
          <w:szCs w:val="24"/>
        </w:rPr>
        <w:t xml:space="preserve"> collection of load data for key customers using power analyzers</w:t>
      </w:r>
      <w:r>
        <w:rPr>
          <w:rFonts w:eastAsia="Calibri" w:cs="Arial"/>
          <w:color w:val="000000"/>
          <w:szCs w:val="24"/>
        </w:rPr>
        <w:t xml:space="preserve"> and</w:t>
      </w:r>
      <w:r w:rsidRPr="00DE754A">
        <w:rPr>
          <w:rFonts w:eastAsia="Calibri" w:cs="Arial"/>
          <w:color w:val="000000"/>
          <w:szCs w:val="24"/>
        </w:rPr>
        <w:t xml:space="preserve"> initial engagement </w:t>
      </w:r>
      <w:r w:rsidR="00512A1E">
        <w:rPr>
          <w:rFonts w:eastAsia="Calibri" w:cs="Arial"/>
          <w:color w:val="000000"/>
          <w:szCs w:val="24"/>
        </w:rPr>
        <w:t xml:space="preserve">of </w:t>
      </w:r>
      <w:r w:rsidRPr="00B2307E">
        <w:rPr>
          <w:color w:val="000000" w:themeColor="text1"/>
          <w:szCs w:val="24"/>
        </w:rPr>
        <w:t>anchor</w:t>
      </w:r>
      <w:r w:rsidR="00512A1E">
        <w:rPr>
          <w:color w:val="000000" w:themeColor="text1"/>
          <w:szCs w:val="24"/>
        </w:rPr>
        <w:t xml:space="preserve"> customers</w:t>
      </w:r>
      <w:r w:rsidRPr="00DE754A">
        <w:rPr>
          <w:rFonts w:eastAsia="Calibri" w:cs="Arial"/>
          <w:color w:val="000000"/>
          <w:szCs w:val="24"/>
        </w:rPr>
        <w:t xml:space="preserve">. </w:t>
      </w:r>
      <w:commentRangeEnd w:id="6"/>
      <w:r w:rsidRPr="00DE754A">
        <w:rPr>
          <w:rFonts w:ascii="Century Gothic" w:eastAsia="Times New Roman" w:hAnsi="Century Gothic" w:cs="Times New Roman"/>
          <w:sz w:val="16"/>
          <w:szCs w:val="16"/>
        </w:rPr>
        <w:commentReference w:id="6"/>
      </w:r>
    </w:p>
    <w:p w14:paraId="111AC8B8" w14:textId="77777777" w:rsidR="00832D2D" w:rsidRDefault="00832D2D" w:rsidP="009044C9">
      <w:pPr>
        <w:spacing w:after="120"/>
        <w:jc w:val="both"/>
        <w:rPr>
          <w:color w:val="000000" w:themeColor="text1"/>
          <w:szCs w:val="24"/>
        </w:rPr>
      </w:pPr>
    </w:p>
    <w:bookmarkEnd w:id="4"/>
    <w:p w14:paraId="6A0033B1" w14:textId="2393FEBE" w:rsidR="009044C9" w:rsidRPr="00B2307E" w:rsidRDefault="009044C9" w:rsidP="009044C9">
      <w:pPr>
        <w:spacing w:after="120"/>
        <w:jc w:val="both"/>
        <w:rPr>
          <w:color w:val="000000" w:themeColor="text1"/>
          <w:szCs w:val="24"/>
        </w:rPr>
      </w:pPr>
      <w:r w:rsidRPr="00B2307E">
        <w:rPr>
          <w:color w:val="000000" w:themeColor="text1"/>
          <w:szCs w:val="24"/>
        </w:rPr>
        <w:t>This is a Stage 2 (of 2 total stages) RFP to procure a</w:t>
      </w:r>
      <w:r w:rsidR="00867C8E" w:rsidRPr="00B2307E">
        <w:rPr>
          <w:color w:val="000000" w:themeColor="text1"/>
          <w:szCs w:val="24"/>
        </w:rPr>
        <w:t xml:space="preserve">n </w:t>
      </w:r>
      <w:r w:rsidR="00284BC1" w:rsidRPr="00B2307E">
        <w:rPr>
          <w:color w:val="000000" w:themeColor="text1"/>
          <w:szCs w:val="24"/>
        </w:rPr>
        <w:t xml:space="preserve">Embedded Generator </w:t>
      </w:r>
      <w:r w:rsidRPr="00B2307E">
        <w:rPr>
          <w:color w:val="000000" w:themeColor="text1"/>
          <w:szCs w:val="24"/>
        </w:rPr>
        <w:t xml:space="preserve">to provide electricity services to </w:t>
      </w:r>
      <w:r w:rsidR="004606EC">
        <w:rPr>
          <w:color w:val="000000" w:themeColor="text1"/>
          <w:szCs w:val="24"/>
        </w:rPr>
        <w:t xml:space="preserve">[DISTRIBUTION LICENSEE NAME] </w:t>
      </w:r>
      <w:r w:rsidR="00284BC1" w:rsidRPr="00B2307E">
        <w:rPr>
          <w:color w:val="000000" w:themeColor="text1"/>
          <w:szCs w:val="24"/>
        </w:rPr>
        <w:t xml:space="preserve">for the purpose of improving supply in </w:t>
      </w:r>
      <w:r w:rsidR="00512A1E" w:rsidRPr="00512A1E">
        <w:rPr>
          <w:b/>
          <w:bCs/>
          <w:color w:val="000000" w:themeColor="text1"/>
          <w:szCs w:val="24"/>
        </w:rPr>
        <w:t>[REG Cluster Locations]</w:t>
      </w:r>
      <w:r w:rsidRPr="00B2307E">
        <w:rPr>
          <w:color w:val="000000" w:themeColor="text1"/>
          <w:szCs w:val="24"/>
        </w:rPr>
        <w:t xml:space="preserve">. Only </w:t>
      </w:r>
      <w:r w:rsidRPr="00B2307E">
        <w:rPr>
          <w:b/>
          <w:bCs/>
          <w:color w:val="000000" w:themeColor="text1"/>
          <w:szCs w:val="24"/>
        </w:rPr>
        <w:t>Pre-Qualified Organizations</w:t>
      </w:r>
      <w:r w:rsidRPr="00B2307E">
        <w:rPr>
          <w:color w:val="000000" w:themeColor="text1"/>
          <w:szCs w:val="24"/>
        </w:rPr>
        <w:t xml:space="preserve"> that were notified by </w:t>
      </w:r>
      <w:r w:rsidR="004606EC">
        <w:rPr>
          <w:color w:val="000000" w:themeColor="text1"/>
          <w:szCs w:val="24"/>
        </w:rPr>
        <w:t xml:space="preserve">[DISTRIBUTION LICENSEE NAME] </w:t>
      </w:r>
      <w:r w:rsidRPr="00B2307E">
        <w:rPr>
          <w:color w:val="000000" w:themeColor="text1"/>
          <w:szCs w:val="24"/>
        </w:rPr>
        <w:t>of successfully passing the Stage 1 Request for Qualifications (“</w:t>
      </w:r>
      <w:r w:rsidRPr="00B2307E">
        <w:rPr>
          <w:b/>
          <w:bCs/>
          <w:color w:val="000000" w:themeColor="text1"/>
          <w:szCs w:val="24"/>
        </w:rPr>
        <w:t>RFQ</w:t>
      </w:r>
      <w:r w:rsidRPr="00B2307E">
        <w:rPr>
          <w:color w:val="000000" w:themeColor="text1"/>
          <w:szCs w:val="24"/>
        </w:rPr>
        <w:t xml:space="preserve">”) and invited to bid in this Stage 2 RFP may submit Proposals. This document is confidential and shall not be distributed except by </w:t>
      </w:r>
      <w:r w:rsidR="004606EC" w:rsidRPr="006E6DF7">
        <w:rPr>
          <w:b/>
          <w:bCs/>
          <w:color w:val="000000" w:themeColor="text1"/>
          <w:szCs w:val="24"/>
        </w:rPr>
        <w:t>[DISTRIBUTION LICENSEE NAME]</w:t>
      </w:r>
      <w:r w:rsidR="004606EC">
        <w:rPr>
          <w:color w:val="000000" w:themeColor="text1"/>
          <w:szCs w:val="24"/>
        </w:rPr>
        <w:t xml:space="preserve"> </w:t>
      </w:r>
      <w:r w:rsidRPr="00B2307E">
        <w:rPr>
          <w:color w:val="000000" w:themeColor="text1"/>
          <w:szCs w:val="24"/>
        </w:rPr>
        <w:t>to the Pre-Qualified Organizations.</w:t>
      </w:r>
    </w:p>
    <w:p w14:paraId="24CBEBCA" w14:textId="77777777" w:rsidR="009044C9" w:rsidRPr="00B2307E" w:rsidRDefault="009044C9" w:rsidP="009044C9">
      <w:pPr>
        <w:spacing w:after="120"/>
        <w:jc w:val="both"/>
        <w:rPr>
          <w:color w:val="000000" w:themeColor="text1"/>
          <w:szCs w:val="24"/>
        </w:rPr>
      </w:pPr>
      <w:r w:rsidRPr="00B2307E">
        <w:rPr>
          <w:color w:val="000000" w:themeColor="text1"/>
          <w:szCs w:val="24"/>
        </w:rPr>
        <w:t>This document has been produced from information relating to dates and periods referred to in this document. This document does not imply that any information or data is expressly agreed within the written scope of its services.</w:t>
      </w:r>
    </w:p>
    <w:p w14:paraId="3E2159BB" w14:textId="69FEFFFD" w:rsidR="009044C9" w:rsidRPr="00B2307E" w:rsidRDefault="009044C9" w:rsidP="009044C9">
      <w:pPr>
        <w:spacing w:after="120"/>
        <w:jc w:val="both"/>
        <w:rPr>
          <w:color w:val="000000" w:themeColor="text1"/>
          <w:szCs w:val="24"/>
        </w:rPr>
      </w:pPr>
      <w:r w:rsidRPr="00B2307E">
        <w:rPr>
          <w:color w:val="000000" w:themeColor="text1"/>
          <w:szCs w:val="24"/>
        </w:rPr>
        <w:t xml:space="preserve">The </w:t>
      </w:r>
      <w:r w:rsidR="001B26D4" w:rsidRPr="00B2307E">
        <w:rPr>
          <w:bCs/>
          <w:color w:val="000000" w:themeColor="text1"/>
          <w:szCs w:val="24"/>
        </w:rPr>
        <w:t>REG</w:t>
      </w:r>
      <w:r w:rsidRPr="00B2307E">
        <w:rPr>
          <w:bCs/>
          <w:color w:val="000000" w:themeColor="text1"/>
          <w:szCs w:val="24"/>
        </w:rPr>
        <w:t xml:space="preserve"> Customers,</w:t>
      </w:r>
      <w:r w:rsidRPr="00B2307E">
        <w:rPr>
          <w:color w:val="000000" w:themeColor="text1"/>
          <w:szCs w:val="24"/>
        </w:rPr>
        <w:t xml:space="preserve"> </w:t>
      </w:r>
      <w:r w:rsidR="006E6DF7">
        <w:rPr>
          <w:color w:val="000000" w:themeColor="text1"/>
          <w:szCs w:val="24"/>
        </w:rPr>
        <w:t>[</w:t>
      </w:r>
      <w:r w:rsidR="006E6DF7" w:rsidRPr="006E6DF7">
        <w:rPr>
          <w:b/>
          <w:bCs/>
          <w:color w:val="000000" w:themeColor="text1"/>
          <w:szCs w:val="24"/>
        </w:rPr>
        <w:t>DISTRIBUTION LICENSEE NAME]</w:t>
      </w:r>
      <w:r w:rsidRPr="006E6DF7">
        <w:rPr>
          <w:b/>
          <w:bCs/>
          <w:color w:val="000000" w:themeColor="text1"/>
          <w:szCs w:val="24"/>
        </w:rPr>
        <w:t>,</w:t>
      </w:r>
      <w:r w:rsidRPr="00B2307E">
        <w:rPr>
          <w:color w:val="000000" w:themeColor="text1"/>
          <w:szCs w:val="24"/>
        </w:rPr>
        <w:t xml:space="preserve"> or any stakeholder providing assistance to </w:t>
      </w:r>
      <w:r w:rsidR="004606EC" w:rsidRPr="006E6DF7">
        <w:rPr>
          <w:b/>
          <w:bCs/>
          <w:color w:val="000000" w:themeColor="text1"/>
          <w:szCs w:val="24"/>
        </w:rPr>
        <w:t>[DISTRIBUTION LICENSEE NAME]</w:t>
      </w:r>
      <w:r w:rsidR="004606EC">
        <w:rPr>
          <w:color w:val="000000" w:themeColor="text1"/>
          <w:szCs w:val="24"/>
        </w:rPr>
        <w:t xml:space="preserve"> </w:t>
      </w:r>
      <w:r w:rsidRPr="00B2307E">
        <w:rPr>
          <w:color w:val="000000" w:themeColor="text1"/>
          <w:szCs w:val="24"/>
        </w:rPr>
        <w:t>shall not be responsible in any way in connection with erroneous information or data provided to it by any third party, or for the effects of any such erroneous information or data whether or not contained or referred to in this document.</w:t>
      </w:r>
    </w:p>
    <w:p w14:paraId="207C415D" w14:textId="047A0ED4" w:rsidR="009044C9" w:rsidRPr="00B2307E" w:rsidRDefault="009044C9" w:rsidP="009044C9">
      <w:pPr>
        <w:spacing w:after="120"/>
        <w:jc w:val="both"/>
        <w:rPr>
          <w:color w:val="000000" w:themeColor="text1"/>
          <w:szCs w:val="24"/>
        </w:rPr>
      </w:pPr>
      <w:r w:rsidRPr="00B2307E">
        <w:rPr>
          <w:color w:val="000000" w:themeColor="text1"/>
          <w:szCs w:val="24"/>
        </w:rPr>
        <w:t xml:space="preserve">This information is provided on the basis that it is non-binding to </w:t>
      </w:r>
      <w:r w:rsidR="006E6DF7" w:rsidRPr="006E6DF7">
        <w:rPr>
          <w:b/>
          <w:bCs/>
          <w:color w:val="000000" w:themeColor="text1"/>
          <w:szCs w:val="24"/>
        </w:rPr>
        <w:t>[DISTRIBUTION LICENSEE NAME]</w:t>
      </w:r>
      <w:r w:rsidRPr="00B2307E">
        <w:rPr>
          <w:color w:val="000000" w:themeColor="text1"/>
          <w:szCs w:val="24"/>
        </w:rPr>
        <w:t xml:space="preserve">, their staff, or advisors or any other stakeholder providing assistance to </w:t>
      </w:r>
      <w:r w:rsidR="006E6DF7" w:rsidRPr="006E6DF7">
        <w:rPr>
          <w:b/>
          <w:bCs/>
          <w:color w:val="000000" w:themeColor="text1"/>
          <w:szCs w:val="24"/>
        </w:rPr>
        <w:t>[DISTRIBUTION LICENSEE NAME]</w:t>
      </w:r>
      <w:r w:rsidRPr="00B2307E">
        <w:rPr>
          <w:color w:val="000000" w:themeColor="text1"/>
          <w:szCs w:val="24"/>
        </w:rPr>
        <w:t xml:space="preserve">. </w:t>
      </w:r>
      <w:r w:rsidR="004606EC" w:rsidRPr="006E6DF7">
        <w:rPr>
          <w:b/>
          <w:bCs/>
          <w:color w:val="000000" w:themeColor="text1"/>
          <w:szCs w:val="24"/>
        </w:rPr>
        <w:t>[DISTRIBUTION LICENSEE NAME]</w:t>
      </w:r>
      <w:r w:rsidR="004606EC">
        <w:rPr>
          <w:color w:val="000000" w:themeColor="text1"/>
          <w:szCs w:val="24"/>
        </w:rPr>
        <w:t xml:space="preserve"> </w:t>
      </w:r>
      <w:r w:rsidRPr="00B2307E">
        <w:rPr>
          <w:color w:val="000000" w:themeColor="text1"/>
          <w:szCs w:val="24"/>
        </w:rPr>
        <w:t>reserves the right to not proceed with the initiative as well as the right not to discuss the initiative further with any respondent.</w:t>
      </w:r>
    </w:p>
    <w:p w14:paraId="59E44BE0" w14:textId="5054BC19" w:rsidR="009044C9" w:rsidRPr="00D549AD" w:rsidRDefault="004606EC" w:rsidP="009044C9">
      <w:pPr>
        <w:spacing w:after="120"/>
        <w:jc w:val="both"/>
        <w:rPr>
          <w:b/>
          <w:bCs/>
          <w:color w:val="000000" w:themeColor="text1"/>
        </w:rPr>
      </w:pPr>
      <w:r w:rsidRPr="006E6DF7">
        <w:rPr>
          <w:b/>
          <w:bCs/>
          <w:color w:val="000000" w:themeColor="text1"/>
          <w:szCs w:val="24"/>
        </w:rPr>
        <w:t>[DISTRIBUTION LICENSEE NAME]</w:t>
      </w:r>
      <w:r>
        <w:rPr>
          <w:color w:val="000000" w:themeColor="text1"/>
          <w:szCs w:val="24"/>
        </w:rPr>
        <w:t xml:space="preserve"> </w:t>
      </w:r>
      <w:r w:rsidR="009044C9" w:rsidRPr="00B2307E">
        <w:rPr>
          <w:color w:val="000000" w:themeColor="text1"/>
          <w:szCs w:val="24"/>
        </w:rPr>
        <w:t>reserve</w:t>
      </w:r>
      <w:r w:rsidR="001B48D6" w:rsidRPr="00B2307E">
        <w:rPr>
          <w:color w:val="000000" w:themeColor="text1"/>
          <w:szCs w:val="24"/>
        </w:rPr>
        <w:t>s</w:t>
      </w:r>
      <w:r w:rsidR="009044C9" w:rsidRPr="00B2307E">
        <w:rPr>
          <w:color w:val="000000" w:themeColor="text1"/>
          <w:szCs w:val="24"/>
        </w:rPr>
        <w:t xml:space="preserve"> the right to amend, modify or withdraw this document or any part of it, or to terminate or amend any of the procedures, processes or requirements detailed in this document at any time, without prior notice and without liability to compensate or reimburse any person pursuant to such amendment, modification, withdrawal or termination.</w:t>
      </w:r>
      <w:r w:rsidR="009044C9" w:rsidRPr="00D549AD">
        <w:rPr>
          <w:b/>
          <w:bCs/>
          <w:color w:val="000000" w:themeColor="text1"/>
        </w:rPr>
        <w:br w:type="page"/>
      </w:r>
    </w:p>
    <w:sdt>
      <w:sdtPr>
        <w:rPr>
          <w:rFonts w:eastAsiaTheme="minorHAnsi" w:cstheme="minorBidi"/>
          <w:b w:val="0"/>
          <w:bCs w:val="0"/>
          <w:smallCaps/>
          <w:color w:val="auto"/>
          <w:sz w:val="24"/>
          <w:szCs w:val="22"/>
        </w:rPr>
        <w:id w:val="1938025626"/>
        <w:docPartObj>
          <w:docPartGallery w:val="Table of Contents"/>
          <w:docPartUnique/>
        </w:docPartObj>
      </w:sdtPr>
      <w:sdtEndPr/>
      <w:sdtContent>
        <w:p w14:paraId="263FA7F8" w14:textId="77777777" w:rsidR="009044C9" w:rsidRPr="00B84A37" w:rsidRDefault="009044C9" w:rsidP="009044C9">
          <w:pPr>
            <w:pStyle w:val="TOCHeading"/>
            <w:spacing w:before="0" w:after="120" w:line="240" w:lineRule="auto"/>
            <w:rPr>
              <w:b w:val="0"/>
              <w:bCs w:val="0"/>
              <w:sz w:val="24"/>
              <w:szCs w:val="24"/>
            </w:rPr>
          </w:pPr>
          <w:r w:rsidRPr="00B84A37">
            <w:rPr>
              <w:b w:val="0"/>
              <w:bCs w:val="0"/>
              <w:sz w:val="24"/>
              <w:szCs w:val="24"/>
            </w:rPr>
            <w:t>TABLE OF CONTENTS</w:t>
          </w:r>
        </w:p>
        <w:p w14:paraId="5AE1B4CF" w14:textId="67B36036" w:rsidR="001E3208" w:rsidRDefault="00171524" w:rsidP="001E3208">
          <w:pPr>
            <w:pStyle w:val="TOC1"/>
            <w:rPr>
              <w:rFonts w:asciiTheme="minorHAnsi" w:eastAsiaTheme="minorEastAsia" w:hAnsiTheme="minorHAnsi"/>
              <w:noProof/>
              <w:kern w:val="2"/>
              <w:sz w:val="22"/>
              <w:u w:val="none"/>
              <w14:ligatures w14:val="standardContextual"/>
            </w:rPr>
          </w:pPr>
          <w:r>
            <w:fldChar w:fldCharType="begin"/>
          </w:r>
          <w:r w:rsidR="009044C9">
            <w:instrText>TOC \o "1-3" \h \z \u</w:instrText>
          </w:r>
          <w:r>
            <w:fldChar w:fldCharType="separate"/>
          </w:r>
          <w:hyperlink w:anchor="_Toc141193605" w:history="1">
            <w:r w:rsidR="001E3208" w:rsidRPr="007957CC">
              <w:rPr>
                <w:rStyle w:val="Hyperlink"/>
                <w:rFonts w:cs="Times New Roman"/>
                <w:noProof/>
              </w:rPr>
              <w:t>1.</w:t>
            </w:r>
            <w:r w:rsidR="001E3208">
              <w:rPr>
                <w:rFonts w:asciiTheme="minorHAnsi" w:eastAsiaTheme="minorEastAsia" w:hAnsiTheme="minorHAnsi"/>
                <w:noProof/>
                <w:kern w:val="2"/>
                <w:sz w:val="22"/>
                <w:u w:val="none"/>
                <w14:ligatures w14:val="standardContextual"/>
              </w:rPr>
              <w:tab/>
            </w:r>
            <w:r w:rsidR="001E3208" w:rsidRPr="007957CC">
              <w:rPr>
                <w:rStyle w:val="Hyperlink"/>
                <w:rFonts w:cs="Times New Roman"/>
                <w:noProof/>
              </w:rPr>
              <w:t>DEFINITIONS AND INTERPRETATIONS</w:t>
            </w:r>
            <w:r w:rsidR="001E3208">
              <w:rPr>
                <w:noProof/>
                <w:webHidden/>
              </w:rPr>
              <w:tab/>
            </w:r>
            <w:r w:rsidR="001E3208">
              <w:rPr>
                <w:noProof/>
                <w:webHidden/>
              </w:rPr>
              <w:fldChar w:fldCharType="begin"/>
            </w:r>
            <w:r w:rsidR="001E3208">
              <w:rPr>
                <w:noProof/>
                <w:webHidden/>
              </w:rPr>
              <w:instrText xml:space="preserve"> PAGEREF _Toc141193605 \h </w:instrText>
            </w:r>
            <w:r w:rsidR="001E3208">
              <w:rPr>
                <w:noProof/>
                <w:webHidden/>
              </w:rPr>
            </w:r>
            <w:r w:rsidR="001E3208">
              <w:rPr>
                <w:noProof/>
                <w:webHidden/>
              </w:rPr>
              <w:fldChar w:fldCharType="separate"/>
            </w:r>
            <w:r w:rsidR="002F54CA">
              <w:rPr>
                <w:noProof/>
                <w:webHidden/>
              </w:rPr>
              <w:t>5</w:t>
            </w:r>
            <w:r w:rsidR="001E3208">
              <w:rPr>
                <w:noProof/>
                <w:webHidden/>
              </w:rPr>
              <w:fldChar w:fldCharType="end"/>
            </w:r>
          </w:hyperlink>
        </w:p>
        <w:p w14:paraId="1FE24690" w14:textId="5F6B7626" w:rsidR="001E3208" w:rsidRDefault="00E12FC6" w:rsidP="001E3208">
          <w:pPr>
            <w:pStyle w:val="TOC1"/>
            <w:rPr>
              <w:rFonts w:asciiTheme="minorHAnsi" w:eastAsiaTheme="minorEastAsia" w:hAnsiTheme="minorHAnsi"/>
              <w:noProof/>
              <w:kern w:val="2"/>
              <w:sz w:val="22"/>
              <w:u w:val="none"/>
              <w14:ligatures w14:val="standardContextual"/>
            </w:rPr>
          </w:pPr>
          <w:hyperlink w:anchor="_Toc141193606" w:history="1">
            <w:r w:rsidR="001E3208" w:rsidRPr="007957CC">
              <w:rPr>
                <w:rStyle w:val="Hyperlink"/>
                <w:rFonts w:cs="Times New Roman"/>
                <w:noProof/>
              </w:rPr>
              <w:t>2.</w:t>
            </w:r>
            <w:r w:rsidR="001E3208">
              <w:rPr>
                <w:rFonts w:asciiTheme="minorHAnsi" w:eastAsiaTheme="minorEastAsia" w:hAnsiTheme="minorHAnsi"/>
                <w:noProof/>
                <w:kern w:val="2"/>
                <w:sz w:val="22"/>
                <w:u w:val="none"/>
                <w14:ligatures w14:val="standardContextual"/>
              </w:rPr>
              <w:tab/>
            </w:r>
            <w:r w:rsidR="001E3208" w:rsidRPr="007957CC">
              <w:rPr>
                <w:rStyle w:val="Hyperlink"/>
                <w:rFonts w:cs="Times New Roman"/>
                <w:noProof/>
              </w:rPr>
              <w:t>INTRODUCTION</w:t>
            </w:r>
            <w:r w:rsidR="001E3208">
              <w:rPr>
                <w:noProof/>
                <w:webHidden/>
              </w:rPr>
              <w:tab/>
            </w:r>
            <w:r w:rsidR="001E3208">
              <w:rPr>
                <w:noProof/>
                <w:webHidden/>
              </w:rPr>
              <w:fldChar w:fldCharType="begin"/>
            </w:r>
            <w:r w:rsidR="001E3208">
              <w:rPr>
                <w:noProof/>
                <w:webHidden/>
              </w:rPr>
              <w:instrText xml:space="preserve"> PAGEREF _Toc141193606 \h </w:instrText>
            </w:r>
            <w:r w:rsidR="001E3208">
              <w:rPr>
                <w:noProof/>
                <w:webHidden/>
              </w:rPr>
            </w:r>
            <w:r w:rsidR="001E3208">
              <w:rPr>
                <w:noProof/>
                <w:webHidden/>
              </w:rPr>
              <w:fldChar w:fldCharType="separate"/>
            </w:r>
            <w:r w:rsidR="002F54CA">
              <w:rPr>
                <w:noProof/>
                <w:webHidden/>
              </w:rPr>
              <w:t>13</w:t>
            </w:r>
            <w:r w:rsidR="001E3208">
              <w:rPr>
                <w:noProof/>
                <w:webHidden/>
              </w:rPr>
              <w:fldChar w:fldCharType="end"/>
            </w:r>
          </w:hyperlink>
        </w:p>
        <w:p w14:paraId="46B9C23A" w14:textId="7D6C0BD3" w:rsidR="001E3208" w:rsidRDefault="00E12FC6" w:rsidP="001E3208">
          <w:pPr>
            <w:pStyle w:val="TOC1"/>
            <w:rPr>
              <w:rFonts w:asciiTheme="minorHAnsi" w:eastAsiaTheme="minorEastAsia" w:hAnsiTheme="minorHAnsi"/>
              <w:noProof/>
              <w:kern w:val="2"/>
              <w:sz w:val="22"/>
              <w:u w:val="none"/>
              <w14:ligatures w14:val="standardContextual"/>
            </w:rPr>
          </w:pPr>
          <w:hyperlink w:anchor="_Toc141193607" w:history="1">
            <w:r w:rsidR="001E3208" w:rsidRPr="007957CC">
              <w:rPr>
                <w:rStyle w:val="Hyperlink"/>
                <w:rFonts w:cs="Times New Roman"/>
                <w:noProof/>
              </w:rPr>
              <w:t>3.</w:t>
            </w:r>
            <w:r w:rsidR="001E3208">
              <w:rPr>
                <w:rFonts w:asciiTheme="minorHAnsi" w:eastAsiaTheme="minorEastAsia" w:hAnsiTheme="minorHAnsi"/>
                <w:noProof/>
                <w:kern w:val="2"/>
                <w:sz w:val="22"/>
                <w:u w:val="none"/>
                <w14:ligatures w14:val="standardContextual"/>
              </w:rPr>
              <w:tab/>
            </w:r>
            <w:r w:rsidR="001E3208" w:rsidRPr="007957CC">
              <w:rPr>
                <w:rStyle w:val="Hyperlink"/>
                <w:rFonts w:cs="Times New Roman"/>
                <w:noProof/>
              </w:rPr>
              <w:t>GENERAL INFORMATION</w:t>
            </w:r>
            <w:r w:rsidR="001E3208">
              <w:rPr>
                <w:noProof/>
                <w:webHidden/>
              </w:rPr>
              <w:tab/>
            </w:r>
            <w:r w:rsidR="001E3208">
              <w:rPr>
                <w:noProof/>
                <w:webHidden/>
              </w:rPr>
              <w:fldChar w:fldCharType="begin"/>
            </w:r>
            <w:r w:rsidR="001E3208">
              <w:rPr>
                <w:noProof/>
                <w:webHidden/>
              </w:rPr>
              <w:instrText xml:space="preserve"> PAGEREF _Toc141193607 \h </w:instrText>
            </w:r>
            <w:r w:rsidR="001E3208">
              <w:rPr>
                <w:noProof/>
                <w:webHidden/>
              </w:rPr>
            </w:r>
            <w:r w:rsidR="001E3208">
              <w:rPr>
                <w:noProof/>
                <w:webHidden/>
              </w:rPr>
              <w:fldChar w:fldCharType="separate"/>
            </w:r>
            <w:r w:rsidR="002F54CA">
              <w:rPr>
                <w:noProof/>
                <w:webHidden/>
              </w:rPr>
              <w:t>14</w:t>
            </w:r>
            <w:r w:rsidR="001E3208">
              <w:rPr>
                <w:noProof/>
                <w:webHidden/>
              </w:rPr>
              <w:fldChar w:fldCharType="end"/>
            </w:r>
          </w:hyperlink>
        </w:p>
        <w:p w14:paraId="5F5D0296" w14:textId="0CDECB54" w:rsidR="001E3208" w:rsidRDefault="00E12FC6" w:rsidP="001E3208">
          <w:pPr>
            <w:pStyle w:val="TOC1"/>
            <w:rPr>
              <w:rFonts w:asciiTheme="minorHAnsi" w:eastAsiaTheme="minorEastAsia" w:hAnsiTheme="minorHAnsi"/>
              <w:noProof/>
              <w:kern w:val="2"/>
              <w:sz w:val="22"/>
              <w:u w:val="none"/>
              <w14:ligatures w14:val="standardContextual"/>
            </w:rPr>
          </w:pPr>
          <w:hyperlink w:anchor="_Toc141193608" w:history="1">
            <w:r w:rsidR="001E3208" w:rsidRPr="007957CC">
              <w:rPr>
                <w:rStyle w:val="Hyperlink"/>
                <w:rFonts w:cs="Times New Roman"/>
                <w:noProof/>
              </w:rPr>
              <w:t>4.</w:t>
            </w:r>
            <w:r w:rsidR="001E3208">
              <w:rPr>
                <w:rFonts w:asciiTheme="minorHAnsi" w:eastAsiaTheme="minorEastAsia" w:hAnsiTheme="minorHAnsi"/>
                <w:noProof/>
                <w:kern w:val="2"/>
                <w:sz w:val="22"/>
                <w:u w:val="none"/>
                <w14:ligatures w14:val="standardContextual"/>
              </w:rPr>
              <w:tab/>
            </w:r>
            <w:r w:rsidR="001E3208" w:rsidRPr="007957CC">
              <w:rPr>
                <w:rStyle w:val="Hyperlink"/>
                <w:rFonts w:cs="Times New Roman"/>
                <w:noProof/>
              </w:rPr>
              <w:t>GENERAL PROVISIONS</w:t>
            </w:r>
            <w:r w:rsidR="001E3208">
              <w:rPr>
                <w:noProof/>
                <w:webHidden/>
              </w:rPr>
              <w:tab/>
            </w:r>
            <w:r w:rsidR="001E3208">
              <w:rPr>
                <w:noProof/>
                <w:webHidden/>
              </w:rPr>
              <w:fldChar w:fldCharType="begin"/>
            </w:r>
            <w:r w:rsidR="001E3208">
              <w:rPr>
                <w:noProof/>
                <w:webHidden/>
              </w:rPr>
              <w:instrText xml:space="preserve"> PAGEREF _Toc141193608 \h </w:instrText>
            </w:r>
            <w:r w:rsidR="001E3208">
              <w:rPr>
                <w:noProof/>
                <w:webHidden/>
              </w:rPr>
            </w:r>
            <w:r w:rsidR="001E3208">
              <w:rPr>
                <w:noProof/>
                <w:webHidden/>
              </w:rPr>
              <w:fldChar w:fldCharType="separate"/>
            </w:r>
            <w:r w:rsidR="002F54CA">
              <w:rPr>
                <w:noProof/>
                <w:webHidden/>
              </w:rPr>
              <w:t>14</w:t>
            </w:r>
            <w:r w:rsidR="001E3208">
              <w:rPr>
                <w:noProof/>
                <w:webHidden/>
              </w:rPr>
              <w:fldChar w:fldCharType="end"/>
            </w:r>
          </w:hyperlink>
        </w:p>
        <w:p w14:paraId="0E391454" w14:textId="41609A4C" w:rsidR="001E3208" w:rsidRDefault="00E12FC6" w:rsidP="001E3208">
          <w:pPr>
            <w:pStyle w:val="TOC1"/>
            <w:rPr>
              <w:rFonts w:asciiTheme="minorHAnsi" w:eastAsiaTheme="minorEastAsia" w:hAnsiTheme="minorHAnsi"/>
              <w:noProof/>
              <w:kern w:val="2"/>
              <w:sz w:val="22"/>
              <w:u w:val="none"/>
              <w14:ligatures w14:val="standardContextual"/>
            </w:rPr>
          </w:pPr>
          <w:hyperlink w:anchor="_Toc141193609" w:history="1">
            <w:r w:rsidR="001E3208" w:rsidRPr="007957CC">
              <w:rPr>
                <w:rStyle w:val="Hyperlink"/>
                <w:rFonts w:cs="Times New Roman"/>
                <w:noProof/>
              </w:rPr>
              <w:t>5.</w:t>
            </w:r>
            <w:r w:rsidR="001E3208">
              <w:rPr>
                <w:rFonts w:asciiTheme="minorHAnsi" w:eastAsiaTheme="minorEastAsia" w:hAnsiTheme="minorHAnsi"/>
                <w:noProof/>
                <w:kern w:val="2"/>
                <w:sz w:val="22"/>
                <w:u w:val="none"/>
                <w14:ligatures w14:val="standardContextual"/>
              </w:rPr>
              <w:tab/>
            </w:r>
            <w:r w:rsidR="001E3208" w:rsidRPr="007957CC">
              <w:rPr>
                <w:rStyle w:val="Hyperlink"/>
                <w:rFonts w:cs="Times New Roman"/>
                <w:noProof/>
              </w:rPr>
              <w:t>THE REG BUSINESS MODEL</w:t>
            </w:r>
            <w:r w:rsidR="001E3208">
              <w:rPr>
                <w:noProof/>
                <w:webHidden/>
              </w:rPr>
              <w:tab/>
            </w:r>
            <w:r w:rsidR="001E3208">
              <w:rPr>
                <w:noProof/>
                <w:webHidden/>
              </w:rPr>
              <w:fldChar w:fldCharType="begin"/>
            </w:r>
            <w:r w:rsidR="001E3208">
              <w:rPr>
                <w:noProof/>
                <w:webHidden/>
              </w:rPr>
              <w:instrText xml:space="preserve"> PAGEREF _Toc141193609 \h </w:instrText>
            </w:r>
            <w:r w:rsidR="001E3208">
              <w:rPr>
                <w:noProof/>
                <w:webHidden/>
              </w:rPr>
            </w:r>
            <w:r w:rsidR="001E3208">
              <w:rPr>
                <w:noProof/>
                <w:webHidden/>
              </w:rPr>
              <w:fldChar w:fldCharType="separate"/>
            </w:r>
            <w:r w:rsidR="002F54CA">
              <w:rPr>
                <w:noProof/>
                <w:webHidden/>
              </w:rPr>
              <w:t>16</w:t>
            </w:r>
            <w:r w:rsidR="001E3208">
              <w:rPr>
                <w:noProof/>
                <w:webHidden/>
              </w:rPr>
              <w:fldChar w:fldCharType="end"/>
            </w:r>
          </w:hyperlink>
        </w:p>
        <w:p w14:paraId="3ECD9A34" w14:textId="1876C119" w:rsidR="001E3208" w:rsidRDefault="00E12FC6" w:rsidP="001E3208">
          <w:pPr>
            <w:pStyle w:val="TOC1"/>
            <w:rPr>
              <w:rFonts w:asciiTheme="minorHAnsi" w:eastAsiaTheme="minorEastAsia" w:hAnsiTheme="minorHAnsi"/>
              <w:noProof/>
              <w:kern w:val="2"/>
              <w:sz w:val="22"/>
              <w:u w:val="none"/>
              <w14:ligatures w14:val="standardContextual"/>
            </w:rPr>
          </w:pPr>
          <w:hyperlink w:anchor="_Toc141193610" w:history="1">
            <w:r w:rsidR="001E3208" w:rsidRPr="007957CC">
              <w:rPr>
                <w:rStyle w:val="Hyperlink"/>
                <w:rFonts w:cs="Times New Roman"/>
                <w:noProof/>
              </w:rPr>
              <w:t>6.</w:t>
            </w:r>
            <w:r w:rsidR="001E3208">
              <w:rPr>
                <w:rFonts w:asciiTheme="minorHAnsi" w:eastAsiaTheme="minorEastAsia" w:hAnsiTheme="minorHAnsi"/>
                <w:noProof/>
                <w:kern w:val="2"/>
                <w:sz w:val="22"/>
                <w:u w:val="none"/>
                <w14:ligatures w14:val="standardContextual"/>
              </w:rPr>
              <w:tab/>
            </w:r>
            <w:r w:rsidR="001E3208" w:rsidRPr="007957CC">
              <w:rPr>
                <w:rStyle w:val="Hyperlink"/>
                <w:rFonts w:cs="Times New Roman"/>
                <w:noProof/>
              </w:rPr>
              <w:t>OBLIGATIONS</w:t>
            </w:r>
            <w:r w:rsidR="001E3208">
              <w:rPr>
                <w:noProof/>
                <w:webHidden/>
              </w:rPr>
              <w:tab/>
            </w:r>
            <w:r w:rsidR="001E3208">
              <w:rPr>
                <w:noProof/>
                <w:webHidden/>
              </w:rPr>
              <w:fldChar w:fldCharType="begin"/>
            </w:r>
            <w:r w:rsidR="001E3208">
              <w:rPr>
                <w:noProof/>
                <w:webHidden/>
              </w:rPr>
              <w:instrText xml:space="preserve"> PAGEREF _Toc141193610 \h </w:instrText>
            </w:r>
            <w:r w:rsidR="001E3208">
              <w:rPr>
                <w:noProof/>
                <w:webHidden/>
              </w:rPr>
            </w:r>
            <w:r w:rsidR="001E3208">
              <w:rPr>
                <w:noProof/>
                <w:webHidden/>
              </w:rPr>
              <w:fldChar w:fldCharType="separate"/>
            </w:r>
            <w:r w:rsidR="002F54CA">
              <w:rPr>
                <w:noProof/>
                <w:webHidden/>
              </w:rPr>
              <w:t>16</w:t>
            </w:r>
            <w:r w:rsidR="001E3208">
              <w:rPr>
                <w:noProof/>
                <w:webHidden/>
              </w:rPr>
              <w:fldChar w:fldCharType="end"/>
            </w:r>
          </w:hyperlink>
        </w:p>
        <w:p w14:paraId="70A1A5DD" w14:textId="44C76FD5" w:rsidR="001E3208" w:rsidRDefault="00E12FC6" w:rsidP="001E3208">
          <w:pPr>
            <w:pStyle w:val="TOC1"/>
            <w:rPr>
              <w:rFonts w:asciiTheme="minorHAnsi" w:eastAsiaTheme="minorEastAsia" w:hAnsiTheme="minorHAnsi"/>
              <w:noProof/>
              <w:kern w:val="2"/>
              <w:sz w:val="22"/>
              <w:u w:val="none"/>
              <w14:ligatures w14:val="standardContextual"/>
            </w:rPr>
          </w:pPr>
          <w:hyperlink w:anchor="_Toc141193611" w:history="1">
            <w:r w:rsidR="001E3208" w:rsidRPr="007957CC">
              <w:rPr>
                <w:rStyle w:val="Hyperlink"/>
                <w:rFonts w:cs="Times New Roman"/>
                <w:noProof/>
              </w:rPr>
              <w:t>7.</w:t>
            </w:r>
            <w:r w:rsidR="001E3208">
              <w:rPr>
                <w:rFonts w:asciiTheme="minorHAnsi" w:eastAsiaTheme="minorEastAsia" w:hAnsiTheme="minorHAnsi"/>
                <w:noProof/>
                <w:kern w:val="2"/>
                <w:sz w:val="22"/>
                <w:u w:val="none"/>
                <w14:ligatures w14:val="standardContextual"/>
              </w:rPr>
              <w:tab/>
            </w:r>
            <w:r w:rsidR="001E3208" w:rsidRPr="007957CC">
              <w:rPr>
                <w:rStyle w:val="Hyperlink"/>
                <w:rFonts w:cs="Times New Roman"/>
                <w:noProof/>
              </w:rPr>
              <w:t>POWER PURCHASE AGREEMENT OVERVIEW</w:t>
            </w:r>
            <w:r w:rsidR="001E3208">
              <w:rPr>
                <w:noProof/>
                <w:webHidden/>
              </w:rPr>
              <w:tab/>
            </w:r>
            <w:r w:rsidR="001E3208">
              <w:rPr>
                <w:noProof/>
                <w:webHidden/>
              </w:rPr>
              <w:fldChar w:fldCharType="begin"/>
            </w:r>
            <w:r w:rsidR="001E3208">
              <w:rPr>
                <w:noProof/>
                <w:webHidden/>
              </w:rPr>
              <w:instrText xml:space="preserve"> PAGEREF _Toc141193611 \h </w:instrText>
            </w:r>
            <w:r w:rsidR="001E3208">
              <w:rPr>
                <w:noProof/>
                <w:webHidden/>
              </w:rPr>
            </w:r>
            <w:r w:rsidR="001E3208">
              <w:rPr>
                <w:noProof/>
                <w:webHidden/>
              </w:rPr>
              <w:fldChar w:fldCharType="separate"/>
            </w:r>
            <w:r w:rsidR="002F54CA">
              <w:rPr>
                <w:noProof/>
                <w:webHidden/>
              </w:rPr>
              <w:t>17</w:t>
            </w:r>
            <w:r w:rsidR="001E3208">
              <w:rPr>
                <w:noProof/>
                <w:webHidden/>
              </w:rPr>
              <w:fldChar w:fldCharType="end"/>
            </w:r>
          </w:hyperlink>
        </w:p>
        <w:p w14:paraId="0464FB7C" w14:textId="18407FBC" w:rsidR="001E3208" w:rsidRDefault="00E12FC6" w:rsidP="001E3208">
          <w:pPr>
            <w:pStyle w:val="TOC1"/>
            <w:rPr>
              <w:rFonts w:asciiTheme="minorHAnsi" w:eastAsiaTheme="minorEastAsia" w:hAnsiTheme="minorHAnsi"/>
              <w:noProof/>
              <w:kern w:val="2"/>
              <w:sz w:val="22"/>
              <w:u w:val="none"/>
              <w14:ligatures w14:val="standardContextual"/>
            </w:rPr>
          </w:pPr>
          <w:hyperlink w:anchor="_Toc141193612" w:history="1">
            <w:r w:rsidR="001E3208" w:rsidRPr="007957CC">
              <w:rPr>
                <w:rStyle w:val="Hyperlink"/>
                <w:rFonts w:cs="Times New Roman"/>
                <w:noProof/>
              </w:rPr>
              <w:t>8.</w:t>
            </w:r>
            <w:r w:rsidR="001E3208">
              <w:rPr>
                <w:rFonts w:asciiTheme="minorHAnsi" w:eastAsiaTheme="minorEastAsia" w:hAnsiTheme="minorHAnsi"/>
                <w:noProof/>
                <w:kern w:val="2"/>
                <w:sz w:val="22"/>
                <w:u w:val="none"/>
                <w14:ligatures w14:val="standardContextual"/>
              </w:rPr>
              <w:tab/>
            </w:r>
            <w:r w:rsidR="001E3208" w:rsidRPr="007957CC">
              <w:rPr>
                <w:rStyle w:val="Hyperlink"/>
                <w:rFonts w:cs="Times New Roman"/>
                <w:noProof/>
              </w:rPr>
              <w:t xml:space="preserve">SPECIFIC INFORMATION ON THE </w:t>
            </w:r>
            <w:r w:rsidR="00512A1E">
              <w:rPr>
                <w:rStyle w:val="Hyperlink"/>
                <w:rFonts w:cs="Times New Roman"/>
                <w:noProof/>
              </w:rPr>
              <w:t>[REG CLUSTER LOCATIONS]</w:t>
            </w:r>
            <w:r w:rsidR="001E3208">
              <w:rPr>
                <w:noProof/>
                <w:webHidden/>
              </w:rPr>
              <w:tab/>
            </w:r>
            <w:r w:rsidR="001E3208">
              <w:rPr>
                <w:noProof/>
                <w:webHidden/>
              </w:rPr>
              <w:fldChar w:fldCharType="begin"/>
            </w:r>
            <w:r w:rsidR="001E3208">
              <w:rPr>
                <w:noProof/>
                <w:webHidden/>
              </w:rPr>
              <w:instrText xml:space="preserve"> PAGEREF _Toc141193612 \h </w:instrText>
            </w:r>
            <w:r w:rsidR="001E3208">
              <w:rPr>
                <w:noProof/>
                <w:webHidden/>
              </w:rPr>
            </w:r>
            <w:r w:rsidR="001E3208">
              <w:rPr>
                <w:noProof/>
                <w:webHidden/>
              </w:rPr>
              <w:fldChar w:fldCharType="separate"/>
            </w:r>
            <w:r w:rsidR="002F54CA">
              <w:rPr>
                <w:noProof/>
                <w:webHidden/>
              </w:rPr>
              <w:t>19</w:t>
            </w:r>
            <w:r w:rsidR="001E3208">
              <w:rPr>
                <w:noProof/>
                <w:webHidden/>
              </w:rPr>
              <w:fldChar w:fldCharType="end"/>
            </w:r>
          </w:hyperlink>
        </w:p>
        <w:p w14:paraId="3110829D" w14:textId="64C62E39" w:rsidR="001E3208" w:rsidRDefault="00E12FC6" w:rsidP="001E3208">
          <w:pPr>
            <w:pStyle w:val="TOC1"/>
            <w:rPr>
              <w:rFonts w:asciiTheme="minorHAnsi" w:eastAsiaTheme="minorEastAsia" w:hAnsiTheme="minorHAnsi"/>
              <w:noProof/>
              <w:kern w:val="2"/>
              <w:sz w:val="22"/>
              <w:u w:val="none"/>
              <w14:ligatures w14:val="standardContextual"/>
            </w:rPr>
          </w:pPr>
          <w:hyperlink w:anchor="_Toc141193613" w:history="1">
            <w:r w:rsidR="001E3208" w:rsidRPr="007957CC">
              <w:rPr>
                <w:rStyle w:val="Hyperlink"/>
                <w:rFonts w:cs="Times New Roman"/>
                <w:noProof/>
              </w:rPr>
              <w:t>9.</w:t>
            </w:r>
            <w:r w:rsidR="001E3208">
              <w:rPr>
                <w:rFonts w:asciiTheme="minorHAnsi" w:eastAsiaTheme="minorEastAsia" w:hAnsiTheme="minorHAnsi"/>
                <w:noProof/>
                <w:kern w:val="2"/>
                <w:sz w:val="22"/>
                <w:u w:val="none"/>
                <w14:ligatures w14:val="standardContextual"/>
              </w:rPr>
              <w:tab/>
            </w:r>
            <w:r w:rsidR="001E3208" w:rsidRPr="007957CC">
              <w:rPr>
                <w:rStyle w:val="Hyperlink"/>
                <w:rFonts w:cs="Times New Roman"/>
                <w:noProof/>
              </w:rPr>
              <w:t>CONSTRAINTS</w:t>
            </w:r>
            <w:r w:rsidR="001E3208">
              <w:rPr>
                <w:noProof/>
                <w:webHidden/>
              </w:rPr>
              <w:tab/>
            </w:r>
            <w:r w:rsidR="001E3208">
              <w:rPr>
                <w:noProof/>
                <w:webHidden/>
              </w:rPr>
              <w:fldChar w:fldCharType="begin"/>
            </w:r>
            <w:r w:rsidR="001E3208">
              <w:rPr>
                <w:noProof/>
                <w:webHidden/>
              </w:rPr>
              <w:instrText xml:space="preserve"> PAGEREF _Toc141193613 \h </w:instrText>
            </w:r>
            <w:r w:rsidR="001E3208">
              <w:rPr>
                <w:noProof/>
                <w:webHidden/>
              </w:rPr>
            </w:r>
            <w:r w:rsidR="001E3208">
              <w:rPr>
                <w:noProof/>
                <w:webHidden/>
              </w:rPr>
              <w:fldChar w:fldCharType="separate"/>
            </w:r>
            <w:r w:rsidR="002F54CA">
              <w:rPr>
                <w:noProof/>
                <w:webHidden/>
              </w:rPr>
              <w:t>21</w:t>
            </w:r>
            <w:r w:rsidR="001E3208">
              <w:rPr>
                <w:noProof/>
                <w:webHidden/>
              </w:rPr>
              <w:fldChar w:fldCharType="end"/>
            </w:r>
          </w:hyperlink>
        </w:p>
        <w:p w14:paraId="616F8E36" w14:textId="6223C973" w:rsidR="001E3208" w:rsidRDefault="00E12FC6" w:rsidP="001E3208">
          <w:pPr>
            <w:pStyle w:val="TOC1"/>
            <w:rPr>
              <w:rFonts w:asciiTheme="minorHAnsi" w:eastAsiaTheme="minorEastAsia" w:hAnsiTheme="minorHAnsi"/>
              <w:noProof/>
              <w:kern w:val="2"/>
              <w:sz w:val="22"/>
              <w:u w:val="none"/>
              <w14:ligatures w14:val="standardContextual"/>
            </w:rPr>
          </w:pPr>
          <w:hyperlink w:anchor="_Toc141193614" w:history="1">
            <w:r w:rsidR="001E3208" w:rsidRPr="007957CC">
              <w:rPr>
                <w:rStyle w:val="Hyperlink"/>
                <w:rFonts w:cs="Times New Roman"/>
                <w:noProof/>
              </w:rPr>
              <w:t>10.</w:t>
            </w:r>
            <w:r w:rsidR="001E3208">
              <w:rPr>
                <w:rFonts w:asciiTheme="minorHAnsi" w:eastAsiaTheme="minorEastAsia" w:hAnsiTheme="minorHAnsi"/>
                <w:noProof/>
                <w:kern w:val="2"/>
                <w:sz w:val="22"/>
                <w:u w:val="none"/>
                <w14:ligatures w14:val="standardContextual"/>
              </w:rPr>
              <w:tab/>
            </w:r>
            <w:r w:rsidR="001E3208" w:rsidRPr="007957CC">
              <w:rPr>
                <w:rStyle w:val="Hyperlink"/>
                <w:rFonts w:cs="Times New Roman"/>
                <w:noProof/>
              </w:rPr>
              <w:t>PROPOSAL REQUIREMENTS</w:t>
            </w:r>
            <w:r w:rsidR="001E3208">
              <w:rPr>
                <w:noProof/>
                <w:webHidden/>
              </w:rPr>
              <w:tab/>
            </w:r>
            <w:r w:rsidR="001E3208">
              <w:rPr>
                <w:noProof/>
                <w:webHidden/>
              </w:rPr>
              <w:fldChar w:fldCharType="begin"/>
            </w:r>
            <w:r w:rsidR="001E3208">
              <w:rPr>
                <w:noProof/>
                <w:webHidden/>
              </w:rPr>
              <w:instrText xml:space="preserve"> PAGEREF _Toc141193614 \h </w:instrText>
            </w:r>
            <w:r w:rsidR="001E3208">
              <w:rPr>
                <w:noProof/>
                <w:webHidden/>
              </w:rPr>
            </w:r>
            <w:r w:rsidR="001E3208">
              <w:rPr>
                <w:noProof/>
                <w:webHidden/>
              </w:rPr>
              <w:fldChar w:fldCharType="separate"/>
            </w:r>
            <w:r w:rsidR="002F54CA">
              <w:rPr>
                <w:noProof/>
                <w:webHidden/>
              </w:rPr>
              <w:t>22</w:t>
            </w:r>
            <w:r w:rsidR="001E3208">
              <w:rPr>
                <w:noProof/>
                <w:webHidden/>
              </w:rPr>
              <w:fldChar w:fldCharType="end"/>
            </w:r>
          </w:hyperlink>
        </w:p>
        <w:p w14:paraId="0FAF8AE8" w14:textId="5F6E3162" w:rsidR="001E3208" w:rsidRDefault="00E12FC6" w:rsidP="001E3208">
          <w:pPr>
            <w:pStyle w:val="TOC1"/>
            <w:rPr>
              <w:rFonts w:asciiTheme="minorHAnsi" w:eastAsiaTheme="minorEastAsia" w:hAnsiTheme="minorHAnsi"/>
              <w:noProof/>
              <w:kern w:val="2"/>
              <w:sz w:val="22"/>
              <w:u w:val="none"/>
              <w14:ligatures w14:val="standardContextual"/>
            </w:rPr>
          </w:pPr>
          <w:hyperlink w:anchor="_Toc141193615" w:history="1">
            <w:r w:rsidR="001E3208" w:rsidRPr="007957CC">
              <w:rPr>
                <w:rStyle w:val="Hyperlink"/>
                <w:rFonts w:cs="Times New Roman"/>
                <w:noProof/>
              </w:rPr>
              <w:t>11.</w:t>
            </w:r>
            <w:r w:rsidR="001E3208">
              <w:rPr>
                <w:rFonts w:asciiTheme="minorHAnsi" w:eastAsiaTheme="minorEastAsia" w:hAnsiTheme="minorHAnsi"/>
                <w:noProof/>
                <w:kern w:val="2"/>
                <w:sz w:val="22"/>
                <w:u w:val="none"/>
                <w14:ligatures w14:val="standardContextual"/>
              </w:rPr>
              <w:tab/>
            </w:r>
            <w:r w:rsidR="001E3208" w:rsidRPr="007957CC">
              <w:rPr>
                <w:rStyle w:val="Hyperlink"/>
                <w:rFonts w:cs="Times New Roman"/>
                <w:noProof/>
              </w:rPr>
              <w:t>RFP PROCESS</w:t>
            </w:r>
            <w:r w:rsidR="001E3208">
              <w:rPr>
                <w:noProof/>
                <w:webHidden/>
              </w:rPr>
              <w:tab/>
            </w:r>
            <w:r w:rsidR="001E3208">
              <w:rPr>
                <w:noProof/>
                <w:webHidden/>
              </w:rPr>
              <w:fldChar w:fldCharType="begin"/>
            </w:r>
            <w:r w:rsidR="001E3208">
              <w:rPr>
                <w:noProof/>
                <w:webHidden/>
              </w:rPr>
              <w:instrText xml:space="preserve"> PAGEREF _Toc141193615 \h </w:instrText>
            </w:r>
            <w:r w:rsidR="001E3208">
              <w:rPr>
                <w:noProof/>
                <w:webHidden/>
              </w:rPr>
            </w:r>
            <w:r w:rsidR="001E3208">
              <w:rPr>
                <w:noProof/>
                <w:webHidden/>
              </w:rPr>
              <w:fldChar w:fldCharType="separate"/>
            </w:r>
            <w:r w:rsidR="002F54CA">
              <w:rPr>
                <w:noProof/>
                <w:webHidden/>
              </w:rPr>
              <w:t>24</w:t>
            </w:r>
            <w:r w:rsidR="001E3208">
              <w:rPr>
                <w:noProof/>
                <w:webHidden/>
              </w:rPr>
              <w:fldChar w:fldCharType="end"/>
            </w:r>
          </w:hyperlink>
        </w:p>
        <w:p w14:paraId="5C709F3A" w14:textId="64FFF25D" w:rsidR="001E3208" w:rsidRDefault="00E12FC6" w:rsidP="001E3208">
          <w:pPr>
            <w:pStyle w:val="TOC1"/>
            <w:rPr>
              <w:rFonts w:asciiTheme="minorHAnsi" w:eastAsiaTheme="minorEastAsia" w:hAnsiTheme="minorHAnsi"/>
              <w:noProof/>
              <w:kern w:val="2"/>
              <w:sz w:val="22"/>
              <w:u w:val="none"/>
              <w14:ligatures w14:val="standardContextual"/>
            </w:rPr>
          </w:pPr>
          <w:hyperlink w:anchor="_Toc141193616" w:history="1">
            <w:r w:rsidR="001E3208" w:rsidRPr="007957CC">
              <w:rPr>
                <w:rStyle w:val="Hyperlink"/>
                <w:rFonts w:cs="Times New Roman"/>
                <w:noProof/>
              </w:rPr>
              <w:t>12.</w:t>
            </w:r>
            <w:r w:rsidR="001E3208">
              <w:rPr>
                <w:rFonts w:asciiTheme="minorHAnsi" w:eastAsiaTheme="minorEastAsia" w:hAnsiTheme="minorHAnsi"/>
                <w:noProof/>
                <w:kern w:val="2"/>
                <w:sz w:val="22"/>
                <w:u w:val="none"/>
                <w14:ligatures w14:val="standardContextual"/>
              </w:rPr>
              <w:tab/>
            </w:r>
            <w:r w:rsidR="001E3208" w:rsidRPr="007957CC">
              <w:rPr>
                <w:rStyle w:val="Hyperlink"/>
                <w:rFonts w:cs="Times New Roman"/>
                <w:noProof/>
              </w:rPr>
              <w:t>RFP PROPOSAL EVALUATION</w:t>
            </w:r>
            <w:r w:rsidR="001E3208">
              <w:rPr>
                <w:noProof/>
                <w:webHidden/>
              </w:rPr>
              <w:tab/>
            </w:r>
            <w:r w:rsidR="001E3208">
              <w:rPr>
                <w:noProof/>
                <w:webHidden/>
              </w:rPr>
              <w:fldChar w:fldCharType="begin"/>
            </w:r>
            <w:r w:rsidR="001E3208">
              <w:rPr>
                <w:noProof/>
                <w:webHidden/>
              </w:rPr>
              <w:instrText xml:space="preserve"> PAGEREF _Toc141193616 \h </w:instrText>
            </w:r>
            <w:r w:rsidR="001E3208">
              <w:rPr>
                <w:noProof/>
                <w:webHidden/>
              </w:rPr>
            </w:r>
            <w:r w:rsidR="001E3208">
              <w:rPr>
                <w:noProof/>
                <w:webHidden/>
              </w:rPr>
              <w:fldChar w:fldCharType="separate"/>
            </w:r>
            <w:r w:rsidR="002F54CA">
              <w:rPr>
                <w:noProof/>
                <w:webHidden/>
              </w:rPr>
              <w:t>27</w:t>
            </w:r>
            <w:r w:rsidR="001E3208">
              <w:rPr>
                <w:noProof/>
                <w:webHidden/>
              </w:rPr>
              <w:fldChar w:fldCharType="end"/>
            </w:r>
          </w:hyperlink>
        </w:p>
        <w:p w14:paraId="67994FB5" w14:textId="3F26A95B" w:rsidR="001E3208" w:rsidRDefault="00E12FC6" w:rsidP="001E3208">
          <w:pPr>
            <w:pStyle w:val="TOC1"/>
            <w:rPr>
              <w:rFonts w:asciiTheme="minorHAnsi" w:eastAsiaTheme="minorEastAsia" w:hAnsiTheme="minorHAnsi"/>
              <w:noProof/>
              <w:kern w:val="2"/>
              <w:sz w:val="22"/>
              <w:u w:val="none"/>
              <w14:ligatures w14:val="standardContextual"/>
            </w:rPr>
          </w:pPr>
          <w:hyperlink w:anchor="_Toc141193617" w:history="1">
            <w:r w:rsidR="001E3208" w:rsidRPr="007957CC">
              <w:rPr>
                <w:rStyle w:val="Hyperlink"/>
                <w:rFonts w:cs="Times New Roman"/>
                <w:noProof/>
              </w:rPr>
              <w:t>13.</w:t>
            </w:r>
            <w:r w:rsidR="001E3208">
              <w:rPr>
                <w:rFonts w:asciiTheme="minorHAnsi" w:eastAsiaTheme="minorEastAsia" w:hAnsiTheme="minorHAnsi"/>
                <w:noProof/>
                <w:kern w:val="2"/>
                <w:sz w:val="22"/>
                <w:u w:val="none"/>
                <w14:ligatures w14:val="standardContextual"/>
              </w:rPr>
              <w:tab/>
            </w:r>
            <w:r w:rsidR="001E3208" w:rsidRPr="007957CC">
              <w:rPr>
                <w:rStyle w:val="Hyperlink"/>
                <w:rFonts w:cs="Times New Roman"/>
                <w:noProof/>
              </w:rPr>
              <w:t>CONFIDENTIALITY</w:t>
            </w:r>
            <w:r w:rsidR="001E3208">
              <w:rPr>
                <w:noProof/>
                <w:webHidden/>
              </w:rPr>
              <w:tab/>
            </w:r>
            <w:r w:rsidR="001E3208">
              <w:rPr>
                <w:noProof/>
                <w:webHidden/>
              </w:rPr>
              <w:fldChar w:fldCharType="begin"/>
            </w:r>
            <w:r w:rsidR="001E3208">
              <w:rPr>
                <w:noProof/>
                <w:webHidden/>
              </w:rPr>
              <w:instrText xml:space="preserve"> PAGEREF _Toc141193617 \h </w:instrText>
            </w:r>
            <w:r w:rsidR="001E3208">
              <w:rPr>
                <w:noProof/>
                <w:webHidden/>
              </w:rPr>
            </w:r>
            <w:r w:rsidR="001E3208">
              <w:rPr>
                <w:noProof/>
                <w:webHidden/>
              </w:rPr>
              <w:fldChar w:fldCharType="separate"/>
            </w:r>
            <w:r w:rsidR="002F54CA">
              <w:rPr>
                <w:noProof/>
                <w:webHidden/>
              </w:rPr>
              <w:t>31</w:t>
            </w:r>
            <w:r w:rsidR="001E3208">
              <w:rPr>
                <w:noProof/>
                <w:webHidden/>
              </w:rPr>
              <w:fldChar w:fldCharType="end"/>
            </w:r>
          </w:hyperlink>
        </w:p>
        <w:p w14:paraId="7F93B236" w14:textId="1A2D9C88" w:rsidR="001E3208" w:rsidRDefault="00E12FC6" w:rsidP="001E3208">
          <w:pPr>
            <w:pStyle w:val="TOC1"/>
            <w:rPr>
              <w:rFonts w:asciiTheme="minorHAnsi" w:eastAsiaTheme="minorEastAsia" w:hAnsiTheme="minorHAnsi"/>
              <w:noProof/>
              <w:kern w:val="2"/>
              <w:sz w:val="22"/>
              <w:u w:val="none"/>
              <w14:ligatures w14:val="standardContextual"/>
            </w:rPr>
          </w:pPr>
          <w:hyperlink w:anchor="_Toc141193618" w:history="1">
            <w:r w:rsidR="001E3208" w:rsidRPr="007957CC">
              <w:rPr>
                <w:rStyle w:val="Hyperlink"/>
                <w:rFonts w:cs="Times New Roman"/>
                <w:noProof/>
              </w:rPr>
              <w:t>14.</w:t>
            </w:r>
            <w:r w:rsidR="001E3208">
              <w:rPr>
                <w:rFonts w:asciiTheme="minorHAnsi" w:eastAsiaTheme="minorEastAsia" w:hAnsiTheme="minorHAnsi"/>
                <w:noProof/>
                <w:kern w:val="2"/>
                <w:sz w:val="22"/>
                <w:u w:val="none"/>
                <w14:ligatures w14:val="standardContextual"/>
              </w:rPr>
              <w:tab/>
            </w:r>
            <w:r w:rsidR="001E3208" w:rsidRPr="007957CC">
              <w:rPr>
                <w:rStyle w:val="Hyperlink"/>
                <w:rFonts w:cs="Times New Roman"/>
                <w:noProof/>
              </w:rPr>
              <w:t>BIDDER’S RESPONSIBILITES</w:t>
            </w:r>
            <w:r w:rsidR="001E3208">
              <w:rPr>
                <w:noProof/>
                <w:webHidden/>
              </w:rPr>
              <w:tab/>
            </w:r>
            <w:r w:rsidR="001E3208">
              <w:rPr>
                <w:noProof/>
                <w:webHidden/>
              </w:rPr>
              <w:fldChar w:fldCharType="begin"/>
            </w:r>
            <w:r w:rsidR="001E3208">
              <w:rPr>
                <w:noProof/>
                <w:webHidden/>
              </w:rPr>
              <w:instrText xml:space="preserve"> PAGEREF _Toc141193618 \h </w:instrText>
            </w:r>
            <w:r w:rsidR="001E3208">
              <w:rPr>
                <w:noProof/>
                <w:webHidden/>
              </w:rPr>
            </w:r>
            <w:r w:rsidR="001E3208">
              <w:rPr>
                <w:noProof/>
                <w:webHidden/>
              </w:rPr>
              <w:fldChar w:fldCharType="separate"/>
            </w:r>
            <w:r w:rsidR="002F54CA">
              <w:rPr>
                <w:noProof/>
                <w:webHidden/>
              </w:rPr>
              <w:t>31</w:t>
            </w:r>
            <w:r w:rsidR="001E3208">
              <w:rPr>
                <w:noProof/>
                <w:webHidden/>
              </w:rPr>
              <w:fldChar w:fldCharType="end"/>
            </w:r>
          </w:hyperlink>
        </w:p>
        <w:p w14:paraId="6028AB31" w14:textId="7CC1D44C" w:rsidR="001E3208" w:rsidRDefault="00E12FC6" w:rsidP="001E3208">
          <w:pPr>
            <w:pStyle w:val="TOC1"/>
            <w:rPr>
              <w:rFonts w:asciiTheme="minorHAnsi" w:eastAsiaTheme="minorEastAsia" w:hAnsiTheme="minorHAnsi"/>
              <w:noProof/>
              <w:kern w:val="2"/>
              <w:sz w:val="22"/>
              <w:u w:val="none"/>
              <w14:ligatures w14:val="standardContextual"/>
            </w:rPr>
          </w:pPr>
          <w:hyperlink w:anchor="_Toc141193619" w:history="1">
            <w:r w:rsidR="001E3208" w:rsidRPr="007957CC">
              <w:rPr>
                <w:rStyle w:val="Hyperlink"/>
                <w:rFonts w:cs="Times New Roman"/>
                <w:noProof/>
              </w:rPr>
              <w:t>15.</w:t>
            </w:r>
            <w:r w:rsidR="001E3208">
              <w:rPr>
                <w:rFonts w:asciiTheme="minorHAnsi" w:eastAsiaTheme="minorEastAsia" w:hAnsiTheme="minorHAnsi"/>
                <w:noProof/>
                <w:kern w:val="2"/>
                <w:sz w:val="22"/>
                <w:u w:val="none"/>
                <w14:ligatures w14:val="standardContextual"/>
              </w:rPr>
              <w:tab/>
            </w:r>
            <w:r w:rsidR="001E3208" w:rsidRPr="007957CC">
              <w:rPr>
                <w:rStyle w:val="Hyperlink"/>
                <w:rFonts w:cs="Times New Roman"/>
                <w:noProof/>
              </w:rPr>
              <w:t>CONTACT INFORMATION</w:t>
            </w:r>
            <w:r w:rsidR="001E3208">
              <w:rPr>
                <w:noProof/>
                <w:webHidden/>
              </w:rPr>
              <w:tab/>
            </w:r>
            <w:r w:rsidR="001E3208">
              <w:rPr>
                <w:noProof/>
                <w:webHidden/>
              </w:rPr>
              <w:fldChar w:fldCharType="begin"/>
            </w:r>
            <w:r w:rsidR="001E3208">
              <w:rPr>
                <w:noProof/>
                <w:webHidden/>
              </w:rPr>
              <w:instrText xml:space="preserve"> PAGEREF _Toc141193619 \h </w:instrText>
            </w:r>
            <w:r w:rsidR="001E3208">
              <w:rPr>
                <w:noProof/>
                <w:webHidden/>
              </w:rPr>
            </w:r>
            <w:r w:rsidR="001E3208">
              <w:rPr>
                <w:noProof/>
                <w:webHidden/>
              </w:rPr>
              <w:fldChar w:fldCharType="separate"/>
            </w:r>
            <w:r w:rsidR="002F54CA">
              <w:rPr>
                <w:noProof/>
                <w:webHidden/>
              </w:rPr>
              <w:t>32</w:t>
            </w:r>
            <w:r w:rsidR="001E3208">
              <w:rPr>
                <w:noProof/>
                <w:webHidden/>
              </w:rPr>
              <w:fldChar w:fldCharType="end"/>
            </w:r>
          </w:hyperlink>
        </w:p>
        <w:p w14:paraId="133C4E18" w14:textId="49FA98EB" w:rsidR="001E3208" w:rsidRDefault="00E12FC6" w:rsidP="001E3208">
          <w:pPr>
            <w:pStyle w:val="TOC1"/>
            <w:rPr>
              <w:rFonts w:asciiTheme="minorHAnsi" w:eastAsiaTheme="minorEastAsia" w:hAnsiTheme="minorHAnsi"/>
              <w:noProof/>
              <w:kern w:val="2"/>
              <w:sz w:val="22"/>
              <w:u w:val="none"/>
              <w14:ligatures w14:val="standardContextual"/>
            </w:rPr>
          </w:pPr>
          <w:hyperlink w:anchor="_Toc141193620" w:history="1">
            <w:r w:rsidR="001E3208" w:rsidRPr="007957CC">
              <w:rPr>
                <w:rStyle w:val="Hyperlink"/>
                <w:rFonts w:cs="Times New Roman"/>
                <w:noProof/>
              </w:rPr>
              <w:t>16.</w:t>
            </w:r>
            <w:r w:rsidR="001E3208">
              <w:rPr>
                <w:rFonts w:asciiTheme="minorHAnsi" w:eastAsiaTheme="minorEastAsia" w:hAnsiTheme="minorHAnsi"/>
                <w:noProof/>
                <w:kern w:val="2"/>
                <w:sz w:val="22"/>
                <w:u w:val="none"/>
                <w14:ligatures w14:val="standardContextual"/>
              </w:rPr>
              <w:tab/>
            </w:r>
            <w:r w:rsidR="001E3208" w:rsidRPr="007957CC">
              <w:rPr>
                <w:rStyle w:val="Hyperlink"/>
                <w:rFonts w:cs="Times New Roman"/>
                <w:noProof/>
              </w:rPr>
              <w:t>APPENDICES: REQUIRED BIDDER DOCUMENTATION</w:t>
            </w:r>
            <w:r w:rsidR="001E3208">
              <w:rPr>
                <w:noProof/>
                <w:webHidden/>
              </w:rPr>
              <w:tab/>
            </w:r>
            <w:r w:rsidR="001E3208">
              <w:rPr>
                <w:noProof/>
                <w:webHidden/>
              </w:rPr>
              <w:fldChar w:fldCharType="begin"/>
            </w:r>
            <w:r w:rsidR="001E3208">
              <w:rPr>
                <w:noProof/>
                <w:webHidden/>
              </w:rPr>
              <w:instrText xml:space="preserve"> PAGEREF _Toc141193620 \h </w:instrText>
            </w:r>
            <w:r w:rsidR="001E3208">
              <w:rPr>
                <w:noProof/>
                <w:webHidden/>
              </w:rPr>
            </w:r>
            <w:r w:rsidR="001E3208">
              <w:rPr>
                <w:noProof/>
                <w:webHidden/>
              </w:rPr>
              <w:fldChar w:fldCharType="separate"/>
            </w:r>
            <w:r w:rsidR="002F54CA">
              <w:rPr>
                <w:noProof/>
                <w:webHidden/>
              </w:rPr>
              <w:t>32</w:t>
            </w:r>
            <w:r w:rsidR="001E3208">
              <w:rPr>
                <w:noProof/>
                <w:webHidden/>
              </w:rPr>
              <w:fldChar w:fldCharType="end"/>
            </w:r>
          </w:hyperlink>
        </w:p>
        <w:p w14:paraId="0B8CB9A7" w14:textId="1D275882" w:rsidR="001E3208" w:rsidRDefault="00E12FC6">
          <w:pPr>
            <w:pStyle w:val="TOC3"/>
            <w:tabs>
              <w:tab w:val="right" w:leader="dot" w:pos="9350"/>
            </w:tabs>
            <w:rPr>
              <w:rFonts w:asciiTheme="minorHAnsi" w:eastAsiaTheme="minorEastAsia" w:hAnsiTheme="minorHAnsi"/>
              <w:smallCaps w:val="0"/>
              <w:noProof/>
              <w:kern w:val="2"/>
              <w:sz w:val="22"/>
              <w14:ligatures w14:val="standardContextual"/>
            </w:rPr>
          </w:pPr>
          <w:hyperlink w:anchor="_Toc141193621" w:history="1">
            <w:r w:rsidR="001E3208" w:rsidRPr="007957CC">
              <w:rPr>
                <w:rStyle w:val="Hyperlink"/>
                <w:noProof/>
              </w:rPr>
              <w:t>APPENDIX 1:  AFFIDAVIT</w:t>
            </w:r>
            <w:r w:rsidR="001E3208">
              <w:rPr>
                <w:noProof/>
                <w:webHidden/>
              </w:rPr>
              <w:tab/>
            </w:r>
            <w:r w:rsidR="001E3208">
              <w:rPr>
                <w:noProof/>
                <w:webHidden/>
              </w:rPr>
              <w:fldChar w:fldCharType="begin"/>
            </w:r>
            <w:r w:rsidR="001E3208">
              <w:rPr>
                <w:noProof/>
                <w:webHidden/>
              </w:rPr>
              <w:instrText xml:space="preserve"> PAGEREF _Toc141193621 \h </w:instrText>
            </w:r>
            <w:r w:rsidR="001E3208">
              <w:rPr>
                <w:noProof/>
                <w:webHidden/>
              </w:rPr>
            </w:r>
            <w:r w:rsidR="001E3208">
              <w:rPr>
                <w:noProof/>
                <w:webHidden/>
              </w:rPr>
              <w:fldChar w:fldCharType="separate"/>
            </w:r>
            <w:r w:rsidR="002F54CA">
              <w:rPr>
                <w:noProof/>
                <w:webHidden/>
              </w:rPr>
              <w:t>33</w:t>
            </w:r>
            <w:r w:rsidR="001E3208">
              <w:rPr>
                <w:noProof/>
                <w:webHidden/>
              </w:rPr>
              <w:fldChar w:fldCharType="end"/>
            </w:r>
          </w:hyperlink>
        </w:p>
        <w:p w14:paraId="30BAE15C" w14:textId="574319A3" w:rsidR="001E3208" w:rsidRDefault="00E12FC6">
          <w:pPr>
            <w:pStyle w:val="TOC3"/>
            <w:tabs>
              <w:tab w:val="right" w:leader="dot" w:pos="9350"/>
            </w:tabs>
            <w:rPr>
              <w:rFonts w:asciiTheme="minorHAnsi" w:eastAsiaTheme="minorEastAsia" w:hAnsiTheme="minorHAnsi"/>
              <w:smallCaps w:val="0"/>
              <w:noProof/>
              <w:kern w:val="2"/>
              <w:sz w:val="22"/>
              <w14:ligatures w14:val="standardContextual"/>
            </w:rPr>
          </w:pPr>
          <w:hyperlink w:anchor="_Toc141193622" w:history="1">
            <w:r w:rsidR="001E3208" w:rsidRPr="007957CC">
              <w:rPr>
                <w:rStyle w:val="Hyperlink"/>
                <w:noProof/>
              </w:rPr>
              <w:t>APPENDIX 2a: APPLICANT’S ORGANISATION*</w:t>
            </w:r>
            <w:r w:rsidR="001E3208">
              <w:rPr>
                <w:noProof/>
                <w:webHidden/>
              </w:rPr>
              <w:tab/>
            </w:r>
            <w:r w:rsidR="001E3208">
              <w:rPr>
                <w:noProof/>
                <w:webHidden/>
              </w:rPr>
              <w:fldChar w:fldCharType="begin"/>
            </w:r>
            <w:r w:rsidR="001E3208">
              <w:rPr>
                <w:noProof/>
                <w:webHidden/>
              </w:rPr>
              <w:instrText xml:space="preserve"> PAGEREF _Toc141193622 \h </w:instrText>
            </w:r>
            <w:r w:rsidR="001E3208">
              <w:rPr>
                <w:noProof/>
                <w:webHidden/>
              </w:rPr>
            </w:r>
            <w:r w:rsidR="001E3208">
              <w:rPr>
                <w:noProof/>
                <w:webHidden/>
              </w:rPr>
              <w:fldChar w:fldCharType="separate"/>
            </w:r>
            <w:r w:rsidR="002F54CA">
              <w:rPr>
                <w:noProof/>
                <w:webHidden/>
              </w:rPr>
              <w:t>35</w:t>
            </w:r>
            <w:r w:rsidR="001E3208">
              <w:rPr>
                <w:noProof/>
                <w:webHidden/>
              </w:rPr>
              <w:fldChar w:fldCharType="end"/>
            </w:r>
          </w:hyperlink>
        </w:p>
        <w:p w14:paraId="0C6447EA" w14:textId="339DBE64" w:rsidR="001E3208" w:rsidRDefault="00E12FC6">
          <w:pPr>
            <w:pStyle w:val="TOC3"/>
            <w:tabs>
              <w:tab w:val="right" w:leader="dot" w:pos="9350"/>
            </w:tabs>
            <w:rPr>
              <w:rFonts w:asciiTheme="minorHAnsi" w:eastAsiaTheme="minorEastAsia" w:hAnsiTheme="minorHAnsi"/>
              <w:smallCaps w:val="0"/>
              <w:noProof/>
              <w:kern w:val="2"/>
              <w:sz w:val="22"/>
              <w14:ligatures w14:val="standardContextual"/>
            </w:rPr>
          </w:pPr>
          <w:hyperlink w:anchor="_Toc141193623" w:history="1">
            <w:r w:rsidR="001E3208" w:rsidRPr="007957CC">
              <w:rPr>
                <w:rStyle w:val="Hyperlink"/>
                <w:noProof/>
              </w:rPr>
              <w:t>APPENDIX 2b: ASSOCIATED ORGANISATION*</w:t>
            </w:r>
            <w:r w:rsidR="001E3208">
              <w:rPr>
                <w:noProof/>
                <w:webHidden/>
              </w:rPr>
              <w:tab/>
            </w:r>
            <w:r w:rsidR="001E3208">
              <w:rPr>
                <w:noProof/>
                <w:webHidden/>
              </w:rPr>
              <w:fldChar w:fldCharType="begin"/>
            </w:r>
            <w:r w:rsidR="001E3208">
              <w:rPr>
                <w:noProof/>
                <w:webHidden/>
              </w:rPr>
              <w:instrText xml:space="preserve"> PAGEREF _Toc141193623 \h </w:instrText>
            </w:r>
            <w:r w:rsidR="001E3208">
              <w:rPr>
                <w:noProof/>
                <w:webHidden/>
              </w:rPr>
            </w:r>
            <w:r w:rsidR="001E3208">
              <w:rPr>
                <w:noProof/>
                <w:webHidden/>
              </w:rPr>
              <w:fldChar w:fldCharType="separate"/>
            </w:r>
            <w:r w:rsidR="002F54CA">
              <w:rPr>
                <w:noProof/>
                <w:webHidden/>
              </w:rPr>
              <w:t>36</w:t>
            </w:r>
            <w:r w:rsidR="001E3208">
              <w:rPr>
                <w:noProof/>
                <w:webHidden/>
              </w:rPr>
              <w:fldChar w:fldCharType="end"/>
            </w:r>
          </w:hyperlink>
        </w:p>
        <w:p w14:paraId="7E27860A" w14:textId="50347BE9" w:rsidR="001E3208" w:rsidRDefault="00E12FC6">
          <w:pPr>
            <w:pStyle w:val="TOC3"/>
            <w:tabs>
              <w:tab w:val="right" w:leader="dot" w:pos="9350"/>
            </w:tabs>
            <w:rPr>
              <w:rFonts w:asciiTheme="minorHAnsi" w:eastAsiaTheme="minorEastAsia" w:hAnsiTheme="minorHAnsi"/>
              <w:smallCaps w:val="0"/>
              <w:noProof/>
              <w:kern w:val="2"/>
              <w:sz w:val="22"/>
              <w14:ligatures w14:val="standardContextual"/>
            </w:rPr>
          </w:pPr>
          <w:hyperlink w:anchor="_Toc141193624" w:history="1">
            <w:r w:rsidR="001E3208" w:rsidRPr="007957CC">
              <w:rPr>
                <w:rStyle w:val="Hyperlink"/>
                <w:noProof/>
              </w:rPr>
              <w:t>APPENDIX 3: COMPANY OWNERSHIP</w:t>
            </w:r>
            <w:r w:rsidR="001E3208">
              <w:rPr>
                <w:noProof/>
                <w:webHidden/>
              </w:rPr>
              <w:tab/>
            </w:r>
            <w:r w:rsidR="001E3208">
              <w:rPr>
                <w:noProof/>
                <w:webHidden/>
              </w:rPr>
              <w:fldChar w:fldCharType="begin"/>
            </w:r>
            <w:r w:rsidR="001E3208">
              <w:rPr>
                <w:noProof/>
                <w:webHidden/>
              </w:rPr>
              <w:instrText xml:space="preserve"> PAGEREF _Toc141193624 \h </w:instrText>
            </w:r>
            <w:r w:rsidR="001E3208">
              <w:rPr>
                <w:noProof/>
                <w:webHidden/>
              </w:rPr>
            </w:r>
            <w:r w:rsidR="001E3208">
              <w:rPr>
                <w:noProof/>
                <w:webHidden/>
              </w:rPr>
              <w:fldChar w:fldCharType="separate"/>
            </w:r>
            <w:r w:rsidR="002F54CA">
              <w:rPr>
                <w:noProof/>
                <w:webHidden/>
              </w:rPr>
              <w:t>37</w:t>
            </w:r>
            <w:r w:rsidR="001E3208">
              <w:rPr>
                <w:noProof/>
                <w:webHidden/>
              </w:rPr>
              <w:fldChar w:fldCharType="end"/>
            </w:r>
          </w:hyperlink>
        </w:p>
        <w:p w14:paraId="4D4E2A03" w14:textId="0FDD0A7D" w:rsidR="001E3208" w:rsidRDefault="00E12FC6">
          <w:pPr>
            <w:pStyle w:val="TOC3"/>
            <w:tabs>
              <w:tab w:val="right" w:leader="dot" w:pos="9350"/>
            </w:tabs>
            <w:rPr>
              <w:rFonts w:asciiTheme="minorHAnsi" w:eastAsiaTheme="minorEastAsia" w:hAnsiTheme="minorHAnsi"/>
              <w:smallCaps w:val="0"/>
              <w:noProof/>
              <w:kern w:val="2"/>
              <w:sz w:val="22"/>
              <w14:ligatures w14:val="standardContextual"/>
            </w:rPr>
          </w:pPr>
          <w:hyperlink w:anchor="_Toc141193625" w:history="1">
            <w:r w:rsidR="001E3208" w:rsidRPr="007957CC">
              <w:rPr>
                <w:rStyle w:val="Hyperlink"/>
                <w:noProof/>
              </w:rPr>
              <w:t>APPENDIX 4: BOARD AND SENIOR MANAGEMENT</w:t>
            </w:r>
            <w:r w:rsidR="001E3208">
              <w:rPr>
                <w:noProof/>
                <w:webHidden/>
              </w:rPr>
              <w:tab/>
            </w:r>
            <w:r w:rsidR="001E3208">
              <w:rPr>
                <w:noProof/>
                <w:webHidden/>
              </w:rPr>
              <w:fldChar w:fldCharType="begin"/>
            </w:r>
            <w:r w:rsidR="001E3208">
              <w:rPr>
                <w:noProof/>
                <w:webHidden/>
              </w:rPr>
              <w:instrText xml:space="preserve"> PAGEREF _Toc141193625 \h </w:instrText>
            </w:r>
            <w:r w:rsidR="001E3208">
              <w:rPr>
                <w:noProof/>
                <w:webHidden/>
              </w:rPr>
            </w:r>
            <w:r w:rsidR="001E3208">
              <w:rPr>
                <w:noProof/>
                <w:webHidden/>
              </w:rPr>
              <w:fldChar w:fldCharType="separate"/>
            </w:r>
            <w:r w:rsidR="002F54CA">
              <w:rPr>
                <w:noProof/>
                <w:webHidden/>
              </w:rPr>
              <w:t>38</w:t>
            </w:r>
            <w:r w:rsidR="001E3208">
              <w:rPr>
                <w:noProof/>
                <w:webHidden/>
              </w:rPr>
              <w:fldChar w:fldCharType="end"/>
            </w:r>
          </w:hyperlink>
        </w:p>
        <w:p w14:paraId="4AAEA302" w14:textId="3C9A3217" w:rsidR="001E3208" w:rsidRDefault="00E12FC6">
          <w:pPr>
            <w:pStyle w:val="TOC3"/>
            <w:tabs>
              <w:tab w:val="right" w:leader="dot" w:pos="9350"/>
            </w:tabs>
            <w:rPr>
              <w:rFonts w:asciiTheme="minorHAnsi" w:eastAsiaTheme="minorEastAsia" w:hAnsiTheme="minorHAnsi"/>
              <w:smallCaps w:val="0"/>
              <w:noProof/>
              <w:kern w:val="2"/>
              <w:sz w:val="22"/>
              <w14:ligatures w14:val="standardContextual"/>
            </w:rPr>
          </w:pPr>
          <w:hyperlink w:anchor="_Toc141193626" w:history="1">
            <w:r w:rsidR="001E3208" w:rsidRPr="007957CC">
              <w:rPr>
                <w:rStyle w:val="Hyperlink"/>
                <w:noProof/>
              </w:rPr>
              <w:t>APPENDIX 5: PROJECT DESCRIPTION AND TECHNICAL DESIGN</w:t>
            </w:r>
            <w:r w:rsidR="001E3208">
              <w:rPr>
                <w:noProof/>
                <w:webHidden/>
              </w:rPr>
              <w:tab/>
            </w:r>
            <w:r w:rsidR="001E3208">
              <w:rPr>
                <w:noProof/>
                <w:webHidden/>
              </w:rPr>
              <w:fldChar w:fldCharType="begin"/>
            </w:r>
            <w:r w:rsidR="001E3208">
              <w:rPr>
                <w:noProof/>
                <w:webHidden/>
              </w:rPr>
              <w:instrText xml:space="preserve"> PAGEREF _Toc141193626 \h </w:instrText>
            </w:r>
            <w:r w:rsidR="001E3208">
              <w:rPr>
                <w:noProof/>
                <w:webHidden/>
              </w:rPr>
            </w:r>
            <w:r w:rsidR="001E3208">
              <w:rPr>
                <w:noProof/>
                <w:webHidden/>
              </w:rPr>
              <w:fldChar w:fldCharType="separate"/>
            </w:r>
            <w:r w:rsidR="002F54CA">
              <w:rPr>
                <w:noProof/>
                <w:webHidden/>
              </w:rPr>
              <w:t>40</w:t>
            </w:r>
            <w:r w:rsidR="001E3208">
              <w:rPr>
                <w:noProof/>
                <w:webHidden/>
              </w:rPr>
              <w:fldChar w:fldCharType="end"/>
            </w:r>
          </w:hyperlink>
        </w:p>
        <w:p w14:paraId="28B06F7A" w14:textId="17347777" w:rsidR="001E3208" w:rsidRDefault="00E12FC6">
          <w:pPr>
            <w:pStyle w:val="TOC3"/>
            <w:tabs>
              <w:tab w:val="right" w:leader="dot" w:pos="9350"/>
            </w:tabs>
            <w:rPr>
              <w:rFonts w:asciiTheme="minorHAnsi" w:eastAsiaTheme="minorEastAsia" w:hAnsiTheme="minorHAnsi"/>
              <w:smallCaps w:val="0"/>
              <w:noProof/>
              <w:kern w:val="2"/>
              <w:sz w:val="22"/>
              <w14:ligatures w14:val="standardContextual"/>
            </w:rPr>
          </w:pPr>
          <w:hyperlink w:anchor="_Toc141193627" w:history="1">
            <w:r w:rsidR="001E3208" w:rsidRPr="007957CC">
              <w:rPr>
                <w:rStyle w:val="Hyperlink"/>
                <w:noProof/>
              </w:rPr>
              <w:t>APPENDIX 6: PROPOSED PROJECT IMPLEMENTATION PLAN</w:t>
            </w:r>
            <w:r w:rsidR="001E3208">
              <w:rPr>
                <w:noProof/>
                <w:webHidden/>
              </w:rPr>
              <w:tab/>
            </w:r>
            <w:r w:rsidR="001E3208">
              <w:rPr>
                <w:noProof/>
                <w:webHidden/>
              </w:rPr>
              <w:fldChar w:fldCharType="begin"/>
            </w:r>
            <w:r w:rsidR="001E3208">
              <w:rPr>
                <w:noProof/>
                <w:webHidden/>
              </w:rPr>
              <w:instrText xml:space="preserve"> PAGEREF _Toc141193627 \h </w:instrText>
            </w:r>
            <w:r w:rsidR="001E3208">
              <w:rPr>
                <w:noProof/>
                <w:webHidden/>
              </w:rPr>
            </w:r>
            <w:r w:rsidR="001E3208">
              <w:rPr>
                <w:noProof/>
                <w:webHidden/>
              </w:rPr>
              <w:fldChar w:fldCharType="separate"/>
            </w:r>
            <w:r w:rsidR="002F54CA">
              <w:rPr>
                <w:noProof/>
                <w:webHidden/>
              </w:rPr>
              <w:t>42</w:t>
            </w:r>
            <w:r w:rsidR="001E3208">
              <w:rPr>
                <w:noProof/>
                <w:webHidden/>
              </w:rPr>
              <w:fldChar w:fldCharType="end"/>
            </w:r>
          </w:hyperlink>
        </w:p>
        <w:p w14:paraId="13B15671" w14:textId="3CCEE4A9" w:rsidR="001E3208" w:rsidRDefault="00E12FC6">
          <w:pPr>
            <w:pStyle w:val="TOC3"/>
            <w:tabs>
              <w:tab w:val="right" w:leader="dot" w:pos="9350"/>
            </w:tabs>
            <w:rPr>
              <w:rFonts w:asciiTheme="minorHAnsi" w:eastAsiaTheme="minorEastAsia" w:hAnsiTheme="minorHAnsi"/>
              <w:smallCaps w:val="0"/>
              <w:noProof/>
              <w:kern w:val="2"/>
              <w:sz w:val="22"/>
              <w14:ligatures w14:val="standardContextual"/>
            </w:rPr>
          </w:pPr>
          <w:hyperlink w:anchor="_Toc141193628" w:history="1">
            <w:r w:rsidR="001E3208" w:rsidRPr="007957CC">
              <w:rPr>
                <w:rStyle w:val="Hyperlink"/>
                <w:noProof/>
              </w:rPr>
              <w:t>APPENDIX 7: FINANCIAL PROPOSAL</w:t>
            </w:r>
            <w:r w:rsidR="001E3208">
              <w:rPr>
                <w:noProof/>
                <w:webHidden/>
              </w:rPr>
              <w:tab/>
            </w:r>
            <w:r w:rsidR="001E3208">
              <w:rPr>
                <w:noProof/>
                <w:webHidden/>
              </w:rPr>
              <w:fldChar w:fldCharType="begin"/>
            </w:r>
            <w:r w:rsidR="001E3208">
              <w:rPr>
                <w:noProof/>
                <w:webHidden/>
              </w:rPr>
              <w:instrText xml:space="preserve"> PAGEREF _Toc141193628 \h </w:instrText>
            </w:r>
            <w:r w:rsidR="001E3208">
              <w:rPr>
                <w:noProof/>
                <w:webHidden/>
              </w:rPr>
            </w:r>
            <w:r w:rsidR="001E3208">
              <w:rPr>
                <w:noProof/>
                <w:webHidden/>
              </w:rPr>
              <w:fldChar w:fldCharType="separate"/>
            </w:r>
            <w:r w:rsidR="002F54CA">
              <w:rPr>
                <w:noProof/>
                <w:webHidden/>
              </w:rPr>
              <w:t>43</w:t>
            </w:r>
            <w:r w:rsidR="001E3208">
              <w:rPr>
                <w:noProof/>
                <w:webHidden/>
              </w:rPr>
              <w:fldChar w:fldCharType="end"/>
            </w:r>
          </w:hyperlink>
        </w:p>
        <w:p w14:paraId="154DEC98" w14:textId="389E4C8B" w:rsidR="001E3208" w:rsidRDefault="00E12FC6">
          <w:pPr>
            <w:pStyle w:val="TOC3"/>
            <w:tabs>
              <w:tab w:val="right" w:leader="dot" w:pos="9350"/>
            </w:tabs>
            <w:rPr>
              <w:rFonts w:asciiTheme="minorHAnsi" w:eastAsiaTheme="minorEastAsia" w:hAnsiTheme="minorHAnsi"/>
              <w:smallCaps w:val="0"/>
              <w:noProof/>
              <w:kern w:val="2"/>
              <w:sz w:val="22"/>
              <w14:ligatures w14:val="standardContextual"/>
            </w:rPr>
          </w:pPr>
          <w:hyperlink w:anchor="_Toc141193629" w:history="1">
            <w:r w:rsidR="001E3208" w:rsidRPr="007957CC">
              <w:rPr>
                <w:rStyle w:val="Hyperlink"/>
                <w:noProof/>
              </w:rPr>
              <w:t>APPENDIX 8: FINANCING INFORMATION</w:t>
            </w:r>
            <w:r w:rsidR="001E3208">
              <w:rPr>
                <w:noProof/>
                <w:webHidden/>
              </w:rPr>
              <w:tab/>
            </w:r>
            <w:r w:rsidR="001E3208">
              <w:rPr>
                <w:noProof/>
                <w:webHidden/>
              </w:rPr>
              <w:fldChar w:fldCharType="begin"/>
            </w:r>
            <w:r w:rsidR="001E3208">
              <w:rPr>
                <w:noProof/>
                <w:webHidden/>
              </w:rPr>
              <w:instrText xml:space="preserve"> PAGEREF _Toc141193629 \h </w:instrText>
            </w:r>
            <w:r w:rsidR="001E3208">
              <w:rPr>
                <w:noProof/>
                <w:webHidden/>
              </w:rPr>
            </w:r>
            <w:r w:rsidR="001E3208">
              <w:rPr>
                <w:noProof/>
                <w:webHidden/>
              </w:rPr>
              <w:fldChar w:fldCharType="separate"/>
            </w:r>
            <w:r w:rsidR="002F54CA">
              <w:rPr>
                <w:noProof/>
                <w:webHidden/>
              </w:rPr>
              <w:t>45</w:t>
            </w:r>
            <w:r w:rsidR="001E3208">
              <w:rPr>
                <w:noProof/>
                <w:webHidden/>
              </w:rPr>
              <w:fldChar w:fldCharType="end"/>
            </w:r>
          </w:hyperlink>
        </w:p>
        <w:p w14:paraId="697A37E4" w14:textId="7A6D6F7C" w:rsidR="001E3208" w:rsidRDefault="00E12FC6">
          <w:pPr>
            <w:pStyle w:val="TOC3"/>
            <w:tabs>
              <w:tab w:val="right" w:leader="dot" w:pos="9350"/>
            </w:tabs>
            <w:rPr>
              <w:rFonts w:asciiTheme="minorHAnsi" w:eastAsiaTheme="minorEastAsia" w:hAnsiTheme="minorHAnsi"/>
              <w:smallCaps w:val="0"/>
              <w:noProof/>
              <w:kern w:val="2"/>
              <w:sz w:val="22"/>
              <w14:ligatures w14:val="standardContextual"/>
            </w:rPr>
          </w:pPr>
          <w:hyperlink w:anchor="_Toc141193630" w:history="1">
            <w:r w:rsidR="001E3208" w:rsidRPr="007957CC">
              <w:rPr>
                <w:rStyle w:val="Hyperlink"/>
                <w:noProof/>
              </w:rPr>
              <w:t>APPENDIX 9: CONFLICT OF INTEREST</w:t>
            </w:r>
            <w:r w:rsidR="001E3208">
              <w:rPr>
                <w:noProof/>
                <w:webHidden/>
              </w:rPr>
              <w:tab/>
            </w:r>
            <w:r w:rsidR="001E3208">
              <w:rPr>
                <w:noProof/>
                <w:webHidden/>
              </w:rPr>
              <w:fldChar w:fldCharType="begin"/>
            </w:r>
            <w:r w:rsidR="001E3208">
              <w:rPr>
                <w:noProof/>
                <w:webHidden/>
              </w:rPr>
              <w:instrText xml:space="preserve"> PAGEREF _Toc141193630 \h </w:instrText>
            </w:r>
            <w:r w:rsidR="001E3208">
              <w:rPr>
                <w:noProof/>
                <w:webHidden/>
              </w:rPr>
            </w:r>
            <w:r w:rsidR="001E3208">
              <w:rPr>
                <w:noProof/>
                <w:webHidden/>
              </w:rPr>
              <w:fldChar w:fldCharType="separate"/>
            </w:r>
            <w:r w:rsidR="002F54CA">
              <w:rPr>
                <w:noProof/>
                <w:webHidden/>
              </w:rPr>
              <w:t>47</w:t>
            </w:r>
            <w:r w:rsidR="001E3208">
              <w:rPr>
                <w:noProof/>
                <w:webHidden/>
              </w:rPr>
              <w:fldChar w:fldCharType="end"/>
            </w:r>
          </w:hyperlink>
        </w:p>
        <w:p w14:paraId="10BF1A45" w14:textId="5E1758D4" w:rsidR="001E3208" w:rsidRDefault="00E12FC6">
          <w:pPr>
            <w:pStyle w:val="TOC3"/>
            <w:tabs>
              <w:tab w:val="right" w:leader="dot" w:pos="9350"/>
            </w:tabs>
            <w:rPr>
              <w:rFonts w:asciiTheme="minorHAnsi" w:eastAsiaTheme="minorEastAsia" w:hAnsiTheme="minorHAnsi"/>
              <w:smallCaps w:val="0"/>
              <w:noProof/>
              <w:kern w:val="2"/>
              <w:sz w:val="22"/>
              <w14:ligatures w14:val="standardContextual"/>
            </w:rPr>
          </w:pPr>
          <w:hyperlink w:anchor="_Toc141193631" w:history="1">
            <w:r w:rsidR="001E3208" w:rsidRPr="007957CC">
              <w:rPr>
                <w:rStyle w:val="Hyperlink"/>
                <w:noProof/>
              </w:rPr>
              <w:t>APPENDIX 10: CORRUPT AND FRAUDULENT PRACTICES</w:t>
            </w:r>
            <w:r w:rsidR="001E3208">
              <w:rPr>
                <w:noProof/>
                <w:webHidden/>
              </w:rPr>
              <w:tab/>
            </w:r>
            <w:r w:rsidR="001E3208">
              <w:rPr>
                <w:noProof/>
                <w:webHidden/>
              </w:rPr>
              <w:fldChar w:fldCharType="begin"/>
            </w:r>
            <w:r w:rsidR="001E3208">
              <w:rPr>
                <w:noProof/>
                <w:webHidden/>
              </w:rPr>
              <w:instrText xml:space="preserve"> PAGEREF _Toc141193631 \h </w:instrText>
            </w:r>
            <w:r w:rsidR="001E3208">
              <w:rPr>
                <w:noProof/>
                <w:webHidden/>
              </w:rPr>
            </w:r>
            <w:r w:rsidR="001E3208">
              <w:rPr>
                <w:noProof/>
                <w:webHidden/>
              </w:rPr>
              <w:fldChar w:fldCharType="separate"/>
            </w:r>
            <w:r w:rsidR="002F54CA">
              <w:rPr>
                <w:noProof/>
                <w:webHidden/>
              </w:rPr>
              <w:t>48</w:t>
            </w:r>
            <w:r w:rsidR="001E3208">
              <w:rPr>
                <w:noProof/>
                <w:webHidden/>
              </w:rPr>
              <w:fldChar w:fldCharType="end"/>
            </w:r>
          </w:hyperlink>
        </w:p>
        <w:p w14:paraId="0E5F86E3" w14:textId="5F9BB04A" w:rsidR="001E3208" w:rsidRDefault="00E12FC6">
          <w:pPr>
            <w:pStyle w:val="TOC3"/>
            <w:tabs>
              <w:tab w:val="right" w:leader="dot" w:pos="9350"/>
            </w:tabs>
            <w:rPr>
              <w:rFonts w:asciiTheme="minorHAnsi" w:eastAsiaTheme="minorEastAsia" w:hAnsiTheme="minorHAnsi"/>
              <w:smallCaps w:val="0"/>
              <w:noProof/>
              <w:kern w:val="2"/>
              <w:sz w:val="22"/>
              <w14:ligatures w14:val="standardContextual"/>
            </w:rPr>
          </w:pPr>
          <w:hyperlink w:anchor="_Toc141193632" w:history="1">
            <w:r w:rsidR="001E3208" w:rsidRPr="007957CC">
              <w:rPr>
                <w:rStyle w:val="Hyperlink"/>
                <w:noProof/>
              </w:rPr>
              <w:t>APPENDIX 11: MUTUAL NON-CIRCUMVENTION CLAUSE</w:t>
            </w:r>
            <w:r w:rsidR="001E3208">
              <w:rPr>
                <w:noProof/>
                <w:webHidden/>
              </w:rPr>
              <w:tab/>
            </w:r>
            <w:r w:rsidR="001E3208">
              <w:rPr>
                <w:noProof/>
                <w:webHidden/>
              </w:rPr>
              <w:fldChar w:fldCharType="begin"/>
            </w:r>
            <w:r w:rsidR="001E3208">
              <w:rPr>
                <w:noProof/>
                <w:webHidden/>
              </w:rPr>
              <w:instrText xml:space="preserve"> PAGEREF _Toc141193632 \h </w:instrText>
            </w:r>
            <w:r w:rsidR="001E3208">
              <w:rPr>
                <w:noProof/>
                <w:webHidden/>
              </w:rPr>
            </w:r>
            <w:r w:rsidR="001E3208">
              <w:rPr>
                <w:noProof/>
                <w:webHidden/>
              </w:rPr>
              <w:fldChar w:fldCharType="separate"/>
            </w:r>
            <w:r w:rsidR="002F54CA">
              <w:rPr>
                <w:noProof/>
                <w:webHidden/>
              </w:rPr>
              <w:t>49</w:t>
            </w:r>
            <w:r w:rsidR="001E3208">
              <w:rPr>
                <w:noProof/>
                <w:webHidden/>
              </w:rPr>
              <w:fldChar w:fldCharType="end"/>
            </w:r>
          </w:hyperlink>
        </w:p>
        <w:p w14:paraId="01C66053" w14:textId="522C5070" w:rsidR="001E3208" w:rsidRDefault="00E12FC6">
          <w:pPr>
            <w:pStyle w:val="TOC3"/>
            <w:tabs>
              <w:tab w:val="right" w:leader="dot" w:pos="9350"/>
            </w:tabs>
            <w:rPr>
              <w:rFonts w:asciiTheme="minorHAnsi" w:eastAsiaTheme="minorEastAsia" w:hAnsiTheme="minorHAnsi"/>
              <w:smallCaps w:val="0"/>
              <w:noProof/>
              <w:kern w:val="2"/>
              <w:sz w:val="22"/>
              <w14:ligatures w14:val="standardContextual"/>
            </w:rPr>
          </w:pPr>
          <w:hyperlink w:anchor="_Toc141193633" w:history="1">
            <w:r w:rsidR="001E3208" w:rsidRPr="007957CC">
              <w:rPr>
                <w:rStyle w:val="Hyperlink"/>
                <w:noProof/>
              </w:rPr>
              <w:t>APPENDIX 12: GENDER EQUITY AND SOCIAL INCLUSION (GESI)</w:t>
            </w:r>
            <w:r w:rsidR="001E3208">
              <w:rPr>
                <w:noProof/>
                <w:webHidden/>
              </w:rPr>
              <w:tab/>
            </w:r>
            <w:r w:rsidR="001E3208">
              <w:rPr>
                <w:noProof/>
                <w:webHidden/>
              </w:rPr>
              <w:fldChar w:fldCharType="begin"/>
            </w:r>
            <w:r w:rsidR="001E3208">
              <w:rPr>
                <w:noProof/>
                <w:webHidden/>
              </w:rPr>
              <w:instrText xml:space="preserve"> PAGEREF _Toc141193633 \h </w:instrText>
            </w:r>
            <w:r w:rsidR="001E3208">
              <w:rPr>
                <w:noProof/>
                <w:webHidden/>
              </w:rPr>
            </w:r>
            <w:r w:rsidR="001E3208">
              <w:rPr>
                <w:noProof/>
                <w:webHidden/>
              </w:rPr>
              <w:fldChar w:fldCharType="separate"/>
            </w:r>
            <w:r w:rsidR="002F54CA">
              <w:rPr>
                <w:noProof/>
                <w:webHidden/>
              </w:rPr>
              <w:t>50</w:t>
            </w:r>
            <w:r w:rsidR="001E3208">
              <w:rPr>
                <w:noProof/>
                <w:webHidden/>
              </w:rPr>
              <w:fldChar w:fldCharType="end"/>
            </w:r>
          </w:hyperlink>
        </w:p>
        <w:p w14:paraId="326A09EC" w14:textId="4A4C8E5D" w:rsidR="001E3208" w:rsidRDefault="00E12FC6" w:rsidP="001E3208">
          <w:pPr>
            <w:pStyle w:val="TOC1"/>
            <w:rPr>
              <w:rFonts w:asciiTheme="minorHAnsi" w:eastAsiaTheme="minorEastAsia" w:hAnsiTheme="minorHAnsi"/>
              <w:noProof/>
              <w:kern w:val="2"/>
              <w:sz w:val="22"/>
              <w:u w:val="none"/>
              <w14:ligatures w14:val="standardContextual"/>
            </w:rPr>
          </w:pPr>
          <w:hyperlink w:anchor="_Toc141193634" w:history="1">
            <w:r w:rsidR="001E3208" w:rsidRPr="007957CC">
              <w:rPr>
                <w:rStyle w:val="Hyperlink"/>
                <w:rFonts w:cs="Times New Roman"/>
                <w:noProof/>
              </w:rPr>
              <w:t>SUPPORTING EXHIBITS</w:t>
            </w:r>
            <w:r w:rsidR="001E3208">
              <w:rPr>
                <w:noProof/>
                <w:webHidden/>
              </w:rPr>
              <w:tab/>
            </w:r>
            <w:r w:rsidR="001E3208">
              <w:rPr>
                <w:noProof/>
                <w:webHidden/>
              </w:rPr>
              <w:fldChar w:fldCharType="begin"/>
            </w:r>
            <w:r w:rsidR="001E3208">
              <w:rPr>
                <w:noProof/>
                <w:webHidden/>
              </w:rPr>
              <w:instrText xml:space="preserve"> PAGEREF _Toc141193634 \h </w:instrText>
            </w:r>
            <w:r w:rsidR="001E3208">
              <w:rPr>
                <w:noProof/>
                <w:webHidden/>
              </w:rPr>
            </w:r>
            <w:r w:rsidR="001E3208">
              <w:rPr>
                <w:noProof/>
                <w:webHidden/>
              </w:rPr>
              <w:fldChar w:fldCharType="separate"/>
            </w:r>
            <w:r w:rsidR="002F54CA">
              <w:rPr>
                <w:noProof/>
                <w:webHidden/>
              </w:rPr>
              <w:t>51</w:t>
            </w:r>
            <w:r w:rsidR="001E3208">
              <w:rPr>
                <w:noProof/>
                <w:webHidden/>
              </w:rPr>
              <w:fldChar w:fldCharType="end"/>
            </w:r>
          </w:hyperlink>
        </w:p>
        <w:p w14:paraId="290B7E4D" w14:textId="3D5EEF80" w:rsidR="001E3208" w:rsidRDefault="00E12FC6">
          <w:pPr>
            <w:pStyle w:val="TOC3"/>
            <w:tabs>
              <w:tab w:val="right" w:leader="dot" w:pos="9350"/>
            </w:tabs>
            <w:rPr>
              <w:rFonts w:asciiTheme="minorHAnsi" w:eastAsiaTheme="minorEastAsia" w:hAnsiTheme="minorHAnsi"/>
              <w:smallCaps w:val="0"/>
              <w:noProof/>
              <w:kern w:val="2"/>
              <w:sz w:val="22"/>
              <w14:ligatures w14:val="standardContextual"/>
            </w:rPr>
          </w:pPr>
          <w:hyperlink w:anchor="_Toc141193635" w:history="1">
            <w:r w:rsidR="001E3208" w:rsidRPr="007957CC">
              <w:rPr>
                <w:rStyle w:val="Hyperlink"/>
                <w:noProof/>
              </w:rPr>
              <w:t>EXHIBIT A: POWER PURCHASE AGREEMENT</w:t>
            </w:r>
            <w:r w:rsidR="001E3208">
              <w:rPr>
                <w:noProof/>
                <w:webHidden/>
              </w:rPr>
              <w:tab/>
            </w:r>
            <w:r w:rsidR="001E3208">
              <w:rPr>
                <w:noProof/>
                <w:webHidden/>
              </w:rPr>
              <w:fldChar w:fldCharType="begin"/>
            </w:r>
            <w:r w:rsidR="001E3208">
              <w:rPr>
                <w:noProof/>
                <w:webHidden/>
              </w:rPr>
              <w:instrText xml:space="preserve"> PAGEREF _Toc141193635 \h </w:instrText>
            </w:r>
            <w:r w:rsidR="001E3208">
              <w:rPr>
                <w:noProof/>
                <w:webHidden/>
              </w:rPr>
            </w:r>
            <w:r w:rsidR="001E3208">
              <w:rPr>
                <w:noProof/>
                <w:webHidden/>
              </w:rPr>
              <w:fldChar w:fldCharType="separate"/>
            </w:r>
            <w:r w:rsidR="002F54CA">
              <w:rPr>
                <w:noProof/>
                <w:webHidden/>
              </w:rPr>
              <w:t>51</w:t>
            </w:r>
            <w:r w:rsidR="001E3208">
              <w:rPr>
                <w:noProof/>
                <w:webHidden/>
              </w:rPr>
              <w:fldChar w:fldCharType="end"/>
            </w:r>
          </w:hyperlink>
        </w:p>
        <w:p w14:paraId="38F9191A" w14:textId="752224FA" w:rsidR="001E3208" w:rsidRDefault="00E12FC6">
          <w:pPr>
            <w:pStyle w:val="TOC3"/>
            <w:tabs>
              <w:tab w:val="right" w:leader="dot" w:pos="9350"/>
            </w:tabs>
            <w:rPr>
              <w:rFonts w:asciiTheme="minorHAnsi" w:eastAsiaTheme="minorEastAsia" w:hAnsiTheme="minorHAnsi"/>
              <w:smallCaps w:val="0"/>
              <w:noProof/>
              <w:kern w:val="2"/>
              <w:sz w:val="22"/>
              <w14:ligatures w14:val="standardContextual"/>
            </w:rPr>
          </w:pPr>
          <w:hyperlink w:anchor="_Toc141193636" w:history="1">
            <w:r w:rsidR="001E3208" w:rsidRPr="007957CC">
              <w:rPr>
                <w:rStyle w:val="Hyperlink"/>
                <w:noProof/>
              </w:rPr>
              <w:t xml:space="preserve">EXHIBIT B: </w:t>
            </w:r>
            <w:r w:rsidR="00512A1E">
              <w:rPr>
                <w:rStyle w:val="Hyperlink"/>
                <w:noProof/>
              </w:rPr>
              <w:t>[REG CLUSTER LOCATIONS]</w:t>
            </w:r>
            <w:r w:rsidR="001E3208" w:rsidRPr="007957CC">
              <w:rPr>
                <w:rStyle w:val="Hyperlink"/>
                <w:noProof/>
              </w:rPr>
              <w:t xml:space="preserve"> ENERGY DEMAND INFORMATION</w:t>
            </w:r>
            <w:r w:rsidR="001E3208">
              <w:rPr>
                <w:noProof/>
                <w:webHidden/>
              </w:rPr>
              <w:tab/>
            </w:r>
            <w:r w:rsidR="001E3208">
              <w:rPr>
                <w:noProof/>
                <w:webHidden/>
              </w:rPr>
              <w:fldChar w:fldCharType="begin"/>
            </w:r>
            <w:r w:rsidR="001E3208">
              <w:rPr>
                <w:noProof/>
                <w:webHidden/>
              </w:rPr>
              <w:instrText xml:space="preserve"> PAGEREF _Toc141193636 \h </w:instrText>
            </w:r>
            <w:r w:rsidR="001E3208">
              <w:rPr>
                <w:noProof/>
                <w:webHidden/>
              </w:rPr>
            </w:r>
            <w:r w:rsidR="001E3208">
              <w:rPr>
                <w:noProof/>
                <w:webHidden/>
              </w:rPr>
              <w:fldChar w:fldCharType="separate"/>
            </w:r>
            <w:r w:rsidR="002F54CA">
              <w:rPr>
                <w:noProof/>
                <w:webHidden/>
              </w:rPr>
              <w:t>51</w:t>
            </w:r>
            <w:r w:rsidR="001E3208">
              <w:rPr>
                <w:noProof/>
                <w:webHidden/>
              </w:rPr>
              <w:fldChar w:fldCharType="end"/>
            </w:r>
          </w:hyperlink>
        </w:p>
        <w:p w14:paraId="4744DF13" w14:textId="777F3B7C" w:rsidR="001E3208" w:rsidRDefault="00E12FC6">
          <w:pPr>
            <w:pStyle w:val="TOC3"/>
            <w:tabs>
              <w:tab w:val="right" w:leader="dot" w:pos="9350"/>
            </w:tabs>
            <w:rPr>
              <w:rFonts w:asciiTheme="minorHAnsi" w:eastAsiaTheme="minorEastAsia" w:hAnsiTheme="minorHAnsi"/>
              <w:smallCaps w:val="0"/>
              <w:noProof/>
              <w:kern w:val="2"/>
              <w:sz w:val="22"/>
              <w14:ligatures w14:val="standardContextual"/>
            </w:rPr>
          </w:pPr>
          <w:hyperlink w:anchor="_Toc141193637" w:history="1">
            <w:r w:rsidR="001E3208" w:rsidRPr="007957CC">
              <w:rPr>
                <w:rStyle w:val="Hyperlink"/>
                <w:noProof/>
              </w:rPr>
              <w:t>EXHIBIT C: TECHNICAL CODES</w:t>
            </w:r>
            <w:r w:rsidR="001E3208">
              <w:rPr>
                <w:noProof/>
                <w:webHidden/>
              </w:rPr>
              <w:tab/>
            </w:r>
            <w:r w:rsidR="001E3208">
              <w:rPr>
                <w:noProof/>
                <w:webHidden/>
              </w:rPr>
              <w:fldChar w:fldCharType="begin"/>
            </w:r>
            <w:r w:rsidR="001E3208">
              <w:rPr>
                <w:noProof/>
                <w:webHidden/>
              </w:rPr>
              <w:instrText xml:space="preserve"> PAGEREF _Toc141193637 \h </w:instrText>
            </w:r>
            <w:r w:rsidR="001E3208">
              <w:rPr>
                <w:noProof/>
                <w:webHidden/>
              </w:rPr>
            </w:r>
            <w:r w:rsidR="001E3208">
              <w:rPr>
                <w:noProof/>
                <w:webHidden/>
              </w:rPr>
              <w:fldChar w:fldCharType="separate"/>
            </w:r>
            <w:r w:rsidR="002F54CA">
              <w:rPr>
                <w:noProof/>
                <w:webHidden/>
              </w:rPr>
              <w:t>51</w:t>
            </w:r>
            <w:r w:rsidR="001E3208">
              <w:rPr>
                <w:noProof/>
                <w:webHidden/>
              </w:rPr>
              <w:fldChar w:fldCharType="end"/>
            </w:r>
          </w:hyperlink>
        </w:p>
        <w:p w14:paraId="382EB392" w14:textId="6C21DCFF" w:rsidR="001E3208" w:rsidRDefault="00E12FC6">
          <w:pPr>
            <w:pStyle w:val="TOC3"/>
            <w:tabs>
              <w:tab w:val="right" w:leader="dot" w:pos="9350"/>
            </w:tabs>
            <w:rPr>
              <w:rFonts w:asciiTheme="minorHAnsi" w:eastAsiaTheme="minorEastAsia" w:hAnsiTheme="minorHAnsi"/>
              <w:smallCaps w:val="0"/>
              <w:noProof/>
              <w:kern w:val="2"/>
              <w:sz w:val="22"/>
              <w14:ligatures w14:val="standardContextual"/>
            </w:rPr>
          </w:pPr>
          <w:hyperlink w:anchor="_Toc141193638" w:history="1">
            <w:r w:rsidR="001E3208" w:rsidRPr="007957CC">
              <w:rPr>
                <w:rStyle w:val="Hyperlink"/>
                <w:noProof/>
              </w:rPr>
              <w:t>EXHIBIT D: POTENTIAL SITES</w:t>
            </w:r>
            <w:r w:rsidR="001E3208">
              <w:rPr>
                <w:noProof/>
                <w:webHidden/>
              </w:rPr>
              <w:tab/>
            </w:r>
            <w:r w:rsidR="001E3208">
              <w:rPr>
                <w:noProof/>
                <w:webHidden/>
              </w:rPr>
              <w:fldChar w:fldCharType="begin"/>
            </w:r>
            <w:r w:rsidR="001E3208">
              <w:rPr>
                <w:noProof/>
                <w:webHidden/>
              </w:rPr>
              <w:instrText xml:space="preserve"> PAGEREF _Toc141193638 \h </w:instrText>
            </w:r>
            <w:r w:rsidR="001E3208">
              <w:rPr>
                <w:noProof/>
                <w:webHidden/>
              </w:rPr>
            </w:r>
            <w:r w:rsidR="001E3208">
              <w:rPr>
                <w:noProof/>
                <w:webHidden/>
              </w:rPr>
              <w:fldChar w:fldCharType="separate"/>
            </w:r>
            <w:r w:rsidR="002F54CA">
              <w:rPr>
                <w:noProof/>
                <w:webHidden/>
              </w:rPr>
              <w:t>51</w:t>
            </w:r>
            <w:r w:rsidR="001E3208">
              <w:rPr>
                <w:noProof/>
                <w:webHidden/>
              </w:rPr>
              <w:fldChar w:fldCharType="end"/>
            </w:r>
          </w:hyperlink>
        </w:p>
        <w:p w14:paraId="0D001E86" w14:textId="72ABAF71" w:rsidR="009044C9" w:rsidRDefault="00171524" w:rsidP="3D71F247">
          <w:pPr>
            <w:pStyle w:val="TOC3"/>
            <w:tabs>
              <w:tab w:val="right" w:leader="dot" w:pos="9360"/>
            </w:tabs>
            <w:rPr>
              <w:rStyle w:val="Hyperlink"/>
              <w:noProof/>
            </w:rPr>
          </w:pPr>
          <w:r>
            <w:fldChar w:fldCharType="end"/>
          </w:r>
        </w:p>
      </w:sdtContent>
    </w:sdt>
    <w:p w14:paraId="60FC070D" w14:textId="55319CBF" w:rsidR="009044C9" w:rsidRPr="00B84A37" w:rsidRDefault="009044C9" w:rsidP="009044C9">
      <w:pPr>
        <w:spacing w:after="120"/>
        <w:rPr>
          <w:color w:val="000000" w:themeColor="text1"/>
        </w:rPr>
      </w:pPr>
    </w:p>
    <w:p w14:paraId="3FA77635" w14:textId="77777777" w:rsidR="009044C9" w:rsidRPr="00D549AD" w:rsidRDefault="009044C9" w:rsidP="009044C9">
      <w:pPr>
        <w:spacing w:after="120"/>
        <w:jc w:val="both"/>
        <w:rPr>
          <w:b/>
          <w:bCs/>
          <w:color w:val="000000" w:themeColor="text1"/>
        </w:rPr>
      </w:pPr>
      <w:r w:rsidRPr="00D549AD">
        <w:rPr>
          <w:b/>
          <w:bCs/>
          <w:color w:val="000000" w:themeColor="text1"/>
        </w:rPr>
        <w:br w:type="page"/>
      </w:r>
    </w:p>
    <w:p w14:paraId="7ECB11DB" w14:textId="77777777" w:rsidR="00C60231" w:rsidRPr="00D549AD" w:rsidRDefault="00C60231" w:rsidP="00C60231">
      <w:pPr>
        <w:pStyle w:val="Heading1"/>
        <w:numPr>
          <w:ilvl w:val="0"/>
          <w:numId w:val="9"/>
        </w:numPr>
        <w:spacing w:before="0" w:after="120"/>
        <w:rPr>
          <w:rFonts w:cs="Times New Roman"/>
          <w:b/>
          <w:bCs/>
          <w:sz w:val="24"/>
          <w:szCs w:val="24"/>
        </w:rPr>
      </w:pPr>
      <w:bookmarkStart w:id="7" w:name="_Toc141193605"/>
      <w:r w:rsidRPr="00D549AD">
        <w:rPr>
          <w:rFonts w:cs="Times New Roman"/>
          <w:b/>
          <w:bCs/>
          <w:sz w:val="24"/>
          <w:szCs w:val="24"/>
        </w:rPr>
        <w:lastRenderedPageBreak/>
        <w:t>DEFINITIONS AND INTERPRETATIONS</w:t>
      </w:r>
      <w:bookmarkEnd w:id="7"/>
    </w:p>
    <w:p w14:paraId="4F78F46C" w14:textId="77777777" w:rsidR="00C60231" w:rsidRDefault="00C60231" w:rsidP="00C60231">
      <w:pPr>
        <w:spacing w:after="120"/>
        <w:ind w:left="360" w:right="40"/>
        <w:jc w:val="both"/>
        <w:rPr>
          <w:color w:val="000000" w:themeColor="text1"/>
        </w:rPr>
      </w:pPr>
      <w:r w:rsidRPr="00D549AD">
        <w:rPr>
          <w:color w:val="000000" w:themeColor="text1"/>
        </w:rPr>
        <w:t>In this RFP each of the following words and expressions shall have the following meanings: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504" w:type="dxa"/>
        </w:tblCellMar>
        <w:tblLook w:val="04A0" w:firstRow="1" w:lastRow="0" w:firstColumn="1" w:lastColumn="0" w:noHBand="0" w:noVBand="1"/>
      </w:tblPr>
      <w:tblGrid>
        <w:gridCol w:w="2605"/>
        <w:gridCol w:w="6745"/>
      </w:tblGrid>
      <w:tr w:rsidR="005561F5" w14:paraId="13CAEA31" w14:textId="77777777" w:rsidTr="00811C3F">
        <w:trPr>
          <w:trHeight w:val="350"/>
        </w:trPr>
        <w:tc>
          <w:tcPr>
            <w:tcW w:w="2605" w:type="dxa"/>
          </w:tcPr>
          <w:p w14:paraId="215D9F93" w14:textId="1D54801D" w:rsidR="005561F5" w:rsidRPr="009774A2" w:rsidRDefault="0040361A" w:rsidP="009044C9">
            <w:pPr>
              <w:spacing w:after="120"/>
              <w:ind w:right="40"/>
              <w:jc w:val="both"/>
              <w:rPr>
                <w:b/>
                <w:bCs/>
                <w:szCs w:val="24"/>
              </w:rPr>
            </w:pPr>
            <w:r w:rsidRPr="009774A2">
              <w:rPr>
                <w:b/>
                <w:bCs/>
                <w:szCs w:val="24"/>
              </w:rPr>
              <w:t>“Affiliates”</w:t>
            </w:r>
          </w:p>
        </w:tc>
        <w:tc>
          <w:tcPr>
            <w:tcW w:w="6745" w:type="dxa"/>
          </w:tcPr>
          <w:p w14:paraId="1FBF952F" w14:textId="4AC31ABE" w:rsidR="005561F5" w:rsidRPr="007161E5" w:rsidRDefault="009774A2" w:rsidP="00693639">
            <w:pPr>
              <w:spacing w:after="120"/>
              <w:ind w:right="40"/>
              <w:jc w:val="both"/>
              <w:rPr>
                <w:szCs w:val="24"/>
              </w:rPr>
            </w:pPr>
            <w:r w:rsidRPr="009774A2">
              <w:rPr>
                <w:szCs w:val="24"/>
              </w:rPr>
              <w:t>means for either Party any person(s) that directly or indirectly through one or more intermediaries, controls, is controlled by, or is under common control with such Party.  For purposes of this definition, “control” (including, with correlative meanings, the terms “controlling,” “under common control with,” and “controlled by”), as used with respect to any Party, means the possession, directly or indirectly, of the power to direct or cause the direction of the management or policies of such person, whether through the ownership of over fifty percent (50%) voting stock or other equity interests, by contract, or otherwise.</w:t>
            </w:r>
          </w:p>
        </w:tc>
      </w:tr>
      <w:tr w:rsidR="003924D2" w14:paraId="64A45045" w14:textId="77777777" w:rsidTr="00811C3F">
        <w:trPr>
          <w:trHeight w:val="350"/>
        </w:trPr>
        <w:tc>
          <w:tcPr>
            <w:tcW w:w="2605" w:type="dxa"/>
          </w:tcPr>
          <w:p w14:paraId="5669E1A3" w14:textId="3B31737F" w:rsidR="003924D2" w:rsidRPr="00563FEA" w:rsidRDefault="003924D2" w:rsidP="009044C9">
            <w:pPr>
              <w:spacing w:after="120"/>
              <w:ind w:right="40"/>
              <w:jc w:val="both"/>
              <w:rPr>
                <w:szCs w:val="24"/>
              </w:rPr>
            </w:pPr>
            <w:r w:rsidRPr="007161E5">
              <w:rPr>
                <w:szCs w:val="24"/>
              </w:rPr>
              <w:t>“</w:t>
            </w:r>
            <w:r w:rsidRPr="007161E5">
              <w:rPr>
                <w:b/>
                <w:szCs w:val="24"/>
              </w:rPr>
              <w:t>Agreement</w:t>
            </w:r>
            <w:r w:rsidRPr="007161E5">
              <w:rPr>
                <w:szCs w:val="24"/>
              </w:rPr>
              <w:t>”</w:t>
            </w:r>
          </w:p>
        </w:tc>
        <w:tc>
          <w:tcPr>
            <w:tcW w:w="6745" w:type="dxa"/>
          </w:tcPr>
          <w:p w14:paraId="37020C72" w14:textId="1C806689" w:rsidR="00693639" w:rsidRPr="00693639" w:rsidRDefault="003924D2" w:rsidP="00693639">
            <w:pPr>
              <w:spacing w:after="120"/>
              <w:ind w:right="40"/>
              <w:jc w:val="both"/>
              <w:rPr>
                <w:szCs w:val="24"/>
              </w:rPr>
            </w:pPr>
            <w:r w:rsidRPr="007161E5">
              <w:rPr>
                <w:szCs w:val="24"/>
              </w:rPr>
              <w:t>means the Power Purchas</w:t>
            </w:r>
            <w:r w:rsidR="005B6EFF">
              <w:rPr>
                <w:szCs w:val="24"/>
              </w:rPr>
              <w:t>e</w:t>
            </w:r>
            <w:r w:rsidRPr="007161E5">
              <w:rPr>
                <w:szCs w:val="24"/>
              </w:rPr>
              <w:t xml:space="preserve"> Agreement to be signed by the Embedded Generator and the DisCo</w:t>
            </w:r>
            <w:r w:rsidR="00552696">
              <w:t xml:space="preserve"> </w:t>
            </w:r>
            <w:r w:rsidR="00552696" w:rsidRPr="00552696">
              <w:rPr>
                <w:szCs w:val="24"/>
              </w:rPr>
              <w:t>together with the Annexes and any extensions, renewals or amendments of th</w:t>
            </w:r>
            <w:r w:rsidR="00E419C7">
              <w:rPr>
                <w:szCs w:val="24"/>
              </w:rPr>
              <w:t>e</w:t>
            </w:r>
            <w:r w:rsidR="00552696" w:rsidRPr="00552696">
              <w:rPr>
                <w:szCs w:val="24"/>
              </w:rPr>
              <w:t xml:space="preserve"> Power Purchase Agreement agreed to in writing by the Parties</w:t>
            </w:r>
          </w:p>
        </w:tc>
      </w:tr>
      <w:tr w:rsidR="003924D2" w14:paraId="17B97975" w14:textId="77777777" w:rsidTr="00811C3F">
        <w:tc>
          <w:tcPr>
            <w:tcW w:w="2605" w:type="dxa"/>
          </w:tcPr>
          <w:p w14:paraId="0EA865A0" w14:textId="6310868A" w:rsidR="003924D2" w:rsidRPr="007161E5" w:rsidRDefault="003924D2" w:rsidP="00D62D13">
            <w:pPr>
              <w:spacing w:after="120"/>
              <w:ind w:right="40"/>
              <w:rPr>
                <w:szCs w:val="24"/>
              </w:rPr>
            </w:pPr>
            <w:r w:rsidRPr="007161E5">
              <w:rPr>
                <w:szCs w:val="24"/>
              </w:rPr>
              <w:t>“</w:t>
            </w:r>
            <w:r w:rsidRPr="007161E5">
              <w:rPr>
                <w:b/>
                <w:szCs w:val="24"/>
              </w:rPr>
              <w:t>Applicable Laws</w:t>
            </w:r>
            <w:r w:rsidRPr="007161E5">
              <w:rPr>
                <w:szCs w:val="24"/>
              </w:rPr>
              <w:t>”</w:t>
            </w:r>
          </w:p>
        </w:tc>
        <w:tc>
          <w:tcPr>
            <w:tcW w:w="6745" w:type="dxa"/>
          </w:tcPr>
          <w:p w14:paraId="6D4F5695" w14:textId="2F539CAF" w:rsidR="003924D2" w:rsidRPr="007161E5" w:rsidRDefault="00A31D5B" w:rsidP="009044C9">
            <w:pPr>
              <w:spacing w:after="120"/>
              <w:ind w:right="40"/>
              <w:jc w:val="both"/>
              <w:rPr>
                <w:szCs w:val="24"/>
              </w:rPr>
            </w:pPr>
            <w:r w:rsidRPr="00A31D5B">
              <w:rPr>
                <w:szCs w:val="24"/>
              </w:rPr>
              <w:t xml:space="preserve">means any and all constitutions, treaties, charters, acts, statutes, laws (including all environmental laws and tax laws), decrees, ordinances, rules, codes, instruments, regulations, orders, announcements or published gazettes, practices or any interpretation thereof which are enacted, issued or promulgated by any Relevant Authority, including regulations and rulings made or issued by the NERC, any final decree, judgment or order of any court of competent jurisdiction and any standards and/or objective criteria which are contained in any </w:t>
            </w:r>
            <w:proofErr w:type="spellStart"/>
            <w:r w:rsidRPr="00A31D5B">
              <w:rPr>
                <w:szCs w:val="24"/>
              </w:rPr>
              <w:t>Authorisation</w:t>
            </w:r>
            <w:proofErr w:type="spellEnd"/>
            <w:r w:rsidRPr="00A31D5B">
              <w:rPr>
                <w:szCs w:val="24"/>
              </w:rPr>
              <w:t xml:space="preserve"> and are relevant for the transaction stipulated herein. Any reference to any Applicable Law shall include all statutory and administrative provisions consolidating, amending or replacing such Applicable Law and shall include all rules and regulations promulgated thereunder.</w:t>
            </w:r>
          </w:p>
        </w:tc>
      </w:tr>
      <w:tr w:rsidR="003924D2" w14:paraId="067CE5D6" w14:textId="77777777" w:rsidTr="00811C3F">
        <w:tc>
          <w:tcPr>
            <w:tcW w:w="2605" w:type="dxa"/>
          </w:tcPr>
          <w:p w14:paraId="41754390" w14:textId="36C22AA5" w:rsidR="003924D2" w:rsidRPr="007161E5" w:rsidRDefault="003924D2" w:rsidP="00D62D13">
            <w:pPr>
              <w:spacing w:after="120"/>
              <w:ind w:right="40"/>
              <w:rPr>
                <w:szCs w:val="24"/>
              </w:rPr>
            </w:pPr>
            <w:r w:rsidRPr="007161E5">
              <w:rPr>
                <w:b/>
                <w:szCs w:val="24"/>
              </w:rPr>
              <w:t>“Authorization”</w:t>
            </w:r>
          </w:p>
        </w:tc>
        <w:tc>
          <w:tcPr>
            <w:tcW w:w="6745" w:type="dxa"/>
          </w:tcPr>
          <w:p w14:paraId="4AADBEC8" w14:textId="37A83BE2" w:rsidR="003924D2" w:rsidRPr="007161E5" w:rsidRDefault="003924D2" w:rsidP="009044C9">
            <w:pPr>
              <w:spacing w:after="120"/>
              <w:ind w:right="40"/>
              <w:jc w:val="both"/>
              <w:rPr>
                <w:szCs w:val="24"/>
              </w:rPr>
            </w:pPr>
            <w:r w:rsidRPr="007161E5">
              <w:rPr>
                <w:szCs w:val="24"/>
              </w:rPr>
              <w:t>means any applicable approval, consent, exemption (including waiver), license, order or permit of or duly issued by or from any Relevant Authority required for the due performance by any Party of any covenant or obligation hereunder and includes the Authorizations already obtained prior to the date of the Agreement.</w:t>
            </w:r>
          </w:p>
        </w:tc>
      </w:tr>
      <w:tr w:rsidR="003924D2" w14:paraId="2F7D722D" w14:textId="77777777" w:rsidTr="00811C3F">
        <w:tc>
          <w:tcPr>
            <w:tcW w:w="2605" w:type="dxa"/>
          </w:tcPr>
          <w:p w14:paraId="0089FACB" w14:textId="54778E8D" w:rsidR="003924D2" w:rsidRPr="007161E5" w:rsidRDefault="003924D2" w:rsidP="00D62D13">
            <w:pPr>
              <w:spacing w:after="120"/>
              <w:ind w:right="40"/>
              <w:rPr>
                <w:szCs w:val="24"/>
              </w:rPr>
            </w:pPr>
            <w:r w:rsidRPr="007161E5">
              <w:rPr>
                <w:b/>
                <w:bCs/>
                <w:szCs w:val="24"/>
              </w:rPr>
              <w:lastRenderedPageBreak/>
              <w:t>“Business Day”</w:t>
            </w:r>
          </w:p>
        </w:tc>
        <w:tc>
          <w:tcPr>
            <w:tcW w:w="6745" w:type="dxa"/>
          </w:tcPr>
          <w:p w14:paraId="4866EC20" w14:textId="2CC7FA71" w:rsidR="003924D2" w:rsidRPr="007161E5" w:rsidRDefault="003B608E" w:rsidP="00995970">
            <w:pPr>
              <w:spacing w:after="120"/>
              <w:ind w:right="40"/>
              <w:jc w:val="both"/>
              <w:rPr>
                <w:szCs w:val="24"/>
              </w:rPr>
            </w:pPr>
            <w:r w:rsidRPr="003B608E">
              <w:rPr>
                <w:szCs w:val="24"/>
              </w:rPr>
              <w:t>means any Day other than a Saturday or Sunday, that is not a national public holiday in Nigeria or a Day on which banks are authorized by law or executive order to be closed in Nigeria.</w:t>
            </w:r>
          </w:p>
        </w:tc>
      </w:tr>
      <w:tr w:rsidR="0096764D" w14:paraId="6869417C" w14:textId="77777777" w:rsidTr="00811C3F">
        <w:tc>
          <w:tcPr>
            <w:tcW w:w="2605" w:type="dxa"/>
          </w:tcPr>
          <w:p w14:paraId="7A91F286" w14:textId="6E55F8A7" w:rsidR="0096764D" w:rsidRPr="007161E5" w:rsidRDefault="0096764D" w:rsidP="0096764D">
            <w:pPr>
              <w:spacing w:after="120"/>
              <w:ind w:right="40"/>
              <w:jc w:val="both"/>
              <w:rPr>
                <w:szCs w:val="24"/>
              </w:rPr>
            </w:pPr>
            <w:r w:rsidRPr="007161E5">
              <w:rPr>
                <w:b/>
                <w:bCs/>
                <w:szCs w:val="24"/>
              </w:rPr>
              <w:t>“Change in Law”</w:t>
            </w:r>
          </w:p>
        </w:tc>
        <w:tc>
          <w:tcPr>
            <w:tcW w:w="6745" w:type="dxa"/>
          </w:tcPr>
          <w:p w14:paraId="504060E0" w14:textId="77777777" w:rsidR="0096764D" w:rsidRPr="00CD4FE5" w:rsidRDefault="0096764D" w:rsidP="0096764D">
            <w:pPr>
              <w:ind w:left="5" w:hanging="5"/>
              <w:jc w:val="both"/>
              <w:rPr>
                <w:color w:val="000000" w:themeColor="text1"/>
                <w:szCs w:val="24"/>
              </w:rPr>
            </w:pPr>
            <w:r w:rsidRPr="00CD4FE5">
              <w:rPr>
                <w:rFonts w:cstheme="majorBidi"/>
                <w:szCs w:val="24"/>
              </w:rPr>
              <w:t>means</w:t>
            </w:r>
            <w:r w:rsidRPr="00CD4FE5">
              <w:rPr>
                <w:color w:val="000000" w:themeColor="text1"/>
                <w:szCs w:val="24"/>
              </w:rPr>
              <w:t xml:space="preserve"> at any time after the Commencement Date:</w:t>
            </w:r>
          </w:p>
          <w:p w14:paraId="50D163DD" w14:textId="77777777" w:rsidR="0096764D" w:rsidRPr="00CD4FE5" w:rsidRDefault="0096764D" w:rsidP="0096764D">
            <w:pPr>
              <w:widowControl w:val="0"/>
              <w:autoSpaceDE w:val="0"/>
              <w:autoSpaceDN w:val="0"/>
              <w:adjustRightInd w:val="0"/>
              <w:ind w:right="33" w:firstLine="459"/>
              <w:jc w:val="both"/>
              <w:rPr>
                <w:color w:val="000000" w:themeColor="text1"/>
                <w:szCs w:val="24"/>
              </w:rPr>
            </w:pPr>
          </w:p>
          <w:p w14:paraId="38374C16" w14:textId="2C1030B5" w:rsidR="0096764D" w:rsidRPr="00046FEB" w:rsidRDefault="0096764D" w:rsidP="00046FEB">
            <w:pPr>
              <w:pStyle w:val="ListParagraph"/>
              <w:widowControl w:val="0"/>
              <w:numPr>
                <w:ilvl w:val="0"/>
                <w:numId w:val="55"/>
              </w:numPr>
              <w:autoSpaceDE w:val="0"/>
              <w:autoSpaceDN w:val="0"/>
              <w:adjustRightInd w:val="0"/>
              <w:ind w:left="432" w:right="33" w:hanging="427"/>
              <w:contextualSpacing w:val="0"/>
              <w:jc w:val="both"/>
              <w:rPr>
                <w:color w:val="000000" w:themeColor="text1"/>
                <w:szCs w:val="24"/>
              </w:rPr>
            </w:pPr>
            <w:r w:rsidRPr="00CD4FE5">
              <w:rPr>
                <w:color w:val="000000" w:themeColor="text1"/>
                <w:szCs w:val="24"/>
              </w:rPr>
              <w:t>the adoption, promulgation, or modification after the Commencement Date of any Applicable Law, by any Relevant Authority;</w:t>
            </w:r>
          </w:p>
          <w:p w14:paraId="7F8A9FFF" w14:textId="5DF4D90C" w:rsidR="0096764D" w:rsidRPr="00046FEB" w:rsidRDefault="0096764D" w:rsidP="00046FEB">
            <w:pPr>
              <w:pStyle w:val="ListParagraph"/>
              <w:widowControl w:val="0"/>
              <w:numPr>
                <w:ilvl w:val="0"/>
                <w:numId w:val="55"/>
              </w:numPr>
              <w:autoSpaceDE w:val="0"/>
              <w:autoSpaceDN w:val="0"/>
              <w:adjustRightInd w:val="0"/>
              <w:ind w:left="432" w:right="33" w:hanging="427"/>
              <w:contextualSpacing w:val="0"/>
              <w:jc w:val="both"/>
              <w:rPr>
                <w:color w:val="000000" w:themeColor="text1"/>
                <w:szCs w:val="24"/>
              </w:rPr>
            </w:pPr>
            <w:r w:rsidRPr="00CD4FE5">
              <w:rPr>
                <w:color w:val="000000" w:themeColor="text1"/>
                <w:szCs w:val="24"/>
              </w:rPr>
              <w:t xml:space="preserve">the imposition of any material condition not required as of the Commencement Date in connection with the issuance, renewal, extension, replacement or modification of any </w:t>
            </w:r>
            <w:proofErr w:type="spellStart"/>
            <w:r w:rsidRPr="00CD4FE5">
              <w:rPr>
                <w:color w:val="000000" w:themeColor="text1"/>
                <w:szCs w:val="24"/>
              </w:rPr>
              <w:t>Authorisation</w:t>
            </w:r>
            <w:proofErr w:type="spellEnd"/>
            <w:r w:rsidRPr="00CD4FE5">
              <w:rPr>
                <w:color w:val="000000" w:themeColor="text1"/>
                <w:szCs w:val="24"/>
              </w:rPr>
              <w:t xml:space="preserve"> by any Relevant Authority;</w:t>
            </w:r>
          </w:p>
          <w:p w14:paraId="329E0382" w14:textId="3331316D" w:rsidR="0096764D" w:rsidRPr="00046FEB" w:rsidRDefault="0096764D" w:rsidP="00046FEB">
            <w:pPr>
              <w:pStyle w:val="ListParagraph"/>
              <w:widowControl w:val="0"/>
              <w:numPr>
                <w:ilvl w:val="0"/>
                <w:numId w:val="55"/>
              </w:numPr>
              <w:autoSpaceDE w:val="0"/>
              <w:autoSpaceDN w:val="0"/>
              <w:adjustRightInd w:val="0"/>
              <w:ind w:left="432" w:right="33" w:hanging="427"/>
              <w:contextualSpacing w:val="0"/>
              <w:jc w:val="both"/>
              <w:rPr>
                <w:color w:val="000000" w:themeColor="text1"/>
                <w:szCs w:val="24"/>
              </w:rPr>
            </w:pPr>
            <w:r w:rsidRPr="00CD4FE5">
              <w:rPr>
                <w:color w:val="000000" w:themeColor="text1"/>
                <w:szCs w:val="24"/>
              </w:rPr>
              <w:t xml:space="preserve">the change or modification of any </w:t>
            </w:r>
            <w:proofErr w:type="spellStart"/>
            <w:r w:rsidRPr="00CD4FE5">
              <w:rPr>
                <w:color w:val="000000" w:themeColor="text1"/>
                <w:szCs w:val="24"/>
              </w:rPr>
              <w:t>Authorisation</w:t>
            </w:r>
            <w:proofErr w:type="spellEnd"/>
            <w:r w:rsidRPr="00CD4FE5">
              <w:rPr>
                <w:color w:val="000000" w:themeColor="text1"/>
                <w:szCs w:val="24"/>
              </w:rPr>
              <w:t xml:space="preserve"> by a Relevant Authority or the imposition of other obligations imposing a cost on Embedded Generator or imposition of requirements for the operation and maintenance of the Plant that are materially more onerous than the requirements in effect as of the Commencement Date; or</w:t>
            </w:r>
          </w:p>
          <w:p w14:paraId="4C11F823" w14:textId="3824632D" w:rsidR="0096764D" w:rsidRPr="003F05E2" w:rsidRDefault="0096764D" w:rsidP="003F05E2">
            <w:pPr>
              <w:pStyle w:val="ListParagraph"/>
              <w:widowControl w:val="0"/>
              <w:numPr>
                <w:ilvl w:val="0"/>
                <w:numId w:val="55"/>
              </w:numPr>
              <w:autoSpaceDE w:val="0"/>
              <w:autoSpaceDN w:val="0"/>
              <w:adjustRightInd w:val="0"/>
              <w:ind w:left="432" w:right="33" w:hanging="427"/>
              <w:contextualSpacing w:val="0"/>
              <w:jc w:val="both"/>
              <w:rPr>
                <w:color w:val="000000" w:themeColor="text1"/>
                <w:szCs w:val="24"/>
              </w:rPr>
            </w:pPr>
            <w:r w:rsidRPr="00CD4FE5">
              <w:rPr>
                <w:color w:val="000000" w:themeColor="text1"/>
                <w:szCs w:val="24"/>
              </w:rPr>
              <w:t>any other action by a Relevant Authority that makes unenforceable, invalid or void any material obligation of the DisCo or the Embedded Generator; or makes it unlawful for the DisCo or the Embedded Generator to make or receive any payment, to perform any material obligation or to enjoy or enforce any material right under this Agreement.</w:t>
            </w:r>
          </w:p>
        </w:tc>
      </w:tr>
      <w:tr w:rsidR="002D7E5E" w14:paraId="5D5BE93B" w14:textId="77777777" w:rsidTr="00811C3F">
        <w:tc>
          <w:tcPr>
            <w:tcW w:w="2605" w:type="dxa"/>
          </w:tcPr>
          <w:p w14:paraId="2294D98A" w14:textId="105DF958" w:rsidR="002D7E5E" w:rsidRPr="007161E5" w:rsidRDefault="002B2A87" w:rsidP="0096764D">
            <w:pPr>
              <w:spacing w:after="120"/>
              <w:ind w:right="40"/>
              <w:rPr>
                <w:b/>
                <w:szCs w:val="24"/>
              </w:rPr>
            </w:pPr>
            <w:r>
              <w:rPr>
                <w:b/>
                <w:szCs w:val="24"/>
              </w:rPr>
              <w:t>“Commencement Date”</w:t>
            </w:r>
          </w:p>
        </w:tc>
        <w:tc>
          <w:tcPr>
            <w:tcW w:w="6745" w:type="dxa"/>
          </w:tcPr>
          <w:p w14:paraId="436A3ABB" w14:textId="72B80442" w:rsidR="002D7E5E" w:rsidRPr="007161E5" w:rsidRDefault="002B2A87" w:rsidP="0096764D">
            <w:pPr>
              <w:spacing w:line="0" w:lineRule="atLeast"/>
              <w:jc w:val="both"/>
              <w:rPr>
                <w:szCs w:val="24"/>
              </w:rPr>
            </w:pPr>
            <w:r w:rsidRPr="002B2A87">
              <w:rPr>
                <w:szCs w:val="24"/>
              </w:rPr>
              <w:t>means the date of execution of this Agreement by the Parties.</w:t>
            </w:r>
          </w:p>
        </w:tc>
      </w:tr>
      <w:tr w:rsidR="0096764D" w14:paraId="5FA3C905" w14:textId="77777777" w:rsidTr="00811C3F">
        <w:tc>
          <w:tcPr>
            <w:tcW w:w="2605" w:type="dxa"/>
          </w:tcPr>
          <w:p w14:paraId="29022C08" w14:textId="6AAF19BF" w:rsidR="0096764D" w:rsidRPr="007161E5" w:rsidRDefault="0096764D" w:rsidP="0096764D">
            <w:pPr>
              <w:spacing w:after="120"/>
              <w:ind w:right="40"/>
              <w:rPr>
                <w:szCs w:val="24"/>
              </w:rPr>
            </w:pPr>
            <w:r w:rsidRPr="007161E5">
              <w:rPr>
                <w:b/>
                <w:szCs w:val="24"/>
              </w:rPr>
              <w:t xml:space="preserve">“Commercial </w:t>
            </w:r>
            <w:r w:rsidRPr="007161E5">
              <w:rPr>
                <w:b/>
                <w:bCs/>
                <w:szCs w:val="24"/>
              </w:rPr>
              <w:t>O</w:t>
            </w:r>
            <w:r w:rsidRPr="007161E5">
              <w:rPr>
                <w:b/>
                <w:szCs w:val="24"/>
              </w:rPr>
              <w:t>perations Date”</w:t>
            </w:r>
          </w:p>
        </w:tc>
        <w:tc>
          <w:tcPr>
            <w:tcW w:w="6745" w:type="dxa"/>
          </w:tcPr>
          <w:p w14:paraId="3F314152" w14:textId="552DE926" w:rsidR="0096764D" w:rsidRPr="007161E5" w:rsidRDefault="0096764D" w:rsidP="0096764D">
            <w:pPr>
              <w:spacing w:after="160" w:line="0" w:lineRule="atLeast"/>
              <w:jc w:val="both"/>
              <w:rPr>
                <w:szCs w:val="24"/>
              </w:rPr>
            </w:pPr>
            <w:r w:rsidRPr="007161E5">
              <w:rPr>
                <w:szCs w:val="24"/>
              </w:rPr>
              <w:t xml:space="preserve">means the date after which all testing and commissioning has been completed in accordance with Good Industry Practices and is the initiation date to which the </w:t>
            </w:r>
            <w:r w:rsidRPr="007161E5">
              <w:rPr>
                <w:color w:val="000000" w:themeColor="text1"/>
                <w:szCs w:val="24"/>
              </w:rPr>
              <w:t>Embedded Generator</w:t>
            </w:r>
            <w:r w:rsidRPr="007161E5">
              <w:rPr>
                <w:szCs w:val="24"/>
              </w:rPr>
              <w:t xml:space="preserve"> can start producing electricity for sale to the </w:t>
            </w:r>
            <w:r w:rsidRPr="007161E5">
              <w:rPr>
                <w:bCs/>
                <w:szCs w:val="24"/>
              </w:rPr>
              <w:t xml:space="preserve">DisCo </w:t>
            </w:r>
            <w:r w:rsidRPr="007161E5">
              <w:rPr>
                <w:szCs w:val="24"/>
              </w:rPr>
              <w:t>pursuant to the Agreement.</w:t>
            </w:r>
          </w:p>
        </w:tc>
      </w:tr>
      <w:tr w:rsidR="0096764D" w14:paraId="64F3DD74" w14:textId="77777777" w:rsidTr="00811C3F">
        <w:tc>
          <w:tcPr>
            <w:tcW w:w="2605" w:type="dxa"/>
          </w:tcPr>
          <w:p w14:paraId="2963A3AD" w14:textId="51359D5A" w:rsidR="0096764D" w:rsidRPr="007161E5" w:rsidRDefault="0096764D" w:rsidP="0096764D">
            <w:pPr>
              <w:spacing w:after="120"/>
              <w:ind w:right="40"/>
              <w:jc w:val="both"/>
              <w:rPr>
                <w:szCs w:val="24"/>
              </w:rPr>
            </w:pPr>
            <w:r w:rsidRPr="007161E5">
              <w:rPr>
                <w:b/>
                <w:szCs w:val="24"/>
              </w:rPr>
              <w:t>“Commission”</w:t>
            </w:r>
          </w:p>
        </w:tc>
        <w:tc>
          <w:tcPr>
            <w:tcW w:w="6745" w:type="dxa"/>
          </w:tcPr>
          <w:p w14:paraId="6E8AFC09" w14:textId="569D6645" w:rsidR="0096764D" w:rsidRPr="007161E5" w:rsidRDefault="0096764D" w:rsidP="0096764D">
            <w:pPr>
              <w:spacing w:line="0" w:lineRule="atLeast"/>
              <w:jc w:val="both"/>
              <w:rPr>
                <w:szCs w:val="24"/>
              </w:rPr>
            </w:pPr>
            <w:r w:rsidRPr="007161E5">
              <w:rPr>
                <w:szCs w:val="24"/>
              </w:rPr>
              <w:t>means the Nigeria Electricity Regulatory Commission.</w:t>
            </w:r>
          </w:p>
        </w:tc>
      </w:tr>
      <w:tr w:rsidR="0096764D" w14:paraId="480CB96B" w14:textId="77777777" w:rsidTr="00811C3F">
        <w:tc>
          <w:tcPr>
            <w:tcW w:w="2605" w:type="dxa"/>
          </w:tcPr>
          <w:p w14:paraId="7A839277" w14:textId="347F51DE" w:rsidR="0096764D" w:rsidRPr="007161E5" w:rsidRDefault="0096764D" w:rsidP="0096764D">
            <w:pPr>
              <w:spacing w:after="120"/>
              <w:ind w:right="40"/>
              <w:jc w:val="both"/>
              <w:rPr>
                <w:szCs w:val="24"/>
              </w:rPr>
            </w:pPr>
            <w:r w:rsidRPr="007161E5">
              <w:rPr>
                <w:b/>
                <w:szCs w:val="24"/>
              </w:rPr>
              <w:t>“Confidential Information”</w:t>
            </w:r>
          </w:p>
        </w:tc>
        <w:tc>
          <w:tcPr>
            <w:tcW w:w="6745" w:type="dxa"/>
          </w:tcPr>
          <w:p w14:paraId="04E15ED8" w14:textId="03E5FDD0" w:rsidR="00FE6366" w:rsidRPr="00FE6366" w:rsidRDefault="00FE6366" w:rsidP="00FE6366">
            <w:pPr>
              <w:spacing w:after="120"/>
              <w:ind w:right="40"/>
              <w:jc w:val="both"/>
              <w:rPr>
                <w:szCs w:val="24"/>
              </w:rPr>
            </w:pPr>
            <w:r w:rsidRPr="00FE6366">
              <w:rPr>
                <w:szCs w:val="24"/>
                <w:lang w:val="en-GB"/>
              </w:rPr>
              <w:t xml:space="preserve">means information of a confidential or proprietary nature, whether or not specifically marked as confidential. Such information shall include, but not be limited to, any documentation, records, listing, notes, data, </w:t>
            </w:r>
            <w:r w:rsidRPr="00FE6366">
              <w:rPr>
                <w:szCs w:val="24"/>
                <w:lang w:val="en-GB"/>
              </w:rPr>
              <w:lastRenderedPageBreak/>
              <w:t>computer disks, files or records, memoranda, designs, financial models, accounts, reference materials, trade-secrets, prices, tariffs, strategic partners, marketing plans, strategic or other plans, financial analyses, customer names or lists, project opportunities and the like, provided however that Confidential Information does not include information which</w:t>
            </w:r>
            <w:r w:rsidR="00046FEB">
              <w:rPr>
                <w:szCs w:val="24"/>
                <w:lang w:val="en-GB"/>
              </w:rPr>
              <w:t>:</w:t>
            </w:r>
          </w:p>
          <w:p w14:paraId="04C82C95" w14:textId="41F333DE" w:rsidR="00FE6366" w:rsidRPr="00FE6366" w:rsidRDefault="00FE6366" w:rsidP="00FE6366">
            <w:pPr>
              <w:numPr>
                <w:ilvl w:val="0"/>
                <w:numId w:val="56"/>
              </w:numPr>
              <w:spacing w:after="120"/>
              <w:ind w:right="40"/>
              <w:jc w:val="both"/>
              <w:rPr>
                <w:szCs w:val="24"/>
                <w:lang w:val="en-GB"/>
              </w:rPr>
            </w:pPr>
            <w:r w:rsidRPr="00FE6366">
              <w:rPr>
                <w:szCs w:val="24"/>
                <w:lang w:val="en-GB"/>
              </w:rPr>
              <w:t>was in the possession of the receiving Party before receipt from the disclosing Party;</w:t>
            </w:r>
          </w:p>
          <w:p w14:paraId="0597199E" w14:textId="67D0BE45" w:rsidR="00FE6366" w:rsidRPr="00FE6366" w:rsidRDefault="00FE6366" w:rsidP="00FE6366">
            <w:pPr>
              <w:numPr>
                <w:ilvl w:val="0"/>
                <w:numId w:val="56"/>
              </w:numPr>
              <w:spacing w:after="120"/>
              <w:ind w:right="40"/>
              <w:jc w:val="both"/>
              <w:rPr>
                <w:szCs w:val="24"/>
                <w:lang w:val="en-GB"/>
              </w:rPr>
            </w:pPr>
            <w:r w:rsidRPr="00FE6366">
              <w:rPr>
                <w:szCs w:val="24"/>
                <w:lang w:val="en-GB"/>
              </w:rPr>
              <w:t xml:space="preserve">is or becomes publicly available other than as a result of unauthorized disclosure by the receiving Party; </w:t>
            </w:r>
          </w:p>
          <w:p w14:paraId="5BE4F7A7" w14:textId="5BFDF38B" w:rsidR="00FE6366" w:rsidRPr="00FE6366" w:rsidRDefault="00FE6366" w:rsidP="00FE6366">
            <w:pPr>
              <w:numPr>
                <w:ilvl w:val="0"/>
                <w:numId w:val="56"/>
              </w:numPr>
              <w:spacing w:after="120"/>
              <w:ind w:right="40"/>
              <w:jc w:val="both"/>
              <w:rPr>
                <w:szCs w:val="24"/>
                <w:lang w:val="en-GB"/>
              </w:rPr>
            </w:pPr>
            <w:r w:rsidRPr="00FE6366">
              <w:rPr>
                <w:szCs w:val="24"/>
                <w:lang w:val="en-GB"/>
              </w:rPr>
              <w:t xml:space="preserve">is received by the receiving Party from a third party not known by the receiving Party with the exercise of reasonable diligence to be under an obligation of confidentiality respecting the information; or </w:t>
            </w:r>
          </w:p>
          <w:p w14:paraId="2496CB94" w14:textId="1CBCDD07" w:rsidR="0096764D" w:rsidRPr="00FE6366" w:rsidRDefault="00FE6366" w:rsidP="00FE6366">
            <w:pPr>
              <w:numPr>
                <w:ilvl w:val="0"/>
                <w:numId w:val="56"/>
              </w:numPr>
              <w:spacing w:after="120"/>
              <w:ind w:right="40"/>
              <w:jc w:val="both"/>
              <w:rPr>
                <w:szCs w:val="24"/>
                <w:lang w:val="en-GB"/>
              </w:rPr>
            </w:pPr>
            <w:r w:rsidRPr="00FE6366">
              <w:rPr>
                <w:szCs w:val="24"/>
                <w:lang w:val="en-GB"/>
              </w:rPr>
              <w:t>is independently developed by the receiving Party without reference to information provided by the disclosing Party.</w:t>
            </w:r>
          </w:p>
        </w:tc>
      </w:tr>
      <w:tr w:rsidR="0096764D" w14:paraId="6AE010F0" w14:textId="77777777" w:rsidTr="00811C3F">
        <w:tc>
          <w:tcPr>
            <w:tcW w:w="2605" w:type="dxa"/>
          </w:tcPr>
          <w:p w14:paraId="2B3210BE" w14:textId="04D5F491" w:rsidR="0096764D" w:rsidRPr="007161E5" w:rsidRDefault="0096764D" w:rsidP="0096764D">
            <w:pPr>
              <w:spacing w:after="120"/>
              <w:ind w:right="40"/>
              <w:rPr>
                <w:szCs w:val="24"/>
              </w:rPr>
            </w:pPr>
            <w:r w:rsidRPr="007161E5">
              <w:rPr>
                <w:b/>
                <w:bCs/>
                <w:szCs w:val="24"/>
              </w:rPr>
              <w:lastRenderedPageBreak/>
              <w:t>“Customer Agreement”</w:t>
            </w:r>
          </w:p>
        </w:tc>
        <w:tc>
          <w:tcPr>
            <w:tcW w:w="6745" w:type="dxa"/>
          </w:tcPr>
          <w:p w14:paraId="3AB91ED1" w14:textId="69DBB0CF" w:rsidR="0096764D" w:rsidRPr="007161E5" w:rsidRDefault="0096764D" w:rsidP="0096764D">
            <w:pPr>
              <w:spacing w:after="120"/>
              <w:ind w:right="40"/>
              <w:jc w:val="both"/>
              <w:rPr>
                <w:szCs w:val="24"/>
              </w:rPr>
            </w:pPr>
            <w:r w:rsidRPr="007161E5">
              <w:rPr>
                <w:szCs w:val="24"/>
              </w:rPr>
              <w:t>means the Power Purchas</w:t>
            </w:r>
            <w:r>
              <w:rPr>
                <w:szCs w:val="24"/>
              </w:rPr>
              <w:t>e</w:t>
            </w:r>
            <w:r w:rsidRPr="007161E5">
              <w:rPr>
                <w:szCs w:val="24"/>
              </w:rPr>
              <w:t xml:space="preserve"> Agreement to be signed by the DisCo and the Premium Customers</w:t>
            </w:r>
          </w:p>
        </w:tc>
      </w:tr>
      <w:tr w:rsidR="0096764D" w14:paraId="2AB62212" w14:textId="77777777" w:rsidTr="00811C3F">
        <w:tc>
          <w:tcPr>
            <w:tcW w:w="2605" w:type="dxa"/>
          </w:tcPr>
          <w:p w14:paraId="30F6BF4C" w14:textId="0F6CF069" w:rsidR="0096764D" w:rsidRPr="007161E5" w:rsidRDefault="0096764D" w:rsidP="0096764D">
            <w:pPr>
              <w:spacing w:after="120"/>
              <w:ind w:right="40"/>
              <w:rPr>
                <w:b/>
                <w:bCs/>
                <w:szCs w:val="24"/>
              </w:rPr>
            </w:pPr>
            <w:r w:rsidRPr="007161E5">
              <w:rPr>
                <w:b/>
                <w:bCs/>
                <w:szCs w:val="24"/>
              </w:rPr>
              <w:t>“Customer Metering System”</w:t>
            </w:r>
          </w:p>
        </w:tc>
        <w:tc>
          <w:tcPr>
            <w:tcW w:w="6745" w:type="dxa"/>
          </w:tcPr>
          <w:p w14:paraId="0515A70C" w14:textId="4954A9C8" w:rsidR="0096764D" w:rsidRPr="007161E5" w:rsidRDefault="0096764D" w:rsidP="0096764D">
            <w:pPr>
              <w:spacing w:after="120"/>
              <w:ind w:right="40"/>
              <w:jc w:val="both"/>
              <w:rPr>
                <w:szCs w:val="24"/>
              </w:rPr>
            </w:pPr>
            <w:r w:rsidRPr="007161E5">
              <w:rPr>
                <w:szCs w:val="24"/>
              </w:rPr>
              <w:t>all meters and metering devices, equipment, electrical circuitry, recording equipment, communications equipment and related equipment used for measuring electricity delivered to the REG Customers by the DisCo.</w:t>
            </w:r>
          </w:p>
        </w:tc>
      </w:tr>
      <w:tr w:rsidR="0096764D" w14:paraId="631D4512" w14:textId="77777777" w:rsidTr="00811C3F">
        <w:tc>
          <w:tcPr>
            <w:tcW w:w="2605" w:type="dxa"/>
          </w:tcPr>
          <w:p w14:paraId="1886F33D" w14:textId="2F2FE586" w:rsidR="0096764D" w:rsidRPr="007161E5" w:rsidRDefault="0096764D" w:rsidP="0096764D">
            <w:pPr>
              <w:spacing w:after="120"/>
              <w:ind w:right="40"/>
              <w:rPr>
                <w:szCs w:val="24"/>
              </w:rPr>
            </w:pPr>
            <w:r w:rsidRPr="00B80BD6">
              <w:rPr>
                <w:b/>
                <w:bCs/>
                <w:szCs w:val="24"/>
              </w:rPr>
              <w:t>“Dedicated Network”</w:t>
            </w:r>
          </w:p>
        </w:tc>
        <w:tc>
          <w:tcPr>
            <w:tcW w:w="6745" w:type="dxa"/>
          </w:tcPr>
          <w:p w14:paraId="0C2E3112" w14:textId="19DB283D" w:rsidR="0096764D" w:rsidRPr="007161E5" w:rsidRDefault="0096764D" w:rsidP="0096764D">
            <w:pPr>
              <w:spacing w:after="160" w:line="0" w:lineRule="atLeast"/>
              <w:jc w:val="both"/>
              <w:rPr>
                <w:szCs w:val="24"/>
              </w:rPr>
            </w:pPr>
            <w:r w:rsidRPr="00404F57">
              <w:rPr>
                <w:szCs w:val="24"/>
              </w:rPr>
              <w:t xml:space="preserve">means the part of the Distribution Network already existing or otherwise to be constructed, reinforced, upgraded or extended, including being continuously maintained specifically towards supporting the </w:t>
            </w:r>
            <w:proofErr w:type="spellStart"/>
            <w:r w:rsidRPr="00404F57">
              <w:rPr>
                <w:szCs w:val="24"/>
              </w:rPr>
              <w:t>operationalisation</w:t>
            </w:r>
            <w:proofErr w:type="spellEnd"/>
            <w:r w:rsidRPr="00404F57">
              <w:rPr>
                <w:szCs w:val="24"/>
              </w:rPr>
              <w:t xml:space="preserve"> of the Project, as well as facilitate the efficient wheeling of power from the Plant to the REG Customers.</w:t>
            </w:r>
          </w:p>
        </w:tc>
      </w:tr>
      <w:tr w:rsidR="0096764D" w14:paraId="295B8902" w14:textId="77777777" w:rsidTr="00811C3F">
        <w:tc>
          <w:tcPr>
            <w:tcW w:w="2605" w:type="dxa"/>
          </w:tcPr>
          <w:p w14:paraId="4AA210A2" w14:textId="0E734477" w:rsidR="0096764D" w:rsidRPr="007161E5" w:rsidRDefault="0096764D" w:rsidP="0096764D">
            <w:pPr>
              <w:spacing w:after="120"/>
              <w:ind w:right="40"/>
              <w:rPr>
                <w:szCs w:val="24"/>
              </w:rPr>
            </w:pPr>
            <w:r w:rsidRPr="00563FEA">
              <w:rPr>
                <w:b/>
                <w:bCs/>
                <w:szCs w:val="24"/>
              </w:rPr>
              <w:t>“Delivery Point”</w:t>
            </w:r>
          </w:p>
        </w:tc>
        <w:tc>
          <w:tcPr>
            <w:tcW w:w="6745" w:type="dxa"/>
          </w:tcPr>
          <w:p w14:paraId="4664F017" w14:textId="22C96D8C" w:rsidR="0096764D" w:rsidRPr="007161E5" w:rsidRDefault="001042F7" w:rsidP="0096764D">
            <w:pPr>
              <w:spacing w:after="160" w:line="0" w:lineRule="atLeast"/>
              <w:jc w:val="both"/>
              <w:rPr>
                <w:szCs w:val="24"/>
              </w:rPr>
            </w:pPr>
            <w:r w:rsidRPr="001042F7">
              <w:rPr>
                <w:szCs w:val="24"/>
              </w:rPr>
              <w:t xml:space="preserve">means the point of common coupling at which the Net Electrical Output from the Plant is delivered to the DisCo and which represents the points where ownership, responsibility and risk of loss for the Net Electrical Output passes from the Embedded Generator to the DisCo. </w:t>
            </w:r>
          </w:p>
        </w:tc>
      </w:tr>
      <w:tr w:rsidR="0096764D" w14:paraId="072D4B41" w14:textId="77777777" w:rsidTr="00811C3F">
        <w:tc>
          <w:tcPr>
            <w:tcW w:w="2605" w:type="dxa"/>
          </w:tcPr>
          <w:p w14:paraId="37A3E5B9" w14:textId="385334F1" w:rsidR="0096764D" w:rsidRPr="00563FEA" w:rsidRDefault="0096764D" w:rsidP="0096764D">
            <w:pPr>
              <w:spacing w:after="120"/>
              <w:ind w:right="40"/>
              <w:jc w:val="both"/>
              <w:rPr>
                <w:szCs w:val="24"/>
              </w:rPr>
            </w:pPr>
            <w:r w:rsidRPr="007161E5">
              <w:rPr>
                <w:b/>
                <w:szCs w:val="24"/>
              </w:rPr>
              <w:lastRenderedPageBreak/>
              <w:t>“DisCo”</w:t>
            </w:r>
          </w:p>
        </w:tc>
        <w:tc>
          <w:tcPr>
            <w:tcW w:w="6745" w:type="dxa"/>
          </w:tcPr>
          <w:p w14:paraId="25B0B570" w14:textId="4A03B08E" w:rsidR="0096764D" w:rsidRPr="00563FEA" w:rsidRDefault="0096764D" w:rsidP="0096764D">
            <w:pPr>
              <w:spacing w:after="160" w:line="0" w:lineRule="atLeast"/>
              <w:jc w:val="both"/>
              <w:rPr>
                <w:szCs w:val="24"/>
              </w:rPr>
            </w:pPr>
            <w:r w:rsidRPr="007161E5">
              <w:rPr>
                <w:color w:val="000000" w:themeColor="text1"/>
                <w:szCs w:val="24"/>
              </w:rPr>
              <w:t xml:space="preserve">means the DisCo </w:t>
            </w:r>
            <w:r w:rsidR="00F97099">
              <w:rPr>
                <w:color w:val="000000" w:themeColor="text1"/>
                <w:szCs w:val="24"/>
              </w:rPr>
              <w:t xml:space="preserve">[DISTRIBUTION LICENSEE NAME] </w:t>
            </w:r>
            <w:proofErr w:type="spellStart"/>
            <w:r>
              <w:rPr>
                <w:color w:val="000000" w:themeColor="text1"/>
                <w:szCs w:val="24"/>
              </w:rPr>
              <w:t>ity</w:t>
            </w:r>
            <w:proofErr w:type="spellEnd"/>
            <w:r w:rsidRPr="007161E5">
              <w:rPr>
                <w:color w:val="000000" w:themeColor="text1"/>
                <w:szCs w:val="24"/>
              </w:rPr>
              <w:t xml:space="preserve"> Distribution Company (“</w:t>
            </w:r>
            <w:r w:rsidR="00F97099">
              <w:rPr>
                <w:b/>
                <w:bCs/>
                <w:color w:val="000000" w:themeColor="text1"/>
                <w:szCs w:val="24"/>
              </w:rPr>
              <w:t xml:space="preserve">[DISTRIBUTION LICENSEE NAME] </w:t>
            </w:r>
            <w:r w:rsidRPr="007161E5">
              <w:rPr>
                <w:color w:val="000000" w:themeColor="text1"/>
                <w:szCs w:val="24"/>
              </w:rPr>
              <w:t xml:space="preserve">”), which will be fulfilling all duties and obligations of “the </w:t>
            </w:r>
            <w:r w:rsidRPr="007161E5">
              <w:rPr>
                <w:b/>
                <w:bCs/>
                <w:color w:val="000000" w:themeColor="text1"/>
                <w:szCs w:val="24"/>
              </w:rPr>
              <w:t>DisCo</w:t>
            </w:r>
            <w:r w:rsidRPr="007161E5">
              <w:rPr>
                <w:color w:val="000000" w:themeColor="text1"/>
                <w:szCs w:val="24"/>
              </w:rPr>
              <w:t>” in the Agreement.</w:t>
            </w:r>
          </w:p>
        </w:tc>
      </w:tr>
      <w:tr w:rsidR="0096764D" w14:paraId="1F81239E" w14:textId="77777777" w:rsidTr="00811C3F">
        <w:tc>
          <w:tcPr>
            <w:tcW w:w="2605" w:type="dxa"/>
          </w:tcPr>
          <w:p w14:paraId="6FACAD9D" w14:textId="2CB3644C" w:rsidR="0096764D" w:rsidRPr="007161E5" w:rsidRDefault="0096764D" w:rsidP="0096764D">
            <w:pPr>
              <w:spacing w:after="120"/>
              <w:ind w:right="40"/>
              <w:jc w:val="both"/>
              <w:rPr>
                <w:szCs w:val="24"/>
              </w:rPr>
            </w:pPr>
            <w:r w:rsidRPr="007161E5">
              <w:rPr>
                <w:b/>
                <w:bCs/>
                <w:szCs w:val="24"/>
              </w:rPr>
              <w:t>“Distribution Network”</w:t>
            </w:r>
          </w:p>
        </w:tc>
        <w:tc>
          <w:tcPr>
            <w:tcW w:w="6745" w:type="dxa"/>
          </w:tcPr>
          <w:p w14:paraId="4E8D584B" w14:textId="2E4F20FD" w:rsidR="0096764D" w:rsidRPr="007161E5" w:rsidRDefault="0096764D" w:rsidP="0096764D">
            <w:pPr>
              <w:spacing w:after="160" w:line="0" w:lineRule="atLeast"/>
              <w:jc w:val="both"/>
              <w:rPr>
                <w:szCs w:val="24"/>
              </w:rPr>
            </w:pPr>
            <w:r w:rsidRPr="007161E5">
              <w:rPr>
                <w:szCs w:val="24"/>
              </w:rPr>
              <w:t xml:space="preserve">means any connection of cables, service lines and overhead lines, electrical apparatus/equipment and having design voltage of 33kV or below used to transport electric power on a distribution system. </w:t>
            </w:r>
          </w:p>
        </w:tc>
      </w:tr>
      <w:tr w:rsidR="0096764D" w14:paraId="464B8E96" w14:textId="77777777" w:rsidTr="00811C3F">
        <w:tc>
          <w:tcPr>
            <w:tcW w:w="2605" w:type="dxa"/>
          </w:tcPr>
          <w:p w14:paraId="38402D3B" w14:textId="2C4C8E6C" w:rsidR="0096764D" w:rsidRPr="007161E5" w:rsidRDefault="0096764D" w:rsidP="0096764D">
            <w:pPr>
              <w:spacing w:after="120"/>
              <w:ind w:right="40"/>
              <w:jc w:val="both"/>
              <w:rPr>
                <w:b/>
                <w:bCs/>
                <w:szCs w:val="24"/>
              </w:rPr>
            </w:pPr>
            <w:r w:rsidRPr="007161E5">
              <w:rPr>
                <w:b/>
                <w:szCs w:val="24"/>
              </w:rPr>
              <w:t>“Effective Date”</w:t>
            </w:r>
          </w:p>
        </w:tc>
        <w:tc>
          <w:tcPr>
            <w:tcW w:w="6745" w:type="dxa"/>
          </w:tcPr>
          <w:p w14:paraId="1113F931" w14:textId="02D22E5B" w:rsidR="0096764D" w:rsidRPr="007161E5" w:rsidRDefault="0096764D" w:rsidP="0096764D">
            <w:pPr>
              <w:spacing w:after="160" w:line="0" w:lineRule="atLeast"/>
              <w:jc w:val="both"/>
              <w:rPr>
                <w:szCs w:val="24"/>
              </w:rPr>
            </w:pPr>
            <w:r w:rsidRPr="007161E5">
              <w:rPr>
                <w:szCs w:val="24"/>
              </w:rPr>
              <w:t>means seven days following the fulfilment of the condition in Clause 2 of the Agreement or as agreed otherwise by the Parties.</w:t>
            </w:r>
          </w:p>
        </w:tc>
      </w:tr>
      <w:tr w:rsidR="0096764D" w14:paraId="36530BB7" w14:textId="77777777" w:rsidTr="00811C3F">
        <w:tc>
          <w:tcPr>
            <w:tcW w:w="2605" w:type="dxa"/>
          </w:tcPr>
          <w:p w14:paraId="5BA9FCC3" w14:textId="29425EAA" w:rsidR="0096764D" w:rsidRPr="007161E5" w:rsidRDefault="0096764D" w:rsidP="0096764D">
            <w:pPr>
              <w:spacing w:after="120"/>
              <w:ind w:right="40"/>
              <w:jc w:val="both"/>
              <w:rPr>
                <w:szCs w:val="24"/>
              </w:rPr>
            </w:pPr>
            <w:r w:rsidRPr="005A0CDE">
              <w:rPr>
                <w:b/>
                <w:bCs/>
                <w:szCs w:val="24"/>
              </w:rPr>
              <w:t xml:space="preserve">“Embedded Generation </w:t>
            </w:r>
            <w:r w:rsidR="00CD4B3F">
              <w:rPr>
                <w:b/>
                <w:bCs/>
                <w:szCs w:val="24"/>
              </w:rPr>
              <w:t>Regulations</w:t>
            </w:r>
            <w:r w:rsidRPr="005A0CDE">
              <w:rPr>
                <w:b/>
                <w:bCs/>
                <w:szCs w:val="24"/>
              </w:rPr>
              <w:t>”</w:t>
            </w:r>
          </w:p>
        </w:tc>
        <w:tc>
          <w:tcPr>
            <w:tcW w:w="6745" w:type="dxa"/>
          </w:tcPr>
          <w:p w14:paraId="2352B0BD" w14:textId="2A520B67" w:rsidR="0096764D" w:rsidRPr="007161E5" w:rsidRDefault="00241295" w:rsidP="0096764D">
            <w:pPr>
              <w:spacing w:after="120"/>
              <w:ind w:right="40"/>
              <w:jc w:val="both"/>
              <w:rPr>
                <w:szCs w:val="24"/>
              </w:rPr>
            </w:pPr>
            <w:r>
              <w:rPr>
                <w:bCs/>
                <w:szCs w:val="24"/>
              </w:rPr>
              <w:t>means</w:t>
            </w:r>
            <w:r w:rsidR="00EA3554">
              <w:rPr>
                <w:bCs/>
                <w:szCs w:val="24"/>
              </w:rPr>
              <w:t xml:space="preserve"> </w:t>
            </w:r>
            <w:r w:rsidRPr="00563FEA">
              <w:rPr>
                <w:bCs/>
                <w:szCs w:val="24"/>
              </w:rPr>
              <w:t>the Nigeria</w:t>
            </w:r>
            <w:r>
              <w:rPr>
                <w:bCs/>
                <w:szCs w:val="24"/>
              </w:rPr>
              <w:t>n</w:t>
            </w:r>
            <w:r w:rsidRPr="00563FEA">
              <w:rPr>
                <w:bCs/>
                <w:szCs w:val="24"/>
              </w:rPr>
              <w:t xml:space="preserve"> Electricity Regulatory Commission </w:t>
            </w:r>
            <w:r>
              <w:rPr>
                <w:bCs/>
                <w:szCs w:val="24"/>
              </w:rPr>
              <w:t>(</w:t>
            </w:r>
            <w:r w:rsidRPr="00563FEA">
              <w:rPr>
                <w:bCs/>
                <w:szCs w:val="24"/>
              </w:rPr>
              <w:t>Embedded Generation</w:t>
            </w:r>
            <w:r>
              <w:rPr>
                <w:bCs/>
                <w:szCs w:val="24"/>
              </w:rPr>
              <w:t>) Regulations</w:t>
            </w:r>
            <w:r w:rsidRPr="00563FEA">
              <w:rPr>
                <w:bCs/>
                <w:szCs w:val="24"/>
              </w:rPr>
              <w:t>, 2012</w:t>
            </w:r>
          </w:p>
        </w:tc>
      </w:tr>
      <w:tr w:rsidR="0096764D" w14:paraId="6ECA9CAE" w14:textId="77777777" w:rsidTr="00811C3F">
        <w:tc>
          <w:tcPr>
            <w:tcW w:w="2605" w:type="dxa"/>
          </w:tcPr>
          <w:p w14:paraId="2AF54924" w14:textId="21BD178C" w:rsidR="0096764D" w:rsidRPr="005A0CDE" w:rsidRDefault="0096764D" w:rsidP="0096764D">
            <w:pPr>
              <w:spacing w:after="120"/>
              <w:ind w:right="40"/>
              <w:jc w:val="both"/>
              <w:rPr>
                <w:b/>
                <w:bCs/>
                <w:szCs w:val="24"/>
              </w:rPr>
            </w:pPr>
            <w:r>
              <w:rPr>
                <w:b/>
                <w:bCs/>
                <w:szCs w:val="24"/>
              </w:rPr>
              <w:t>“Embedded Generation System Availability”</w:t>
            </w:r>
          </w:p>
        </w:tc>
        <w:tc>
          <w:tcPr>
            <w:tcW w:w="6745" w:type="dxa"/>
          </w:tcPr>
          <w:p w14:paraId="3AB80A95" w14:textId="77777777" w:rsidR="0096764D" w:rsidRDefault="0096764D" w:rsidP="0096764D">
            <w:pPr>
              <w:spacing w:after="120"/>
              <w:ind w:right="40"/>
              <w:jc w:val="both"/>
              <w:rPr>
                <w:szCs w:val="24"/>
              </w:rPr>
            </w:pPr>
            <w:r>
              <w:rPr>
                <w:szCs w:val="24"/>
              </w:rPr>
              <w:t>means the availability of the Embedded Generation System measured as a percentage of all the hours in a Month. The Embedded Generation System Availability is expressed as a percentage and is calculated according to the following formula:</w:t>
            </w:r>
          </w:p>
          <w:p w14:paraId="1F03C5DE" w14:textId="417AC361" w:rsidR="0096764D" w:rsidRPr="00563FEA" w:rsidRDefault="0096764D" w:rsidP="0096764D">
            <w:pPr>
              <w:tabs>
                <w:tab w:val="left" w:pos="3619"/>
              </w:tabs>
              <w:spacing w:after="160" w:line="0" w:lineRule="atLeast"/>
              <w:jc w:val="both"/>
              <w:rPr>
                <w:szCs w:val="24"/>
              </w:rPr>
            </w:pPr>
            <m:oMathPara>
              <m:oMath>
                <m:r>
                  <w:rPr>
                    <w:rFonts w:ascii="Cambria Math" w:hAnsi="Cambria Math"/>
                    <w:sz w:val="18"/>
                    <w:szCs w:val="18"/>
                  </w:rPr>
                  <m:t>EGSA=1-</m:t>
                </m:r>
                <m:f>
                  <m:fPr>
                    <m:ctrlPr>
                      <w:rPr>
                        <w:rFonts w:ascii="Cambria Math" w:hAnsi="Cambria Math"/>
                        <w:i/>
                        <w:sz w:val="18"/>
                        <w:szCs w:val="18"/>
                      </w:rPr>
                    </m:ctrlPr>
                  </m:fPr>
                  <m:num>
                    <m:r>
                      <w:rPr>
                        <w:rFonts w:ascii="Cambria Math" w:hAnsi="Cambria Math"/>
                        <w:sz w:val="18"/>
                        <w:szCs w:val="18"/>
                      </w:rPr>
                      <m:t xml:space="preserve">hours in the Month during which Underperformance Events occur </m:t>
                    </m:r>
                  </m:num>
                  <m:den>
                    <m:r>
                      <w:rPr>
                        <w:rFonts w:ascii="Cambria Math" w:hAnsi="Cambria Math"/>
                        <w:sz w:val="18"/>
                        <w:szCs w:val="18"/>
                      </w:rPr>
                      <m:t>total number of hours in the Month</m:t>
                    </m:r>
                  </m:den>
                </m:f>
                <m:r>
                  <w:rPr>
                    <w:rFonts w:ascii="Cambria Math" w:hAnsi="Cambria Math"/>
                    <w:sz w:val="18"/>
                    <w:szCs w:val="18"/>
                  </w:rPr>
                  <m:t xml:space="preserve"> </m:t>
                </m:r>
              </m:oMath>
            </m:oMathPara>
          </w:p>
        </w:tc>
      </w:tr>
      <w:tr w:rsidR="0096764D" w14:paraId="751EFEE4" w14:textId="77777777" w:rsidTr="00811C3F">
        <w:tc>
          <w:tcPr>
            <w:tcW w:w="2605" w:type="dxa"/>
          </w:tcPr>
          <w:p w14:paraId="6DE9A08A" w14:textId="0E9E70F7" w:rsidR="0096764D" w:rsidRPr="00B80BD6" w:rsidRDefault="0096764D" w:rsidP="0096764D">
            <w:pPr>
              <w:spacing w:after="120"/>
              <w:ind w:right="40"/>
              <w:rPr>
                <w:b/>
                <w:bCs/>
                <w:szCs w:val="24"/>
              </w:rPr>
            </w:pPr>
            <w:r w:rsidRPr="003A2191">
              <w:rPr>
                <w:b/>
                <w:bCs/>
                <w:szCs w:val="24"/>
              </w:rPr>
              <w:t>“Embedded Generation System”</w:t>
            </w:r>
          </w:p>
        </w:tc>
        <w:tc>
          <w:tcPr>
            <w:tcW w:w="6745" w:type="dxa"/>
          </w:tcPr>
          <w:p w14:paraId="1D738E18" w14:textId="60B78A2C" w:rsidR="0096764D" w:rsidRPr="00404F57" w:rsidRDefault="0096764D" w:rsidP="0096764D">
            <w:pPr>
              <w:spacing w:after="120"/>
              <w:ind w:right="40"/>
              <w:jc w:val="both"/>
              <w:rPr>
                <w:szCs w:val="24"/>
              </w:rPr>
            </w:pPr>
            <w:r w:rsidRPr="00563FEA">
              <w:rPr>
                <w:szCs w:val="24"/>
              </w:rPr>
              <w:t>means the Plant and the Embedded Generator’s Connection Equipment</w:t>
            </w:r>
          </w:p>
        </w:tc>
      </w:tr>
      <w:tr w:rsidR="0096764D" w14:paraId="76E3941B" w14:textId="77777777" w:rsidTr="00811C3F">
        <w:tc>
          <w:tcPr>
            <w:tcW w:w="2605" w:type="dxa"/>
          </w:tcPr>
          <w:p w14:paraId="4125584E" w14:textId="40079D63" w:rsidR="0096764D" w:rsidRPr="003A2191" w:rsidRDefault="0096764D" w:rsidP="0096764D">
            <w:pPr>
              <w:spacing w:after="120"/>
              <w:ind w:right="40"/>
              <w:jc w:val="both"/>
              <w:rPr>
                <w:b/>
                <w:bCs/>
                <w:szCs w:val="24"/>
              </w:rPr>
            </w:pPr>
            <w:r w:rsidRPr="005A0CDE">
              <w:rPr>
                <w:b/>
                <w:bCs/>
                <w:szCs w:val="24"/>
              </w:rPr>
              <w:t>“Embedded Generator’s Connection Equipment”</w:t>
            </w:r>
          </w:p>
        </w:tc>
        <w:tc>
          <w:tcPr>
            <w:tcW w:w="6745" w:type="dxa"/>
          </w:tcPr>
          <w:p w14:paraId="50B97C54" w14:textId="1754114E" w:rsidR="0096764D" w:rsidRPr="00563FEA" w:rsidRDefault="0096764D" w:rsidP="0096764D">
            <w:pPr>
              <w:spacing w:after="120"/>
              <w:ind w:right="40"/>
              <w:rPr>
                <w:szCs w:val="24"/>
              </w:rPr>
            </w:pPr>
            <w:r w:rsidRPr="00563FEA">
              <w:rPr>
                <w:szCs w:val="24"/>
              </w:rPr>
              <w:t>means the apparatus, electricity lines and any other equipment owned and/or used by the Embedded Generator which is located at the Connection Site and is used for the purpose of connecting the Plant to the DisCo’s Dedicated Network.</w:t>
            </w:r>
          </w:p>
        </w:tc>
      </w:tr>
      <w:tr w:rsidR="0096764D" w14:paraId="3A48F187" w14:textId="77777777" w:rsidTr="00811C3F">
        <w:tc>
          <w:tcPr>
            <w:tcW w:w="2605" w:type="dxa"/>
          </w:tcPr>
          <w:p w14:paraId="23FD3994" w14:textId="77777777" w:rsidR="0096764D" w:rsidRPr="003A2191" w:rsidRDefault="0096764D" w:rsidP="0096764D">
            <w:pPr>
              <w:spacing w:after="120"/>
              <w:ind w:right="40"/>
              <w:rPr>
                <w:b/>
                <w:bCs/>
                <w:szCs w:val="24"/>
              </w:rPr>
            </w:pPr>
            <w:r w:rsidRPr="003A2191">
              <w:rPr>
                <w:b/>
                <w:bCs/>
                <w:szCs w:val="24"/>
              </w:rPr>
              <w:t>“Forced Outage or</w:t>
            </w:r>
          </w:p>
          <w:p w14:paraId="4496AF91" w14:textId="77777777" w:rsidR="0096764D" w:rsidRPr="003A2191" w:rsidRDefault="0096764D" w:rsidP="0096764D">
            <w:pPr>
              <w:spacing w:after="120"/>
              <w:ind w:right="40"/>
              <w:rPr>
                <w:b/>
                <w:bCs/>
                <w:szCs w:val="24"/>
              </w:rPr>
            </w:pPr>
            <w:r w:rsidRPr="003A2191">
              <w:rPr>
                <w:b/>
                <w:bCs/>
                <w:szCs w:val="24"/>
              </w:rPr>
              <w:t>Partial Forced</w:t>
            </w:r>
          </w:p>
          <w:p w14:paraId="13B5B7BD" w14:textId="63DA2E7B" w:rsidR="0096764D" w:rsidRPr="005A0CDE" w:rsidRDefault="0096764D" w:rsidP="0096764D">
            <w:pPr>
              <w:spacing w:after="120"/>
              <w:ind w:right="40"/>
              <w:jc w:val="both"/>
              <w:rPr>
                <w:b/>
                <w:bCs/>
                <w:szCs w:val="24"/>
              </w:rPr>
            </w:pPr>
            <w:r w:rsidRPr="003A2191">
              <w:rPr>
                <w:b/>
                <w:bCs/>
                <w:szCs w:val="24"/>
              </w:rPr>
              <w:t>Outage”</w:t>
            </w:r>
          </w:p>
        </w:tc>
        <w:tc>
          <w:tcPr>
            <w:tcW w:w="6745" w:type="dxa"/>
          </w:tcPr>
          <w:p w14:paraId="6A5A7F58" w14:textId="77777777" w:rsidR="0096764D" w:rsidRPr="00563FEA" w:rsidRDefault="0096764D" w:rsidP="0096764D">
            <w:pPr>
              <w:spacing w:after="120"/>
              <w:ind w:right="40"/>
              <w:rPr>
                <w:rFonts w:eastAsia="Arial"/>
                <w:szCs w:val="24"/>
                <w:lang w:val="en-GB"/>
              </w:rPr>
            </w:pPr>
            <w:r w:rsidRPr="00563FEA">
              <w:rPr>
                <w:rFonts w:eastAsia="Arial"/>
                <w:szCs w:val="24"/>
                <w:lang w:val="en-GB"/>
              </w:rPr>
              <w:t>means a total or partial interruption of the electrical supply into the Customer Point(s) of Interconnection, excluding any total or partial interruption that is the result of:</w:t>
            </w:r>
          </w:p>
          <w:p w14:paraId="2CD44409" w14:textId="77777777" w:rsidR="0096764D" w:rsidRPr="00563FEA" w:rsidRDefault="0096764D" w:rsidP="0096764D">
            <w:pPr>
              <w:numPr>
                <w:ilvl w:val="0"/>
                <w:numId w:val="46"/>
              </w:numPr>
              <w:spacing w:after="120"/>
              <w:ind w:right="40"/>
              <w:rPr>
                <w:rFonts w:eastAsia="Arial"/>
                <w:szCs w:val="24"/>
                <w:lang w:val="en-GB"/>
              </w:rPr>
            </w:pPr>
            <w:r w:rsidRPr="00563FEA">
              <w:rPr>
                <w:rFonts w:eastAsia="Arial"/>
                <w:szCs w:val="24"/>
                <w:lang w:val="en-GB"/>
              </w:rPr>
              <w:t>a request by the DisCo in accordance with this Agreement;</w:t>
            </w:r>
          </w:p>
          <w:p w14:paraId="3EBCF70A" w14:textId="77777777" w:rsidR="0096764D" w:rsidRDefault="0096764D" w:rsidP="0096764D">
            <w:pPr>
              <w:numPr>
                <w:ilvl w:val="0"/>
                <w:numId w:val="46"/>
              </w:numPr>
              <w:spacing w:after="120"/>
              <w:ind w:right="40"/>
              <w:rPr>
                <w:rFonts w:eastAsia="Arial"/>
                <w:szCs w:val="24"/>
                <w:lang w:val="en-GB"/>
              </w:rPr>
            </w:pPr>
            <w:r w:rsidRPr="00563FEA">
              <w:rPr>
                <w:rFonts w:eastAsia="Arial"/>
                <w:szCs w:val="24"/>
                <w:lang w:val="en-GB"/>
              </w:rPr>
              <w:lastRenderedPageBreak/>
              <w:t xml:space="preserve">a Scheduled Maintenance Outage or an Unscheduled Outage; or </w:t>
            </w:r>
          </w:p>
          <w:p w14:paraId="3D567EBD" w14:textId="541EDACE" w:rsidR="0096764D" w:rsidRPr="00F92BE5" w:rsidRDefault="0096764D" w:rsidP="0096764D">
            <w:pPr>
              <w:numPr>
                <w:ilvl w:val="0"/>
                <w:numId w:val="46"/>
              </w:numPr>
              <w:spacing w:after="120"/>
              <w:ind w:right="40"/>
              <w:rPr>
                <w:rFonts w:eastAsia="Arial"/>
                <w:szCs w:val="24"/>
                <w:lang w:val="en-GB"/>
              </w:rPr>
            </w:pPr>
            <w:r w:rsidRPr="00F92BE5">
              <w:rPr>
                <w:rFonts w:eastAsia="Arial"/>
                <w:szCs w:val="24"/>
                <w:lang w:val="en-GB"/>
              </w:rPr>
              <w:t>a Force Majeure Event.</w:t>
            </w:r>
          </w:p>
        </w:tc>
      </w:tr>
      <w:tr w:rsidR="0096764D" w14:paraId="344F9B8E" w14:textId="77777777" w:rsidTr="00811C3F">
        <w:tc>
          <w:tcPr>
            <w:tcW w:w="2605" w:type="dxa"/>
          </w:tcPr>
          <w:p w14:paraId="2BADE577" w14:textId="07B8F916" w:rsidR="0096764D" w:rsidRPr="003A2191" w:rsidRDefault="0096764D" w:rsidP="0096764D">
            <w:pPr>
              <w:spacing w:after="120"/>
              <w:ind w:right="40"/>
              <w:rPr>
                <w:b/>
                <w:bCs/>
                <w:szCs w:val="24"/>
              </w:rPr>
            </w:pPr>
            <w:r w:rsidRPr="005A0CDE">
              <w:rPr>
                <w:b/>
                <w:szCs w:val="24"/>
              </w:rPr>
              <w:lastRenderedPageBreak/>
              <w:t>“Full Title Guarantee”</w:t>
            </w:r>
          </w:p>
        </w:tc>
        <w:tc>
          <w:tcPr>
            <w:tcW w:w="6745" w:type="dxa"/>
          </w:tcPr>
          <w:p w14:paraId="14F5C9E9" w14:textId="10C02993" w:rsidR="0096764D" w:rsidRPr="00563FEA" w:rsidRDefault="0096764D" w:rsidP="004D3A64">
            <w:pPr>
              <w:spacing w:after="120"/>
              <w:ind w:right="40"/>
              <w:rPr>
                <w:rFonts w:eastAsia="Arial"/>
                <w:szCs w:val="24"/>
                <w:lang w:val="en-GB"/>
              </w:rPr>
            </w:pPr>
            <w:r w:rsidRPr="00563FEA">
              <w:rPr>
                <w:bCs/>
                <w:szCs w:val="24"/>
              </w:rPr>
              <w:t xml:space="preserve">means, in respect of any asset to be transferred under the Agreement, as the case may be, that such asset is transferred with full title guarantee and free from all charges, liens, other encumbrances and </w:t>
            </w:r>
            <w:r w:rsidR="001838BE" w:rsidRPr="00563FEA">
              <w:rPr>
                <w:bCs/>
                <w:szCs w:val="24"/>
              </w:rPr>
              <w:t>third-party</w:t>
            </w:r>
            <w:r w:rsidRPr="00563FEA">
              <w:rPr>
                <w:bCs/>
                <w:szCs w:val="24"/>
              </w:rPr>
              <w:t xml:space="preserve"> claims.</w:t>
            </w:r>
          </w:p>
        </w:tc>
      </w:tr>
      <w:tr w:rsidR="0096764D" w14:paraId="2C9CFEBA" w14:textId="77777777" w:rsidTr="00811C3F">
        <w:tc>
          <w:tcPr>
            <w:tcW w:w="2605" w:type="dxa"/>
          </w:tcPr>
          <w:p w14:paraId="6D0F5AFE" w14:textId="4ABEDFEF" w:rsidR="0096764D" w:rsidRPr="005A0CDE" w:rsidRDefault="0096764D" w:rsidP="0096764D">
            <w:pPr>
              <w:spacing w:after="120"/>
              <w:ind w:right="40"/>
              <w:jc w:val="both"/>
              <w:rPr>
                <w:b/>
                <w:szCs w:val="24"/>
              </w:rPr>
            </w:pPr>
            <w:r w:rsidRPr="005A0CDE">
              <w:rPr>
                <w:b/>
                <w:szCs w:val="24"/>
              </w:rPr>
              <w:t>“Good Industry Practices”</w:t>
            </w:r>
          </w:p>
        </w:tc>
        <w:tc>
          <w:tcPr>
            <w:tcW w:w="6745" w:type="dxa"/>
          </w:tcPr>
          <w:p w14:paraId="0122BC43" w14:textId="324AD084" w:rsidR="0096764D" w:rsidRPr="00563FEA" w:rsidRDefault="0096764D" w:rsidP="0096764D">
            <w:pPr>
              <w:spacing w:after="160" w:line="0" w:lineRule="atLeast"/>
              <w:jc w:val="both"/>
              <w:rPr>
                <w:szCs w:val="24"/>
              </w:rPr>
            </w:pPr>
            <w:r w:rsidRPr="00563FEA">
              <w:rPr>
                <w:szCs w:val="24"/>
              </w:rPr>
              <w:t>means, in respect of any task and circumstance, exercising that degree of skill, diligence, prudence and foresight that would reasonably and ordinarily be expected from a skilled and experienced undertaking engaged in the same type of task under the same or similar circumstances, and includes undertaking such task.</w:t>
            </w:r>
          </w:p>
        </w:tc>
      </w:tr>
      <w:tr w:rsidR="00826D3F" w14:paraId="20C6DEAF" w14:textId="77777777" w:rsidTr="00811C3F">
        <w:tc>
          <w:tcPr>
            <w:tcW w:w="2605" w:type="dxa"/>
          </w:tcPr>
          <w:p w14:paraId="747B337D" w14:textId="3B9761D9" w:rsidR="00826D3F" w:rsidRPr="007161E5" w:rsidRDefault="007E6A95" w:rsidP="0096764D">
            <w:pPr>
              <w:spacing w:after="120"/>
              <w:ind w:right="40"/>
              <w:jc w:val="both"/>
              <w:rPr>
                <w:b/>
                <w:bCs/>
                <w:color w:val="000000" w:themeColor="text1"/>
                <w:szCs w:val="24"/>
              </w:rPr>
            </w:pPr>
            <w:r>
              <w:rPr>
                <w:b/>
                <w:bCs/>
                <w:color w:val="000000" w:themeColor="text1"/>
                <w:szCs w:val="24"/>
              </w:rPr>
              <w:t>“Hour”</w:t>
            </w:r>
          </w:p>
        </w:tc>
        <w:tc>
          <w:tcPr>
            <w:tcW w:w="6745" w:type="dxa"/>
          </w:tcPr>
          <w:p w14:paraId="35733BB8" w14:textId="7F6CB823" w:rsidR="00826D3F" w:rsidRPr="007161E5" w:rsidRDefault="007E6A95" w:rsidP="0096764D">
            <w:pPr>
              <w:spacing w:after="120"/>
              <w:ind w:right="40"/>
              <w:jc w:val="both"/>
              <w:rPr>
                <w:color w:val="000000" w:themeColor="text1"/>
                <w:szCs w:val="24"/>
              </w:rPr>
            </w:pPr>
            <w:r w:rsidRPr="007E6A95">
              <w:rPr>
                <w:color w:val="000000" w:themeColor="text1"/>
                <w:szCs w:val="24"/>
                <w:lang w:val="en-GB"/>
              </w:rPr>
              <w:t>means each period of sixty (60) minutes commencing at 00:00, and “</w:t>
            </w:r>
            <w:r w:rsidRPr="007E6A95">
              <w:rPr>
                <w:b/>
                <w:bCs/>
                <w:color w:val="000000" w:themeColor="text1"/>
                <w:szCs w:val="24"/>
                <w:lang w:val="en-GB"/>
              </w:rPr>
              <w:t>Hourly</w:t>
            </w:r>
            <w:r w:rsidRPr="007E6A95">
              <w:rPr>
                <w:color w:val="000000" w:themeColor="text1"/>
                <w:szCs w:val="24"/>
                <w:lang w:val="en-GB"/>
              </w:rPr>
              <w:t>” shall be construed accordingly</w:t>
            </w:r>
            <w:r>
              <w:rPr>
                <w:color w:val="000000" w:themeColor="text1"/>
                <w:szCs w:val="24"/>
                <w:lang w:val="en-GB"/>
              </w:rPr>
              <w:t>.</w:t>
            </w:r>
          </w:p>
        </w:tc>
      </w:tr>
      <w:tr w:rsidR="0096764D" w14:paraId="687FE380" w14:textId="77777777" w:rsidTr="00811C3F">
        <w:tc>
          <w:tcPr>
            <w:tcW w:w="2605" w:type="dxa"/>
          </w:tcPr>
          <w:p w14:paraId="104E855D" w14:textId="2C2D578F" w:rsidR="0096764D" w:rsidRPr="007161E5" w:rsidRDefault="0096764D" w:rsidP="0096764D">
            <w:pPr>
              <w:spacing w:after="120"/>
              <w:ind w:right="40"/>
              <w:jc w:val="both"/>
              <w:rPr>
                <w:b/>
                <w:bCs/>
                <w:szCs w:val="24"/>
              </w:rPr>
            </w:pPr>
            <w:r w:rsidRPr="007161E5">
              <w:rPr>
                <w:b/>
                <w:bCs/>
                <w:color w:val="000000" w:themeColor="text1"/>
                <w:szCs w:val="24"/>
              </w:rPr>
              <w:t>“</w:t>
            </w:r>
            <w:r w:rsidR="00F97099">
              <w:rPr>
                <w:b/>
                <w:bCs/>
                <w:color w:val="000000" w:themeColor="text1"/>
                <w:szCs w:val="24"/>
              </w:rPr>
              <w:t xml:space="preserve">[DISTRIBUTION LICENSEE NAME] </w:t>
            </w:r>
            <w:r w:rsidRPr="007161E5">
              <w:rPr>
                <w:b/>
                <w:bCs/>
                <w:color w:val="000000" w:themeColor="text1"/>
                <w:szCs w:val="24"/>
              </w:rPr>
              <w:t>”</w:t>
            </w:r>
          </w:p>
        </w:tc>
        <w:tc>
          <w:tcPr>
            <w:tcW w:w="6745" w:type="dxa"/>
          </w:tcPr>
          <w:p w14:paraId="2F5EF23D" w14:textId="1EBDF3E7" w:rsidR="0096764D" w:rsidRPr="007161E5" w:rsidRDefault="0096764D" w:rsidP="0096764D">
            <w:pPr>
              <w:spacing w:after="120"/>
              <w:ind w:right="40"/>
              <w:jc w:val="both"/>
              <w:rPr>
                <w:szCs w:val="24"/>
              </w:rPr>
            </w:pPr>
            <w:r w:rsidRPr="007161E5">
              <w:rPr>
                <w:color w:val="000000" w:themeColor="text1"/>
                <w:szCs w:val="24"/>
              </w:rPr>
              <w:t xml:space="preserve">means the DisCo </w:t>
            </w:r>
            <w:r w:rsidR="00F97099">
              <w:rPr>
                <w:color w:val="000000" w:themeColor="text1"/>
                <w:szCs w:val="24"/>
              </w:rPr>
              <w:t xml:space="preserve">[DISTRIBUTION LICENSEE NAME] </w:t>
            </w:r>
            <w:proofErr w:type="spellStart"/>
            <w:r>
              <w:rPr>
                <w:color w:val="000000" w:themeColor="text1"/>
                <w:szCs w:val="24"/>
              </w:rPr>
              <w:t>ity</w:t>
            </w:r>
            <w:proofErr w:type="spellEnd"/>
            <w:r w:rsidRPr="007161E5">
              <w:rPr>
                <w:color w:val="000000" w:themeColor="text1"/>
                <w:szCs w:val="24"/>
              </w:rPr>
              <w:t xml:space="preserve"> Distribution Company, which will be fulfilling all duties and obligations of “the </w:t>
            </w:r>
            <w:r w:rsidRPr="007161E5">
              <w:rPr>
                <w:b/>
                <w:bCs/>
                <w:color w:val="000000" w:themeColor="text1"/>
                <w:szCs w:val="24"/>
              </w:rPr>
              <w:t>DisCo</w:t>
            </w:r>
            <w:r w:rsidRPr="007161E5">
              <w:rPr>
                <w:color w:val="000000" w:themeColor="text1"/>
                <w:szCs w:val="24"/>
              </w:rPr>
              <w:t>” in the Agreement.</w:t>
            </w:r>
          </w:p>
        </w:tc>
      </w:tr>
      <w:tr w:rsidR="0096764D" w14:paraId="25346C19" w14:textId="77777777" w:rsidTr="00811C3F">
        <w:tc>
          <w:tcPr>
            <w:tcW w:w="2605" w:type="dxa"/>
          </w:tcPr>
          <w:p w14:paraId="4CE3B22E" w14:textId="57A7F98C" w:rsidR="0096764D" w:rsidRPr="007161E5" w:rsidRDefault="0096764D" w:rsidP="0096764D">
            <w:pPr>
              <w:spacing w:after="120"/>
              <w:ind w:right="40"/>
              <w:jc w:val="both"/>
              <w:rPr>
                <w:b/>
                <w:bCs/>
                <w:szCs w:val="24"/>
              </w:rPr>
            </w:pPr>
            <w:r>
              <w:rPr>
                <w:b/>
                <w:bCs/>
                <w:szCs w:val="24"/>
              </w:rPr>
              <w:t>“Independent Collections Account”</w:t>
            </w:r>
          </w:p>
        </w:tc>
        <w:tc>
          <w:tcPr>
            <w:tcW w:w="6745" w:type="dxa"/>
          </w:tcPr>
          <w:p w14:paraId="56375E95" w14:textId="621D4D12" w:rsidR="0096764D" w:rsidRPr="007161E5" w:rsidRDefault="0096764D" w:rsidP="0096764D">
            <w:pPr>
              <w:spacing w:after="120"/>
              <w:ind w:right="40"/>
              <w:jc w:val="both"/>
              <w:rPr>
                <w:szCs w:val="24"/>
              </w:rPr>
            </w:pPr>
            <w:r>
              <w:rPr>
                <w:szCs w:val="24"/>
              </w:rPr>
              <w:t xml:space="preserve">means an </w:t>
            </w:r>
            <w:r w:rsidRPr="00DE5F4C">
              <w:rPr>
                <w:szCs w:val="24"/>
              </w:rPr>
              <w:t xml:space="preserve">account opened or to be opened for the purpose of receiving payments from the </w:t>
            </w:r>
            <w:r>
              <w:rPr>
                <w:szCs w:val="24"/>
              </w:rPr>
              <w:t>REG</w:t>
            </w:r>
            <w:r w:rsidRPr="00DE5F4C">
              <w:rPr>
                <w:szCs w:val="24"/>
              </w:rPr>
              <w:t xml:space="preserve"> Customers to ringfence the funds collected from the </w:t>
            </w:r>
            <w:r>
              <w:rPr>
                <w:szCs w:val="24"/>
              </w:rPr>
              <w:t>REG</w:t>
            </w:r>
            <w:r w:rsidRPr="00DE5F4C">
              <w:rPr>
                <w:szCs w:val="24"/>
              </w:rPr>
              <w:t xml:space="preserve"> Customers.</w:t>
            </w:r>
          </w:p>
        </w:tc>
      </w:tr>
      <w:tr w:rsidR="006C0F48" w14:paraId="3EA72E98" w14:textId="77777777" w:rsidTr="00811C3F">
        <w:tc>
          <w:tcPr>
            <w:tcW w:w="2605" w:type="dxa"/>
          </w:tcPr>
          <w:p w14:paraId="44B7FD3C" w14:textId="49035FE1" w:rsidR="006C0F48" w:rsidRPr="007161E5" w:rsidRDefault="007132DB" w:rsidP="0096764D">
            <w:pPr>
              <w:spacing w:after="120"/>
              <w:ind w:right="40"/>
              <w:jc w:val="both"/>
              <w:rPr>
                <w:b/>
                <w:bCs/>
                <w:szCs w:val="24"/>
              </w:rPr>
            </w:pPr>
            <w:r>
              <w:rPr>
                <w:b/>
                <w:bCs/>
                <w:szCs w:val="24"/>
              </w:rPr>
              <w:t>“Maintenance Reserve Account”</w:t>
            </w:r>
          </w:p>
        </w:tc>
        <w:tc>
          <w:tcPr>
            <w:tcW w:w="6745" w:type="dxa"/>
          </w:tcPr>
          <w:p w14:paraId="617ACA13" w14:textId="21822836" w:rsidR="006C0F48" w:rsidRPr="007161E5" w:rsidRDefault="00FD2493" w:rsidP="00FD2493">
            <w:pPr>
              <w:spacing w:after="120"/>
              <w:ind w:right="40"/>
              <w:rPr>
                <w:szCs w:val="24"/>
              </w:rPr>
            </w:pPr>
            <w:r w:rsidRPr="00FD2493">
              <w:rPr>
                <w:szCs w:val="24"/>
              </w:rPr>
              <w:t>means the bank account dedicated to holding the portion of tariff charged to Premium Customers to be used for the operations and maintenance of the Dedicated Network</w:t>
            </w:r>
            <w:r w:rsidR="007132DB">
              <w:rPr>
                <w:szCs w:val="24"/>
              </w:rPr>
              <w:t>.</w:t>
            </w:r>
          </w:p>
        </w:tc>
      </w:tr>
      <w:tr w:rsidR="0096764D" w14:paraId="0EF2A65C" w14:textId="77777777" w:rsidTr="00811C3F">
        <w:tc>
          <w:tcPr>
            <w:tcW w:w="2605" w:type="dxa"/>
          </w:tcPr>
          <w:p w14:paraId="3BB54CEC" w14:textId="3E5A6FE0" w:rsidR="0096764D" w:rsidRPr="007161E5" w:rsidRDefault="0096764D" w:rsidP="0096764D">
            <w:pPr>
              <w:spacing w:after="120"/>
              <w:ind w:right="40"/>
              <w:jc w:val="both"/>
              <w:rPr>
                <w:b/>
                <w:bCs/>
                <w:szCs w:val="24"/>
              </w:rPr>
            </w:pPr>
            <w:r w:rsidRPr="007161E5">
              <w:rPr>
                <w:b/>
                <w:bCs/>
                <w:szCs w:val="24"/>
              </w:rPr>
              <w:t>“Market Conditions”</w:t>
            </w:r>
          </w:p>
        </w:tc>
        <w:tc>
          <w:tcPr>
            <w:tcW w:w="6745" w:type="dxa"/>
          </w:tcPr>
          <w:p w14:paraId="3554BD65" w14:textId="666F50AE" w:rsidR="0096764D" w:rsidRPr="007161E5" w:rsidRDefault="0096764D" w:rsidP="0096764D">
            <w:pPr>
              <w:spacing w:after="120"/>
              <w:ind w:right="40"/>
              <w:jc w:val="both"/>
              <w:rPr>
                <w:szCs w:val="24"/>
              </w:rPr>
            </w:pPr>
            <w:r w:rsidRPr="007161E5">
              <w:rPr>
                <w:szCs w:val="24"/>
              </w:rPr>
              <w:t>means the macro-economic conditions that can trigger the Parties to apply for a REG Tariff adjustment per the terms of the Agreement.</w:t>
            </w:r>
          </w:p>
        </w:tc>
      </w:tr>
      <w:tr w:rsidR="0096764D" w14:paraId="61C792D2" w14:textId="77777777" w:rsidTr="00811C3F">
        <w:tc>
          <w:tcPr>
            <w:tcW w:w="2605" w:type="dxa"/>
          </w:tcPr>
          <w:p w14:paraId="1DE4FBBE" w14:textId="0D5D704D" w:rsidR="0096764D" w:rsidRPr="005A0CDE" w:rsidRDefault="0096764D" w:rsidP="0096764D">
            <w:pPr>
              <w:spacing w:after="120"/>
              <w:ind w:right="40"/>
              <w:jc w:val="both"/>
              <w:rPr>
                <w:b/>
                <w:szCs w:val="24"/>
              </w:rPr>
            </w:pPr>
            <w:r w:rsidRPr="007161E5">
              <w:rPr>
                <w:b/>
                <w:bCs/>
                <w:szCs w:val="24"/>
              </w:rPr>
              <w:lastRenderedPageBreak/>
              <w:t>“Maximum Capacity”</w:t>
            </w:r>
          </w:p>
        </w:tc>
        <w:tc>
          <w:tcPr>
            <w:tcW w:w="6745" w:type="dxa"/>
          </w:tcPr>
          <w:p w14:paraId="749A62A7" w14:textId="14FBD27B" w:rsidR="0096764D" w:rsidRPr="00563FEA" w:rsidRDefault="0096764D" w:rsidP="0096764D">
            <w:pPr>
              <w:spacing w:after="120"/>
              <w:ind w:right="40"/>
              <w:jc w:val="both"/>
              <w:rPr>
                <w:szCs w:val="24"/>
              </w:rPr>
            </w:pPr>
            <w:r w:rsidRPr="007161E5">
              <w:rPr>
                <w:szCs w:val="24"/>
              </w:rPr>
              <w:t>means the maximum amount of electricity expressed in kW or kVA which can be transmitted from the Plant to the Dedicated Network.</w:t>
            </w:r>
          </w:p>
        </w:tc>
      </w:tr>
      <w:tr w:rsidR="0096764D" w14:paraId="4D4D0EE2" w14:textId="77777777" w:rsidTr="00811C3F">
        <w:tc>
          <w:tcPr>
            <w:tcW w:w="2605" w:type="dxa"/>
          </w:tcPr>
          <w:p w14:paraId="405864F8" w14:textId="261093FE" w:rsidR="0096764D" w:rsidRPr="007161E5" w:rsidRDefault="0096764D" w:rsidP="0096764D">
            <w:pPr>
              <w:spacing w:after="120"/>
              <w:ind w:right="40"/>
              <w:jc w:val="both"/>
              <w:rPr>
                <w:szCs w:val="24"/>
              </w:rPr>
            </w:pPr>
            <w:r w:rsidRPr="00563FEA">
              <w:rPr>
                <w:b/>
                <w:szCs w:val="24"/>
              </w:rPr>
              <w:t>“Metering Code”</w:t>
            </w:r>
          </w:p>
        </w:tc>
        <w:tc>
          <w:tcPr>
            <w:tcW w:w="6745" w:type="dxa"/>
          </w:tcPr>
          <w:p w14:paraId="1A266067" w14:textId="5310EE2B" w:rsidR="0096764D" w:rsidRPr="007161E5" w:rsidRDefault="0096764D" w:rsidP="0096764D">
            <w:pPr>
              <w:spacing w:after="160" w:line="0" w:lineRule="atLeast"/>
              <w:jc w:val="both"/>
              <w:rPr>
                <w:szCs w:val="24"/>
              </w:rPr>
            </w:pPr>
            <w:r w:rsidRPr="00563FEA">
              <w:rPr>
                <w:bCs/>
                <w:szCs w:val="24"/>
              </w:rPr>
              <w:t>means the Nigeria Metering Code approved by the Commission for use in measuring the flow of energy within the transmission and distribution systems in Nigeria.</w:t>
            </w:r>
          </w:p>
        </w:tc>
      </w:tr>
      <w:tr w:rsidR="0096764D" w14:paraId="31625284" w14:textId="77777777" w:rsidTr="00811C3F">
        <w:tc>
          <w:tcPr>
            <w:tcW w:w="2605" w:type="dxa"/>
          </w:tcPr>
          <w:p w14:paraId="2040C82C" w14:textId="1BF552FE" w:rsidR="0096764D" w:rsidRPr="007161E5" w:rsidRDefault="0096764D" w:rsidP="0096764D">
            <w:pPr>
              <w:spacing w:after="120"/>
              <w:ind w:right="40"/>
              <w:rPr>
                <w:szCs w:val="24"/>
              </w:rPr>
            </w:pPr>
            <w:r w:rsidRPr="00563FEA">
              <w:rPr>
                <w:b/>
                <w:szCs w:val="24"/>
              </w:rPr>
              <w:t>"Metering Systems”</w:t>
            </w:r>
          </w:p>
        </w:tc>
        <w:tc>
          <w:tcPr>
            <w:tcW w:w="6745" w:type="dxa"/>
          </w:tcPr>
          <w:p w14:paraId="704C122E" w14:textId="486B459D" w:rsidR="0096764D" w:rsidRPr="007161E5" w:rsidRDefault="0096764D" w:rsidP="0096764D">
            <w:pPr>
              <w:spacing w:after="160" w:line="0" w:lineRule="atLeast"/>
              <w:jc w:val="both"/>
              <w:rPr>
                <w:szCs w:val="24"/>
              </w:rPr>
            </w:pPr>
            <w:r w:rsidRPr="00563FEA">
              <w:rPr>
                <w:bCs/>
                <w:szCs w:val="24"/>
              </w:rPr>
              <w:t>means the REG Metering System and/or the Customer Metering Systems, as the case may be.</w:t>
            </w:r>
          </w:p>
        </w:tc>
      </w:tr>
      <w:tr w:rsidR="0096764D" w14:paraId="34A37953" w14:textId="77777777" w:rsidTr="00811C3F">
        <w:tc>
          <w:tcPr>
            <w:tcW w:w="2605" w:type="dxa"/>
          </w:tcPr>
          <w:p w14:paraId="240469B2" w14:textId="694AB377" w:rsidR="0096764D" w:rsidRPr="00563FEA" w:rsidRDefault="0096764D" w:rsidP="0096764D">
            <w:pPr>
              <w:spacing w:after="120"/>
              <w:ind w:right="40"/>
              <w:rPr>
                <w:szCs w:val="24"/>
              </w:rPr>
            </w:pPr>
            <w:r w:rsidRPr="00563FEA">
              <w:rPr>
                <w:b/>
                <w:bCs/>
                <w:szCs w:val="24"/>
              </w:rPr>
              <w:t>“Necessary Prior Distribution Network Upgrades”</w:t>
            </w:r>
          </w:p>
        </w:tc>
        <w:tc>
          <w:tcPr>
            <w:tcW w:w="6745" w:type="dxa"/>
          </w:tcPr>
          <w:p w14:paraId="5857A00A" w14:textId="6369B1C9" w:rsidR="0096764D" w:rsidRPr="00563FEA" w:rsidRDefault="0096764D" w:rsidP="0096764D">
            <w:pPr>
              <w:spacing w:after="160" w:line="0" w:lineRule="atLeast"/>
              <w:jc w:val="both"/>
              <w:rPr>
                <w:szCs w:val="24"/>
                <w:highlight w:val="yellow"/>
              </w:rPr>
            </w:pPr>
            <w:r w:rsidRPr="00563FEA">
              <w:rPr>
                <w:szCs w:val="24"/>
              </w:rPr>
              <w:t xml:space="preserve">means the necessary upgrades to the Dedicated Network </w:t>
            </w:r>
            <w:r>
              <w:rPr>
                <w:szCs w:val="24"/>
              </w:rPr>
              <w:t xml:space="preserve">and the Customer Metering System </w:t>
            </w:r>
            <w:r w:rsidRPr="00563FEA">
              <w:rPr>
                <w:szCs w:val="24"/>
              </w:rPr>
              <w:t>required to facilitate the provision of reliable electricity to customers and</w:t>
            </w:r>
            <w:r>
              <w:rPr>
                <w:szCs w:val="24"/>
              </w:rPr>
              <w:t xml:space="preserve"> which are</w:t>
            </w:r>
            <w:r w:rsidRPr="00563FEA">
              <w:rPr>
                <w:szCs w:val="24"/>
              </w:rPr>
              <w:t xml:space="preserve"> agreed by the DisCo and the Embedded Generator</w:t>
            </w:r>
            <w:r>
              <w:rPr>
                <w:szCs w:val="24"/>
              </w:rPr>
              <w:t xml:space="preserve"> in the Agreement</w:t>
            </w:r>
            <w:r w:rsidRPr="00563FEA">
              <w:rPr>
                <w:szCs w:val="24"/>
              </w:rPr>
              <w:t xml:space="preserve">. </w:t>
            </w:r>
          </w:p>
        </w:tc>
      </w:tr>
      <w:tr w:rsidR="0096764D" w14:paraId="49B2A0E4" w14:textId="77777777" w:rsidTr="00811C3F">
        <w:tc>
          <w:tcPr>
            <w:tcW w:w="2605" w:type="dxa"/>
          </w:tcPr>
          <w:p w14:paraId="4E61099E" w14:textId="01428394" w:rsidR="0096764D" w:rsidRPr="00563FEA" w:rsidRDefault="0096764D" w:rsidP="0096764D">
            <w:pPr>
              <w:spacing w:after="120"/>
              <w:ind w:right="40"/>
              <w:rPr>
                <w:b/>
                <w:bCs/>
                <w:szCs w:val="24"/>
              </w:rPr>
            </w:pPr>
            <w:r w:rsidRPr="007161E5">
              <w:rPr>
                <w:b/>
                <w:szCs w:val="24"/>
              </w:rPr>
              <w:t>“Non-premium Customers”</w:t>
            </w:r>
          </w:p>
        </w:tc>
        <w:tc>
          <w:tcPr>
            <w:tcW w:w="6745" w:type="dxa"/>
          </w:tcPr>
          <w:p w14:paraId="7BBAD60D" w14:textId="78543CFD" w:rsidR="0096764D" w:rsidRPr="00563FEA" w:rsidRDefault="0096764D" w:rsidP="0096764D">
            <w:pPr>
              <w:spacing w:after="120"/>
              <w:ind w:right="40"/>
              <w:jc w:val="both"/>
              <w:rPr>
                <w:szCs w:val="24"/>
              </w:rPr>
            </w:pPr>
            <w:r w:rsidRPr="007161E5">
              <w:rPr>
                <w:szCs w:val="24"/>
              </w:rPr>
              <w:t>means REG Customers that are not Premium Customers.</w:t>
            </w:r>
          </w:p>
        </w:tc>
      </w:tr>
      <w:tr w:rsidR="0096764D" w14:paraId="586782A2" w14:textId="77777777" w:rsidTr="00811C3F">
        <w:tc>
          <w:tcPr>
            <w:tcW w:w="2605" w:type="dxa"/>
          </w:tcPr>
          <w:p w14:paraId="7E7228E2" w14:textId="7765632E" w:rsidR="0096764D" w:rsidRPr="00563FEA" w:rsidRDefault="0096764D" w:rsidP="0096764D">
            <w:pPr>
              <w:spacing w:after="120"/>
              <w:ind w:right="40"/>
              <w:rPr>
                <w:b/>
                <w:bCs/>
                <w:szCs w:val="24"/>
              </w:rPr>
            </w:pPr>
            <w:r w:rsidRPr="007161E5">
              <w:rPr>
                <w:b/>
                <w:szCs w:val="24"/>
              </w:rPr>
              <w:t>“Operational Period”</w:t>
            </w:r>
          </w:p>
        </w:tc>
        <w:tc>
          <w:tcPr>
            <w:tcW w:w="6745" w:type="dxa"/>
          </w:tcPr>
          <w:p w14:paraId="7C976E18" w14:textId="5827B208" w:rsidR="0096764D" w:rsidRPr="00563FEA" w:rsidRDefault="0096764D" w:rsidP="0096764D">
            <w:pPr>
              <w:spacing w:after="120"/>
              <w:ind w:right="40"/>
              <w:jc w:val="both"/>
              <w:rPr>
                <w:szCs w:val="24"/>
              </w:rPr>
            </w:pPr>
            <w:r w:rsidRPr="007161E5">
              <w:rPr>
                <w:szCs w:val="24"/>
              </w:rPr>
              <w:t>shall have the meaning ascribed in the Agreement.</w:t>
            </w:r>
          </w:p>
        </w:tc>
      </w:tr>
      <w:tr w:rsidR="0096764D" w14:paraId="25C26ED9" w14:textId="77777777" w:rsidTr="00811C3F">
        <w:tc>
          <w:tcPr>
            <w:tcW w:w="2605" w:type="dxa"/>
          </w:tcPr>
          <w:p w14:paraId="160B5AB2" w14:textId="59332876" w:rsidR="0096764D" w:rsidRPr="007161E5" w:rsidRDefault="0096764D" w:rsidP="0096764D">
            <w:pPr>
              <w:spacing w:after="120"/>
              <w:ind w:right="40"/>
              <w:rPr>
                <w:b/>
                <w:szCs w:val="24"/>
              </w:rPr>
            </w:pPr>
            <w:r w:rsidRPr="00563FEA">
              <w:rPr>
                <w:b/>
                <w:bCs/>
                <w:szCs w:val="24"/>
              </w:rPr>
              <w:t>“Permit”</w:t>
            </w:r>
          </w:p>
        </w:tc>
        <w:tc>
          <w:tcPr>
            <w:tcW w:w="6745" w:type="dxa"/>
          </w:tcPr>
          <w:p w14:paraId="4CA309F9" w14:textId="260FFFAC" w:rsidR="0096764D" w:rsidRPr="007161E5" w:rsidRDefault="0096764D" w:rsidP="0096764D">
            <w:pPr>
              <w:spacing w:after="120"/>
              <w:ind w:right="40"/>
              <w:jc w:val="both"/>
              <w:rPr>
                <w:szCs w:val="24"/>
              </w:rPr>
            </w:pPr>
            <w:r w:rsidRPr="00563FEA">
              <w:rPr>
                <w:szCs w:val="24"/>
              </w:rPr>
              <w:t>means a permit or equivalent granted by the Commission to the Embedded Generator for the construction, operation and/or maintenance and ownership of the Embedded Generation System.</w:t>
            </w:r>
          </w:p>
        </w:tc>
      </w:tr>
      <w:tr w:rsidR="0096764D" w14:paraId="31C6E6DE" w14:textId="77777777" w:rsidTr="00811C3F">
        <w:tc>
          <w:tcPr>
            <w:tcW w:w="2605" w:type="dxa"/>
          </w:tcPr>
          <w:p w14:paraId="2F23490F" w14:textId="266BBC0F" w:rsidR="0096764D" w:rsidRPr="007161E5" w:rsidRDefault="0096764D" w:rsidP="0096764D">
            <w:pPr>
              <w:spacing w:after="120"/>
              <w:ind w:right="40"/>
              <w:jc w:val="both"/>
              <w:rPr>
                <w:szCs w:val="24"/>
              </w:rPr>
            </w:pPr>
            <w:r w:rsidRPr="005A0CDE">
              <w:rPr>
                <w:b/>
                <w:szCs w:val="24"/>
              </w:rPr>
              <w:t>“Plant”</w:t>
            </w:r>
          </w:p>
        </w:tc>
        <w:tc>
          <w:tcPr>
            <w:tcW w:w="6745" w:type="dxa"/>
          </w:tcPr>
          <w:p w14:paraId="77B69033" w14:textId="23CC8F27" w:rsidR="0096764D" w:rsidRPr="007161E5" w:rsidRDefault="0096764D" w:rsidP="0096764D">
            <w:pPr>
              <w:spacing w:after="160" w:line="0" w:lineRule="atLeast"/>
              <w:jc w:val="both"/>
              <w:rPr>
                <w:szCs w:val="24"/>
              </w:rPr>
            </w:pPr>
            <w:r w:rsidRPr="00563FEA">
              <w:rPr>
                <w:szCs w:val="24"/>
              </w:rPr>
              <w:t xml:space="preserve">means the electricity generating facilities consisting of solar photovoltaic plant, battery storage, and </w:t>
            </w:r>
            <w:r>
              <w:rPr>
                <w:szCs w:val="24"/>
              </w:rPr>
              <w:t>thermal</w:t>
            </w:r>
            <w:r w:rsidRPr="00563FEA">
              <w:rPr>
                <w:szCs w:val="24"/>
              </w:rPr>
              <w:t xml:space="preserve"> generator to be constructed and owned by the Embedded Generator at the Site, and includes all energy producing equipment and its auxiliary equipment and interconnection facilities on Embedded Generator’s side of the Delivery Point</w:t>
            </w:r>
            <w:r w:rsidRPr="00563FEA">
              <w:rPr>
                <w:b/>
                <w:szCs w:val="24"/>
              </w:rPr>
              <w:t xml:space="preserve">. </w:t>
            </w:r>
          </w:p>
        </w:tc>
      </w:tr>
      <w:tr w:rsidR="0096764D" w14:paraId="32C9F986" w14:textId="77777777" w:rsidTr="00811C3F">
        <w:tc>
          <w:tcPr>
            <w:tcW w:w="2605" w:type="dxa"/>
          </w:tcPr>
          <w:p w14:paraId="3693B3AE" w14:textId="0908B430" w:rsidR="0096764D" w:rsidRPr="00563FEA" w:rsidRDefault="0096764D" w:rsidP="0096764D">
            <w:pPr>
              <w:spacing w:after="120"/>
              <w:ind w:right="40"/>
              <w:jc w:val="both"/>
              <w:rPr>
                <w:szCs w:val="24"/>
              </w:rPr>
            </w:pPr>
            <w:r w:rsidRPr="00563FEA">
              <w:rPr>
                <w:b/>
                <w:bCs/>
                <w:szCs w:val="24"/>
              </w:rPr>
              <w:t>“Preferred Bidder(s)”</w:t>
            </w:r>
          </w:p>
        </w:tc>
        <w:tc>
          <w:tcPr>
            <w:tcW w:w="6745" w:type="dxa"/>
          </w:tcPr>
          <w:p w14:paraId="5B60FCAA" w14:textId="6205A7B6" w:rsidR="0096764D" w:rsidRPr="00563FEA" w:rsidRDefault="0096764D" w:rsidP="0096764D">
            <w:pPr>
              <w:tabs>
                <w:tab w:val="left" w:pos="1776"/>
              </w:tabs>
              <w:spacing w:after="120"/>
              <w:ind w:right="40"/>
              <w:jc w:val="both"/>
              <w:rPr>
                <w:szCs w:val="24"/>
              </w:rPr>
            </w:pPr>
            <w:r w:rsidRPr="007161E5">
              <w:rPr>
                <w:szCs w:val="24"/>
              </w:rPr>
              <w:t xml:space="preserve">means the Bidder(s) selected by </w:t>
            </w:r>
            <w:r w:rsidR="004606EC">
              <w:rPr>
                <w:szCs w:val="24"/>
              </w:rPr>
              <w:t xml:space="preserve">[DISTRIBUTION LICENSEE NAME] </w:t>
            </w:r>
            <w:r w:rsidRPr="007161E5">
              <w:rPr>
                <w:szCs w:val="24"/>
              </w:rPr>
              <w:t xml:space="preserve">to be invited to negotiate and sign an Agreement (provided in </w:t>
            </w:r>
            <w:r w:rsidRPr="007161E5">
              <w:rPr>
                <w:szCs w:val="24"/>
              </w:rPr>
              <w:lastRenderedPageBreak/>
              <w:t xml:space="preserve">Appendix </w:t>
            </w:r>
            <w:r>
              <w:rPr>
                <w:szCs w:val="24"/>
              </w:rPr>
              <w:t>1</w:t>
            </w:r>
            <w:r w:rsidRPr="007161E5">
              <w:rPr>
                <w:szCs w:val="24"/>
              </w:rPr>
              <w:t xml:space="preserve">)  with </w:t>
            </w:r>
            <w:r w:rsidR="004606EC">
              <w:rPr>
                <w:szCs w:val="24"/>
              </w:rPr>
              <w:t xml:space="preserve">[DISTRIBUTION LICENSEE NAME] </w:t>
            </w:r>
            <w:r w:rsidRPr="007161E5">
              <w:rPr>
                <w:szCs w:val="24"/>
              </w:rPr>
              <w:t>to provide electricity services.</w:t>
            </w:r>
          </w:p>
        </w:tc>
      </w:tr>
      <w:tr w:rsidR="0096764D" w14:paraId="770D87BE" w14:textId="77777777" w:rsidTr="00811C3F">
        <w:tc>
          <w:tcPr>
            <w:tcW w:w="2605" w:type="dxa"/>
          </w:tcPr>
          <w:p w14:paraId="09765583" w14:textId="0392A0D2" w:rsidR="0096764D" w:rsidRPr="005A0CDE" w:rsidRDefault="0096764D" w:rsidP="0096764D">
            <w:pPr>
              <w:spacing w:after="120"/>
              <w:ind w:right="40"/>
              <w:jc w:val="both"/>
              <w:rPr>
                <w:b/>
                <w:szCs w:val="24"/>
              </w:rPr>
            </w:pPr>
            <w:r w:rsidRPr="007161E5">
              <w:rPr>
                <w:b/>
                <w:szCs w:val="24"/>
              </w:rPr>
              <w:lastRenderedPageBreak/>
              <w:t>“Premium Customer”</w:t>
            </w:r>
          </w:p>
        </w:tc>
        <w:tc>
          <w:tcPr>
            <w:tcW w:w="6745" w:type="dxa"/>
          </w:tcPr>
          <w:p w14:paraId="1BBB2F2D" w14:textId="46EB2622" w:rsidR="0096764D" w:rsidRPr="00563FEA" w:rsidRDefault="00FC6E04" w:rsidP="0096764D">
            <w:pPr>
              <w:spacing w:after="160" w:line="218" w:lineRule="auto"/>
              <w:ind w:right="280"/>
              <w:jc w:val="both"/>
              <w:rPr>
                <w:szCs w:val="24"/>
              </w:rPr>
            </w:pPr>
            <w:r w:rsidRPr="00FC6E04">
              <w:rPr>
                <w:szCs w:val="24"/>
              </w:rPr>
              <w:t>means a REG Customer who will pay a tariff that is above the regulated tariff of the DisCo (</w:t>
            </w:r>
            <w:r w:rsidR="00BA0885">
              <w:rPr>
                <w:szCs w:val="24"/>
              </w:rPr>
              <w:t>P</w:t>
            </w:r>
            <w:r w:rsidRPr="00FC6E04">
              <w:rPr>
                <w:szCs w:val="24"/>
              </w:rPr>
              <w:t xml:space="preserve">remium </w:t>
            </w:r>
            <w:r w:rsidR="00BA0885">
              <w:rPr>
                <w:szCs w:val="24"/>
              </w:rPr>
              <w:t>T</w:t>
            </w:r>
            <w:r w:rsidRPr="00FC6E04">
              <w:rPr>
                <w:szCs w:val="24"/>
              </w:rPr>
              <w:t>ariff) for the receipt of a minimum of [</w:t>
            </w:r>
            <w:r w:rsidR="00170321">
              <w:rPr>
                <w:szCs w:val="24"/>
              </w:rPr>
              <w:t>X</w:t>
            </w:r>
            <w:r w:rsidRPr="00FC6E04">
              <w:rPr>
                <w:szCs w:val="24"/>
              </w:rPr>
              <w:t>%] power availability monthly to be supplied by the DisCo from the Plant developed by the Embedded Generator and from the national grid</w:t>
            </w:r>
          </w:p>
        </w:tc>
      </w:tr>
      <w:tr w:rsidR="0096764D" w14:paraId="17C1C381" w14:textId="77777777" w:rsidTr="00811C3F">
        <w:tc>
          <w:tcPr>
            <w:tcW w:w="2605" w:type="dxa"/>
          </w:tcPr>
          <w:p w14:paraId="5D1D7F47" w14:textId="7875360F" w:rsidR="0096764D" w:rsidRPr="00563FEA" w:rsidRDefault="0096764D" w:rsidP="0096764D">
            <w:pPr>
              <w:spacing w:after="120"/>
              <w:ind w:right="40"/>
              <w:jc w:val="both"/>
              <w:rPr>
                <w:szCs w:val="24"/>
              </w:rPr>
            </w:pPr>
            <w:r w:rsidRPr="007161E5">
              <w:rPr>
                <w:b/>
                <w:szCs w:val="24"/>
              </w:rPr>
              <w:t>“Premium Tariff”</w:t>
            </w:r>
          </w:p>
        </w:tc>
        <w:tc>
          <w:tcPr>
            <w:tcW w:w="6745" w:type="dxa"/>
          </w:tcPr>
          <w:p w14:paraId="4FA8BF5A" w14:textId="168DE86B" w:rsidR="0096764D" w:rsidRPr="007161E5" w:rsidRDefault="0096764D" w:rsidP="0096764D">
            <w:pPr>
              <w:spacing w:after="120"/>
              <w:ind w:right="40"/>
              <w:jc w:val="both"/>
              <w:rPr>
                <w:szCs w:val="24"/>
              </w:rPr>
            </w:pPr>
            <w:r w:rsidRPr="007161E5">
              <w:rPr>
                <w:szCs w:val="24"/>
              </w:rPr>
              <w:t>means the Tariff to be paid by the Premium Customers for electricity supplied by the DisCo, as agreed by the Premium Customers and the DisCo in the Customer Agreement.</w:t>
            </w:r>
          </w:p>
        </w:tc>
      </w:tr>
      <w:tr w:rsidR="0096764D" w14:paraId="34798E65" w14:textId="77777777" w:rsidTr="00811C3F">
        <w:tc>
          <w:tcPr>
            <w:tcW w:w="2605" w:type="dxa"/>
          </w:tcPr>
          <w:p w14:paraId="7F75DD3D" w14:textId="4E168E9C" w:rsidR="0096764D" w:rsidRPr="007161E5" w:rsidRDefault="0096764D" w:rsidP="0096764D">
            <w:pPr>
              <w:spacing w:after="120"/>
              <w:ind w:right="40"/>
              <w:jc w:val="both"/>
              <w:rPr>
                <w:b/>
                <w:szCs w:val="24"/>
              </w:rPr>
            </w:pPr>
            <w:r w:rsidRPr="00563FEA">
              <w:rPr>
                <w:b/>
                <w:bCs/>
                <w:szCs w:val="24"/>
              </w:rPr>
              <w:t>“Project”</w:t>
            </w:r>
          </w:p>
        </w:tc>
        <w:tc>
          <w:tcPr>
            <w:tcW w:w="6745" w:type="dxa"/>
          </w:tcPr>
          <w:p w14:paraId="4211D082" w14:textId="77777777" w:rsidR="0096764D" w:rsidRPr="007161E5" w:rsidRDefault="0096764D" w:rsidP="0096764D">
            <w:pPr>
              <w:spacing w:line="218" w:lineRule="auto"/>
              <w:ind w:right="280"/>
              <w:jc w:val="both"/>
              <w:rPr>
                <w:b/>
                <w:bCs/>
                <w:szCs w:val="24"/>
              </w:rPr>
            </w:pPr>
            <w:r w:rsidRPr="007161E5">
              <w:rPr>
                <w:szCs w:val="24"/>
              </w:rPr>
              <w:t>means</w:t>
            </w:r>
            <w:r w:rsidRPr="007161E5">
              <w:rPr>
                <w:b/>
                <w:bCs/>
                <w:szCs w:val="24"/>
              </w:rPr>
              <w:t>:</w:t>
            </w:r>
          </w:p>
          <w:p w14:paraId="4078F4E0" w14:textId="77777777" w:rsidR="0096764D" w:rsidRPr="007161E5" w:rsidRDefault="0096764D" w:rsidP="0096764D">
            <w:pPr>
              <w:numPr>
                <w:ilvl w:val="0"/>
                <w:numId w:val="42"/>
              </w:numPr>
              <w:spacing w:line="218" w:lineRule="auto"/>
              <w:ind w:right="280"/>
              <w:contextualSpacing/>
              <w:jc w:val="both"/>
              <w:rPr>
                <w:b/>
                <w:bCs/>
                <w:szCs w:val="24"/>
              </w:rPr>
            </w:pPr>
            <w:r w:rsidRPr="007161E5">
              <w:rPr>
                <w:rFonts w:eastAsia="Arial"/>
                <w:szCs w:val="24"/>
              </w:rPr>
              <w:t>the development, financing, design, engineering, procurement, manufacture, factory testing, transportation, construction, erection, installation, equipping, completion, testing, commissioning, insurance, ownership, operation, maintenance and decommissioning of the Embedded Generation System;</w:t>
            </w:r>
          </w:p>
          <w:p w14:paraId="7B57138E" w14:textId="77777777" w:rsidR="0096764D" w:rsidRPr="007161E5" w:rsidRDefault="0096764D" w:rsidP="0096764D">
            <w:pPr>
              <w:numPr>
                <w:ilvl w:val="0"/>
                <w:numId w:val="42"/>
              </w:numPr>
              <w:spacing w:line="218" w:lineRule="auto"/>
              <w:ind w:right="280"/>
              <w:contextualSpacing/>
              <w:jc w:val="both"/>
              <w:rPr>
                <w:b/>
                <w:bCs/>
                <w:szCs w:val="24"/>
              </w:rPr>
            </w:pPr>
            <w:r w:rsidRPr="007161E5">
              <w:rPr>
                <w:rFonts w:eastAsia="Arial"/>
                <w:b/>
                <w:bCs/>
                <w:szCs w:val="24"/>
              </w:rPr>
              <w:t>the Necessary Grid Upgrades and the operation and maintenance of the Dedicated Network</w:t>
            </w:r>
          </w:p>
          <w:p w14:paraId="56963B26" w14:textId="77777777" w:rsidR="0096764D" w:rsidRPr="007161E5" w:rsidRDefault="0096764D" w:rsidP="0096764D">
            <w:pPr>
              <w:numPr>
                <w:ilvl w:val="0"/>
                <w:numId w:val="42"/>
              </w:numPr>
              <w:spacing w:line="218" w:lineRule="auto"/>
              <w:ind w:right="280"/>
              <w:contextualSpacing/>
              <w:jc w:val="both"/>
              <w:rPr>
                <w:b/>
                <w:bCs/>
                <w:szCs w:val="24"/>
              </w:rPr>
            </w:pPr>
            <w:r w:rsidRPr="007161E5">
              <w:rPr>
                <w:rFonts w:eastAsia="Arial"/>
                <w:szCs w:val="24"/>
              </w:rPr>
              <w:t xml:space="preserve">the supply and sale of the electricity to the REG Customers, including metering, billing, and revenue collection; </w:t>
            </w:r>
          </w:p>
          <w:p w14:paraId="67B561E5" w14:textId="5C6817B7" w:rsidR="0096764D" w:rsidRPr="007161E5" w:rsidRDefault="0096764D" w:rsidP="0096764D">
            <w:pPr>
              <w:spacing w:line="0" w:lineRule="atLeast"/>
              <w:jc w:val="both"/>
              <w:rPr>
                <w:szCs w:val="24"/>
              </w:rPr>
            </w:pPr>
            <w:r w:rsidRPr="007161E5">
              <w:rPr>
                <w:rFonts w:eastAsia="Arial"/>
                <w:szCs w:val="24"/>
              </w:rPr>
              <w:t>all activities incidental to any of the foregoing in accordance with the Agreement.</w:t>
            </w:r>
          </w:p>
        </w:tc>
      </w:tr>
      <w:tr w:rsidR="0096764D" w14:paraId="6D0AEB92" w14:textId="77777777" w:rsidTr="00811C3F">
        <w:tc>
          <w:tcPr>
            <w:tcW w:w="2605" w:type="dxa"/>
          </w:tcPr>
          <w:p w14:paraId="36588A5D" w14:textId="0457A702" w:rsidR="0096764D" w:rsidRPr="007161E5" w:rsidRDefault="0096764D" w:rsidP="0096764D">
            <w:pPr>
              <w:spacing w:after="120"/>
              <w:ind w:right="40"/>
              <w:rPr>
                <w:b/>
                <w:szCs w:val="24"/>
              </w:rPr>
            </w:pPr>
            <w:r w:rsidRPr="003A2191">
              <w:rPr>
                <w:b/>
                <w:bCs/>
                <w:szCs w:val="24"/>
              </w:rPr>
              <w:t>“REG Cluster”</w:t>
            </w:r>
          </w:p>
        </w:tc>
        <w:tc>
          <w:tcPr>
            <w:tcW w:w="6745" w:type="dxa"/>
          </w:tcPr>
          <w:p w14:paraId="7DC0EB2C" w14:textId="11F6BD94" w:rsidR="0096764D" w:rsidRPr="007161E5" w:rsidRDefault="0096764D" w:rsidP="0096764D">
            <w:pPr>
              <w:spacing w:after="120"/>
              <w:ind w:right="40"/>
              <w:jc w:val="both"/>
              <w:rPr>
                <w:szCs w:val="24"/>
              </w:rPr>
            </w:pPr>
            <w:r w:rsidRPr="00563FEA">
              <w:rPr>
                <w:rFonts w:eastAsia="Arial"/>
                <w:szCs w:val="24"/>
              </w:rPr>
              <w:t>means the geographical area that contains the Dedicated Network and the REG Customers</w:t>
            </w:r>
          </w:p>
        </w:tc>
      </w:tr>
      <w:tr w:rsidR="0096764D" w14:paraId="6F8B3F5E" w14:textId="77777777" w:rsidTr="00811C3F">
        <w:tc>
          <w:tcPr>
            <w:tcW w:w="2605" w:type="dxa"/>
          </w:tcPr>
          <w:p w14:paraId="3D06571A" w14:textId="6CCCCE49" w:rsidR="0096764D" w:rsidRPr="005A0CDE" w:rsidRDefault="0096764D" w:rsidP="0096764D">
            <w:pPr>
              <w:spacing w:after="120"/>
              <w:ind w:right="40"/>
              <w:jc w:val="both"/>
              <w:rPr>
                <w:b/>
                <w:bCs/>
                <w:szCs w:val="24"/>
              </w:rPr>
            </w:pPr>
            <w:r w:rsidRPr="007161E5">
              <w:rPr>
                <w:b/>
                <w:szCs w:val="24"/>
              </w:rPr>
              <w:t>“REG</w:t>
            </w:r>
            <w:r w:rsidRPr="007161E5">
              <w:rPr>
                <w:b/>
                <w:bCs/>
                <w:szCs w:val="24"/>
              </w:rPr>
              <w:t xml:space="preserve"> Customers”</w:t>
            </w:r>
          </w:p>
        </w:tc>
        <w:tc>
          <w:tcPr>
            <w:tcW w:w="6745" w:type="dxa"/>
          </w:tcPr>
          <w:p w14:paraId="37486659" w14:textId="7281F471" w:rsidR="0096764D" w:rsidRPr="00563FEA" w:rsidRDefault="0096764D" w:rsidP="0096764D">
            <w:pPr>
              <w:spacing w:after="160" w:line="0" w:lineRule="atLeast"/>
              <w:jc w:val="both"/>
              <w:rPr>
                <w:szCs w:val="24"/>
              </w:rPr>
            </w:pPr>
            <w:r w:rsidRPr="007161E5">
              <w:rPr>
                <w:szCs w:val="24"/>
              </w:rPr>
              <w:t xml:space="preserve">means </w:t>
            </w:r>
            <w:r w:rsidR="00D64C26">
              <w:rPr>
                <w:szCs w:val="24"/>
              </w:rPr>
              <w:t>all end-user customers of the DisCo connected to the Dedicated Network. The term REG Customers shall be construed accordingly.</w:t>
            </w:r>
          </w:p>
        </w:tc>
      </w:tr>
      <w:tr w:rsidR="0096764D" w14:paraId="4F869572" w14:textId="77777777" w:rsidTr="00811C3F">
        <w:tc>
          <w:tcPr>
            <w:tcW w:w="2605" w:type="dxa"/>
          </w:tcPr>
          <w:p w14:paraId="4C0AED96" w14:textId="24FE9DE6" w:rsidR="0096764D" w:rsidRPr="003A2191" w:rsidRDefault="0096764D" w:rsidP="0096764D">
            <w:pPr>
              <w:spacing w:after="120"/>
              <w:ind w:right="40"/>
              <w:jc w:val="both"/>
              <w:rPr>
                <w:b/>
                <w:bCs/>
                <w:szCs w:val="24"/>
              </w:rPr>
            </w:pPr>
            <w:r w:rsidRPr="00563FEA">
              <w:rPr>
                <w:b/>
                <w:bCs/>
                <w:szCs w:val="24"/>
              </w:rPr>
              <w:t>“REG Metering System”</w:t>
            </w:r>
          </w:p>
        </w:tc>
        <w:tc>
          <w:tcPr>
            <w:tcW w:w="6745" w:type="dxa"/>
          </w:tcPr>
          <w:p w14:paraId="5A4977D2" w14:textId="257BBC09" w:rsidR="0096764D" w:rsidRPr="00563FEA" w:rsidRDefault="0096764D" w:rsidP="0096764D">
            <w:pPr>
              <w:spacing w:after="120"/>
              <w:ind w:right="40"/>
              <w:jc w:val="both"/>
              <w:rPr>
                <w:szCs w:val="24"/>
              </w:rPr>
            </w:pPr>
            <w:r w:rsidRPr="00563FEA">
              <w:rPr>
                <w:szCs w:val="24"/>
              </w:rPr>
              <w:t>all meters and metering devices, equipment, electrical circuitry, recording equipment, communications equipment and related equipment used for measuring electricity delivered by the Embedded Generator from the Plant to the Delivery Point.</w:t>
            </w:r>
          </w:p>
        </w:tc>
      </w:tr>
      <w:tr w:rsidR="0096764D" w14:paraId="4E598BC0" w14:textId="77777777" w:rsidTr="00811C3F">
        <w:tc>
          <w:tcPr>
            <w:tcW w:w="2605" w:type="dxa"/>
          </w:tcPr>
          <w:p w14:paraId="79200E4D" w14:textId="1442E36D" w:rsidR="0096764D" w:rsidRPr="007161E5" w:rsidRDefault="0096764D" w:rsidP="0096764D">
            <w:pPr>
              <w:spacing w:after="120"/>
              <w:ind w:right="40"/>
              <w:jc w:val="both"/>
              <w:rPr>
                <w:szCs w:val="24"/>
              </w:rPr>
            </w:pPr>
            <w:r w:rsidRPr="00563FEA">
              <w:rPr>
                <w:b/>
                <w:bCs/>
                <w:szCs w:val="24"/>
              </w:rPr>
              <w:lastRenderedPageBreak/>
              <w:t>“REG Tariff”</w:t>
            </w:r>
          </w:p>
        </w:tc>
        <w:tc>
          <w:tcPr>
            <w:tcW w:w="6745" w:type="dxa"/>
          </w:tcPr>
          <w:p w14:paraId="5DD1A2A5" w14:textId="12BF5869" w:rsidR="0096764D" w:rsidRPr="007161E5" w:rsidRDefault="0096764D" w:rsidP="0096764D">
            <w:pPr>
              <w:spacing w:after="160" w:line="0" w:lineRule="atLeast"/>
              <w:jc w:val="both"/>
              <w:rPr>
                <w:szCs w:val="24"/>
              </w:rPr>
            </w:pPr>
            <w:r w:rsidRPr="00563FEA">
              <w:rPr>
                <w:szCs w:val="24"/>
              </w:rPr>
              <w:t>means the price per kWh payable by the DisCo for electricity purchased from the Embedded Generator.</w:t>
            </w:r>
          </w:p>
        </w:tc>
      </w:tr>
      <w:tr w:rsidR="0096764D" w14:paraId="3EC5F19D" w14:textId="77777777" w:rsidTr="00811C3F">
        <w:tc>
          <w:tcPr>
            <w:tcW w:w="2605" w:type="dxa"/>
          </w:tcPr>
          <w:p w14:paraId="5C532F99" w14:textId="0D9F6FC2" w:rsidR="0096764D" w:rsidRPr="00563FEA" w:rsidRDefault="0096764D" w:rsidP="0096764D">
            <w:pPr>
              <w:spacing w:after="120"/>
              <w:ind w:right="40"/>
              <w:jc w:val="both"/>
              <w:rPr>
                <w:szCs w:val="24"/>
              </w:rPr>
            </w:pPr>
            <w:r w:rsidRPr="00563FEA">
              <w:rPr>
                <w:b/>
                <w:bCs/>
                <w:szCs w:val="24"/>
              </w:rPr>
              <w:t>“Relevant Authority”</w:t>
            </w:r>
          </w:p>
        </w:tc>
        <w:tc>
          <w:tcPr>
            <w:tcW w:w="6745" w:type="dxa"/>
          </w:tcPr>
          <w:p w14:paraId="7E55DB2B" w14:textId="6355CA7A" w:rsidR="0096764D" w:rsidRPr="00563FEA" w:rsidRDefault="0096764D" w:rsidP="0096764D">
            <w:pPr>
              <w:spacing w:after="160" w:line="0" w:lineRule="atLeast"/>
              <w:jc w:val="both"/>
              <w:rPr>
                <w:szCs w:val="24"/>
              </w:rPr>
            </w:pPr>
            <w:r w:rsidRPr="00563FEA">
              <w:rPr>
                <w:szCs w:val="24"/>
              </w:rPr>
              <w:t>means any court, local, national or supranational agency, inspectorate, minister, ministry, administrative or regulatory body, authority, industry body, official or public or statutory person having (in each case) jurisdiction by Applicable Laws over either or both of the Parties, the Agreement, the Plant, the Dedicated Network, or other aspects of the subject matter of the Agreement and in each case within Nigeria.</w:t>
            </w:r>
          </w:p>
        </w:tc>
      </w:tr>
      <w:tr w:rsidR="0096764D" w14:paraId="35157E90" w14:textId="77777777" w:rsidTr="00811C3F">
        <w:tc>
          <w:tcPr>
            <w:tcW w:w="2605" w:type="dxa"/>
          </w:tcPr>
          <w:p w14:paraId="4AD2EA94" w14:textId="21502F06" w:rsidR="0096764D" w:rsidRPr="00563FEA" w:rsidRDefault="0096764D" w:rsidP="0096764D">
            <w:pPr>
              <w:spacing w:after="120"/>
              <w:ind w:right="40"/>
              <w:rPr>
                <w:szCs w:val="24"/>
              </w:rPr>
            </w:pPr>
            <w:r w:rsidRPr="00563FEA">
              <w:rPr>
                <w:b/>
                <w:bCs/>
                <w:szCs w:val="24"/>
              </w:rPr>
              <w:t>“Scheduled Maintenance Outage”</w:t>
            </w:r>
          </w:p>
        </w:tc>
        <w:tc>
          <w:tcPr>
            <w:tcW w:w="6745" w:type="dxa"/>
          </w:tcPr>
          <w:p w14:paraId="60157376" w14:textId="77777777" w:rsidR="0096764D" w:rsidRPr="001A32F4" w:rsidRDefault="0096764D" w:rsidP="0096764D">
            <w:pPr>
              <w:spacing w:after="160" w:line="218" w:lineRule="auto"/>
              <w:ind w:right="280"/>
              <w:jc w:val="both"/>
              <w:rPr>
                <w:bCs/>
                <w:szCs w:val="24"/>
                <w:lang w:val="en-GB"/>
              </w:rPr>
            </w:pPr>
            <w:r w:rsidRPr="001A32F4">
              <w:rPr>
                <w:bCs/>
                <w:szCs w:val="24"/>
                <w:lang w:val="en-GB"/>
              </w:rPr>
              <w:t xml:space="preserve">means a planned interruption of the Plant’s generating capability or </w:t>
            </w:r>
            <w:r w:rsidRPr="00563FEA">
              <w:rPr>
                <w:bCs/>
                <w:szCs w:val="24"/>
                <w:lang w:val="en-GB"/>
              </w:rPr>
              <w:t xml:space="preserve">of the Dedicated Network’s distribution capability </w:t>
            </w:r>
            <w:r w:rsidRPr="001A32F4">
              <w:rPr>
                <w:bCs/>
                <w:szCs w:val="24"/>
                <w:lang w:val="en-GB"/>
              </w:rPr>
              <w:t>that:</w:t>
            </w:r>
          </w:p>
          <w:p w14:paraId="31FB4EA9" w14:textId="77777777" w:rsidR="0096764D" w:rsidRPr="001A32F4" w:rsidRDefault="0096764D" w:rsidP="0096764D">
            <w:pPr>
              <w:numPr>
                <w:ilvl w:val="0"/>
                <w:numId w:val="43"/>
              </w:numPr>
              <w:spacing w:after="160" w:line="218" w:lineRule="auto"/>
              <w:ind w:right="280"/>
              <w:jc w:val="both"/>
              <w:rPr>
                <w:bCs/>
                <w:szCs w:val="24"/>
                <w:lang w:val="en-GB"/>
              </w:rPr>
            </w:pPr>
            <w:r w:rsidRPr="001A32F4">
              <w:rPr>
                <w:bCs/>
                <w:szCs w:val="24"/>
                <w:lang w:val="en-GB"/>
              </w:rPr>
              <w:t xml:space="preserve">has been scheduled by </w:t>
            </w:r>
            <w:r w:rsidRPr="00563FEA">
              <w:rPr>
                <w:bCs/>
                <w:szCs w:val="24"/>
                <w:lang w:val="en-GB"/>
              </w:rPr>
              <w:t>the DisCo or the Embedded Generator, as the case may be</w:t>
            </w:r>
            <w:r w:rsidRPr="001A32F4">
              <w:rPr>
                <w:bCs/>
                <w:szCs w:val="24"/>
                <w:lang w:val="en-GB"/>
              </w:rPr>
              <w:t>; and</w:t>
            </w:r>
          </w:p>
          <w:p w14:paraId="1105663D" w14:textId="77777777" w:rsidR="0096764D" w:rsidRPr="001A32F4" w:rsidRDefault="0096764D" w:rsidP="0096764D">
            <w:pPr>
              <w:numPr>
                <w:ilvl w:val="0"/>
                <w:numId w:val="43"/>
              </w:numPr>
              <w:spacing w:after="160" w:line="218" w:lineRule="auto"/>
              <w:ind w:right="280"/>
              <w:jc w:val="both"/>
              <w:rPr>
                <w:bCs/>
                <w:szCs w:val="24"/>
                <w:lang w:val="bg-BG"/>
              </w:rPr>
            </w:pPr>
            <w:r w:rsidRPr="001A32F4">
              <w:rPr>
                <w:bCs/>
                <w:szCs w:val="24"/>
                <w:lang w:val="en-GB"/>
              </w:rPr>
              <w:t xml:space="preserve">is for inspection, testing, preventive maintenance, corrective maintenance, repairs, replacement or improvement of the Plant or </w:t>
            </w:r>
            <w:r w:rsidRPr="00563FEA">
              <w:rPr>
                <w:bCs/>
                <w:szCs w:val="24"/>
                <w:lang w:val="en-GB"/>
              </w:rPr>
              <w:t>the Dedicated Network</w:t>
            </w:r>
            <w:r w:rsidRPr="001A32F4">
              <w:rPr>
                <w:bCs/>
                <w:szCs w:val="24"/>
                <w:lang w:val="bg-BG"/>
              </w:rPr>
              <w:t>.</w:t>
            </w:r>
          </w:p>
          <w:p w14:paraId="187E01BD" w14:textId="1C28B0DB" w:rsidR="0096764D" w:rsidRPr="00563FEA" w:rsidRDefault="0096764D" w:rsidP="0096764D">
            <w:pPr>
              <w:spacing w:after="120"/>
              <w:ind w:right="40"/>
              <w:jc w:val="both"/>
              <w:rPr>
                <w:szCs w:val="24"/>
              </w:rPr>
            </w:pPr>
          </w:p>
        </w:tc>
      </w:tr>
      <w:tr w:rsidR="0096764D" w14:paraId="25FF2D80" w14:textId="77777777" w:rsidTr="00811C3F">
        <w:tc>
          <w:tcPr>
            <w:tcW w:w="2605" w:type="dxa"/>
          </w:tcPr>
          <w:p w14:paraId="14A5180E" w14:textId="265DCF4C" w:rsidR="0096764D" w:rsidRPr="00563FEA" w:rsidRDefault="0096764D" w:rsidP="0096764D">
            <w:pPr>
              <w:spacing w:after="120"/>
              <w:ind w:right="40"/>
              <w:rPr>
                <w:szCs w:val="24"/>
              </w:rPr>
            </w:pPr>
            <w:r w:rsidRPr="005A0CDE">
              <w:rPr>
                <w:b/>
                <w:szCs w:val="24"/>
              </w:rPr>
              <w:t>“Site”</w:t>
            </w:r>
          </w:p>
        </w:tc>
        <w:tc>
          <w:tcPr>
            <w:tcW w:w="6745" w:type="dxa"/>
          </w:tcPr>
          <w:p w14:paraId="1C989E57" w14:textId="77E66D4C" w:rsidR="0096764D" w:rsidRPr="00563FEA" w:rsidRDefault="0096764D" w:rsidP="0096764D">
            <w:pPr>
              <w:spacing w:after="160" w:line="218" w:lineRule="auto"/>
              <w:ind w:right="280"/>
              <w:jc w:val="both"/>
              <w:rPr>
                <w:szCs w:val="24"/>
              </w:rPr>
            </w:pPr>
            <w:r w:rsidRPr="00563FEA">
              <w:rPr>
                <w:szCs w:val="24"/>
              </w:rPr>
              <w:t>means the site where the Plant is physically located</w:t>
            </w:r>
          </w:p>
        </w:tc>
      </w:tr>
      <w:tr w:rsidR="0096764D" w14:paraId="66B244A8" w14:textId="77777777" w:rsidTr="00811C3F">
        <w:tc>
          <w:tcPr>
            <w:tcW w:w="2605" w:type="dxa"/>
          </w:tcPr>
          <w:p w14:paraId="49813C53" w14:textId="28075EC3" w:rsidR="0096764D" w:rsidRPr="00563FEA" w:rsidRDefault="0096764D" w:rsidP="0096764D">
            <w:pPr>
              <w:spacing w:after="120"/>
              <w:ind w:right="40"/>
              <w:rPr>
                <w:b/>
                <w:bCs/>
                <w:szCs w:val="24"/>
              </w:rPr>
            </w:pPr>
            <w:r w:rsidRPr="00563FEA">
              <w:rPr>
                <w:b/>
                <w:szCs w:val="24"/>
              </w:rPr>
              <w:t>“Technical Codes”</w:t>
            </w:r>
          </w:p>
        </w:tc>
        <w:tc>
          <w:tcPr>
            <w:tcW w:w="6745" w:type="dxa"/>
          </w:tcPr>
          <w:p w14:paraId="65220F4F" w14:textId="34310C16" w:rsidR="0096764D" w:rsidRPr="00563FEA" w:rsidRDefault="0096764D" w:rsidP="0096764D">
            <w:pPr>
              <w:spacing w:after="160" w:line="218" w:lineRule="auto"/>
              <w:ind w:right="280"/>
              <w:jc w:val="both"/>
              <w:rPr>
                <w:szCs w:val="24"/>
              </w:rPr>
            </w:pPr>
            <w:r w:rsidRPr="00563FEA">
              <w:rPr>
                <w:szCs w:val="24"/>
              </w:rPr>
              <w:t xml:space="preserve">means the </w:t>
            </w:r>
            <w:r w:rsidRPr="00563FEA">
              <w:rPr>
                <w:color w:val="000000" w:themeColor="text1"/>
                <w:szCs w:val="24"/>
              </w:rPr>
              <w:t>2014 Grid Code and the Distribution Code for the Nigeria Electricity Distribution System</w:t>
            </w:r>
          </w:p>
        </w:tc>
      </w:tr>
      <w:tr w:rsidR="0096764D" w14:paraId="77EC36EA" w14:textId="77777777" w:rsidTr="00811C3F">
        <w:tc>
          <w:tcPr>
            <w:tcW w:w="2605" w:type="dxa"/>
          </w:tcPr>
          <w:p w14:paraId="6000BDA4" w14:textId="7B08ECFC" w:rsidR="0096764D" w:rsidRPr="005A0CDE" w:rsidRDefault="0096764D" w:rsidP="0096764D">
            <w:pPr>
              <w:spacing w:after="120"/>
              <w:ind w:right="40"/>
              <w:jc w:val="both"/>
              <w:rPr>
                <w:b/>
                <w:szCs w:val="24"/>
              </w:rPr>
            </w:pPr>
            <w:r w:rsidRPr="00563FEA">
              <w:rPr>
                <w:b/>
                <w:szCs w:val="24"/>
              </w:rPr>
              <w:t>“Unscheduled Outage</w:t>
            </w:r>
            <w:r w:rsidRPr="00563FEA">
              <w:rPr>
                <w:szCs w:val="24"/>
              </w:rPr>
              <w:t>”</w:t>
            </w:r>
          </w:p>
        </w:tc>
        <w:tc>
          <w:tcPr>
            <w:tcW w:w="6745" w:type="dxa"/>
          </w:tcPr>
          <w:p w14:paraId="4A95D164" w14:textId="77777777" w:rsidR="0096764D" w:rsidRPr="0035530A" w:rsidRDefault="0096764D" w:rsidP="0096764D">
            <w:pPr>
              <w:spacing w:line="218" w:lineRule="auto"/>
              <w:ind w:right="280"/>
              <w:jc w:val="both"/>
              <w:rPr>
                <w:szCs w:val="24"/>
                <w:lang w:val="en-GB"/>
              </w:rPr>
            </w:pPr>
            <w:r w:rsidRPr="0035530A">
              <w:rPr>
                <w:szCs w:val="24"/>
                <w:lang w:val="en-GB"/>
              </w:rPr>
              <w:t>means an interruption that:</w:t>
            </w:r>
          </w:p>
          <w:p w14:paraId="708EB89A" w14:textId="77777777" w:rsidR="0096764D" w:rsidRPr="0035530A" w:rsidRDefault="0096764D" w:rsidP="0096764D">
            <w:pPr>
              <w:spacing w:line="218" w:lineRule="auto"/>
              <w:ind w:right="280"/>
              <w:jc w:val="both"/>
              <w:rPr>
                <w:szCs w:val="24"/>
                <w:lang w:val="en-GB"/>
              </w:rPr>
            </w:pPr>
          </w:p>
          <w:p w14:paraId="38C86E07" w14:textId="77777777" w:rsidR="002F2206" w:rsidRDefault="0096764D" w:rsidP="002F2206">
            <w:pPr>
              <w:numPr>
                <w:ilvl w:val="0"/>
                <w:numId w:val="44"/>
              </w:numPr>
              <w:spacing w:line="218" w:lineRule="auto"/>
              <w:ind w:right="280"/>
              <w:jc w:val="both"/>
              <w:rPr>
                <w:szCs w:val="24"/>
                <w:lang w:val="en-GB"/>
              </w:rPr>
            </w:pPr>
            <w:r w:rsidRPr="0035530A">
              <w:rPr>
                <w:szCs w:val="24"/>
                <w:lang w:val="en-GB"/>
              </w:rPr>
              <w:t>is not a Scheduled Maintenance Outage or a Forced Outage or Partial Forced Outage;</w:t>
            </w:r>
          </w:p>
          <w:p w14:paraId="177829E7" w14:textId="425B0480" w:rsidR="0096764D" w:rsidRPr="002F2206" w:rsidRDefault="0096764D" w:rsidP="002F2206">
            <w:pPr>
              <w:numPr>
                <w:ilvl w:val="0"/>
                <w:numId w:val="44"/>
              </w:numPr>
              <w:spacing w:line="218" w:lineRule="auto"/>
              <w:ind w:right="280"/>
              <w:jc w:val="both"/>
              <w:rPr>
                <w:szCs w:val="24"/>
                <w:lang w:val="en-GB"/>
              </w:rPr>
            </w:pPr>
            <w:r w:rsidRPr="002F2206">
              <w:rPr>
                <w:szCs w:val="24"/>
                <w:lang w:val="en-GB"/>
              </w:rPr>
              <w:t>is for the purpose of performing work on specific components, which, considering Good Industry Practices, should not, in the reasonable opinion of the DisCo or the Embedded Generator, be postponed until the next Scheduled Maintenance Outage.</w:t>
            </w:r>
          </w:p>
        </w:tc>
      </w:tr>
    </w:tbl>
    <w:p w14:paraId="18E35102" w14:textId="43F151C0" w:rsidR="00F81136" w:rsidRDefault="00F81136" w:rsidP="009044C9">
      <w:pPr>
        <w:rPr>
          <w:b/>
          <w:bCs/>
          <w:color w:val="000000" w:themeColor="text1"/>
        </w:rPr>
        <w:sectPr w:rsidR="00F81136" w:rsidSect="0038550F">
          <w:footerReference w:type="default" r:id="rId16"/>
          <w:pgSz w:w="12240" w:h="15840"/>
          <w:pgMar w:top="1440" w:right="1440" w:bottom="1440" w:left="1440" w:header="720" w:footer="720" w:gutter="0"/>
          <w:pgNumType w:start="0"/>
          <w:cols w:space="720"/>
          <w:titlePg/>
          <w:docGrid w:linePitch="360"/>
        </w:sectPr>
      </w:pPr>
    </w:p>
    <w:p w14:paraId="78602BCC" w14:textId="77777777" w:rsidR="009044C9" w:rsidRPr="002515E5" w:rsidRDefault="009044C9" w:rsidP="009044C9">
      <w:pPr>
        <w:pStyle w:val="Heading1"/>
        <w:numPr>
          <w:ilvl w:val="0"/>
          <w:numId w:val="9"/>
        </w:numPr>
        <w:spacing w:before="0" w:after="120"/>
        <w:rPr>
          <w:rFonts w:cs="Times New Roman"/>
          <w:b/>
          <w:bCs/>
          <w:sz w:val="24"/>
          <w:szCs w:val="24"/>
        </w:rPr>
      </w:pPr>
      <w:bookmarkStart w:id="8" w:name="_Toc141193606"/>
      <w:r w:rsidRPr="00D549AD">
        <w:rPr>
          <w:rFonts w:cs="Times New Roman"/>
          <w:b/>
          <w:bCs/>
          <w:sz w:val="24"/>
          <w:szCs w:val="24"/>
        </w:rPr>
        <w:lastRenderedPageBreak/>
        <w:t>INTRODUCTION</w:t>
      </w:r>
      <w:bookmarkEnd w:id="8"/>
      <w:r w:rsidRPr="00D549AD">
        <w:rPr>
          <w:rFonts w:cs="Times New Roman"/>
          <w:b/>
          <w:bCs/>
          <w:sz w:val="24"/>
          <w:szCs w:val="24"/>
        </w:rPr>
        <w:t xml:space="preserve"> </w:t>
      </w:r>
    </w:p>
    <w:p w14:paraId="44EC2E74" w14:textId="77777777" w:rsidR="00395438" w:rsidRDefault="00395438" w:rsidP="00395438">
      <w:pPr>
        <w:spacing w:after="0" w:line="276" w:lineRule="auto"/>
        <w:rPr>
          <w:szCs w:val="24"/>
        </w:rPr>
      </w:pPr>
      <w:r w:rsidRPr="00D72FA9">
        <w:rPr>
          <w:b/>
          <w:szCs w:val="24"/>
        </w:rPr>
        <w:t>[DISTRIBUTION LICENSEE NAME]</w:t>
      </w:r>
      <w:r>
        <w:rPr>
          <w:szCs w:val="24"/>
        </w:rPr>
        <w:t xml:space="preserve">is one of the 11 power distribution companies that was privatized on 1 November 2013. </w:t>
      </w:r>
      <w:r w:rsidRPr="00D72FA9">
        <w:rPr>
          <w:b/>
          <w:szCs w:val="24"/>
        </w:rPr>
        <w:t>[DISTRIBUTION LICENSEE NAME]</w:t>
      </w:r>
      <w:r>
        <w:rPr>
          <w:b/>
          <w:szCs w:val="24"/>
        </w:rPr>
        <w:t xml:space="preserve"> </w:t>
      </w:r>
      <w:r>
        <w:rPr>
          <w:szCs w:val="24"/>
        </w:rPr>
        <w:t xml:space="preserve">has a franchise for the distribution and sale of electricity across an area of </w:t>
      </w:r>
      <w:r w:rsidRPr="00D82B3B">
        <w:rPr>
          <w:b/>
          <w:bCs/>
          <w:szCs w:val="24"/>
        </w:rPr>
        <w:t>[Placeholder – Distribution Franchise Zone size] km</w:t>
      </w:r>
      <w:r w:rsidRPr="00D82B3B">
        <w:rPr>
          <w:b/>
          <w:bCs/>
          <w:szCs w:val="24"/>
          <w:vertAlign w:val="superscript"/>
        </w:rPr>
        <w:t>2</w:t>
      </w:r>
      <w:r>
        <w:rPr>
          <w:szCs w:val="24"/>
        </w:rPr>
        <w:t xml:space="preserve"> in </w:t>
      </w:r>
      <w:r w:rsidRPr="003D3042">
        <w:rPr>
          <w:rFonts w:cstheme="minorHAnsi"/>
          <w:b/>
          <w:bCs/>
        </w:rPr>
        <w:t xml:space="preserve">[Placeholder – </w:t>
      </w:r>
      <w:r>
        <w:rPr>
          <w:rFonts w:cstheme="minorHAnsi"/>
          <w:b/>
          <w:bCs/>
        </w:rPr>
        <w:t xml:space="preserve">States within </w:t>
      </w:r>
      <w:r w:rsidRPr="003D3042">
        <w:rPr>
          <w:rFonts w:cstheme="minorHAnsi"/>
          <w:b/>
          <w:bCs/>
        </w:rPr>
        <w:t>Disco Franchise</w:t>
      </w:r>
      <w:r>
        <w:rPr>
          <w:rFonts w:cstheme="minorHAnsi"/>
          <w:b/>
          <w:bCs/>
        </w:rPr>
        <w:t xml:space="preserve"> Zone</w:t>
      </w:r>
      <w:r w:rsidRPr="003D3042">
        <w:rPr>
          <w:rFonts w:cstheme="minorHAnsi"/>
          <w:b/>
          <w:bCs/>
        </w:rPr>
        <w:t>]</w:t>
      </w:r>
      <w:r>
        <w:rPr>
          <w:szCs w:val="24"/>
        </w:rPr>
        <w:t xml:space="preserve">. In addition, </w:t>
      </w:r>
      <w:r w:rsidRPr="00D72FA9">
        <w:rPr>
          <w:b/>
          <w:szCs w:val="24"/>
        </w:rPr>
        <w:t>[DISTRIBUTION LICENSEE NAME]</w:t>
      </w:r>
      <w:r>
        <w:rPr>
          <w:b/>
          <w:szCs w:val="24"/>
        </w:rPr>
        <w:t xml:space="preserve"> </w:t>
      </w:r>
      <w:r>
        <w:rPr>
          <w:szCs w:val="24"/>
        </w:rPr>
        <w:t>is required to manage meter installations, carry out servicing and billing, co-ordinate consumer credit, and revenue collection.</w:t>
      </w:r>
    </w:p>
    <w:p w14:paraId="7E0BD7C2" w14:textId="77777777" w:rsidR="00395438" w:rsidRDefault="00395438" w:rsidP="00395438">
      <w:pPr>
        <w:spacing w:after="0" w:line="276" w:lineRule="auto"/>
        <w:rPr>
          <w:szCs w:val="24"/>
        </w:rPr>
      </w:pPr>
    </w:p>
    <w:p w14:paraId="263215FB" w14:textId="6F1F8331" w:rsidR="00B82F85" w:rsidRPr="00B82F85" w:rsidRDefault="004606EC" w:rsidP="00B82F85">
      <w:pPr>
        <w:spacing w:after="120"/>
        <w:jc w:val="both"/>
        <w:rPr>
          <w:szCs w:val="24"/>
        </w:rPr>
      </w:pPr>
      <w:r w:rsidRPr="00395438">
        <w:rPr>
          <w:b/>
          <w:bCs/>
          <w:szCs w:val="24"/>
        </w:rPr>
        <w:t>[DISTRIBUTION LICENSEE NAME]</w:t>
      </w:r>
      <w:r>
        <w:rPr>
          <w:szCs w:val="24"/>
        </w:rPr>
        <w:t xml:space="preserve"> </w:t>
      </w:r>
      <w:r w:rsidR="00B82F85" w:rsidRPr="00B82F85">
        <w:rPr>
          <w:szCs w:val="24"/>
        </w:rPr>
        <w:t>is cognizant of the requirement to maintain power quality in line with</w:t>
      </w:r>
      <w:r w:rsidR="00547D95">
        <w:rPr>
          <w:szCs w:val="24"/>
        </w:rPr>
        <w:t xml:space="preserve"> </w:t>
      </w:r>
      <w:r w:rsidR="00B82F85" w:rsidRPr="00B82F85">
        <w:rPr>
          <w:szCs w:val="24"/>
        </w:rPr>
        <w:t>prevailing Nigerian regulations as set by the Nigerian Electricity Regulatory Commission</w:t>
      </w:r>
      <w:r w:rsidR="00547D95">
        <w:rPr>
          <w:szCs w:val="24"/>
        </w:rPr>
        <w:t xml:space="preserve"> </w:t>
      </w:r>
      <w:r w:rsidR="00B82F85" w:rsidRPr="00B82F85">
        <w:rPr>
          <w:szCs w:val="24"/>
        </w:rPr>
        <w:t>(the “Commission”) in their Customer Service Standards of Performance, together with</w:t>
      </w:r>
      <w:r w:rsidR="00547D95">
        <w:rPr>
          <w:szCs w:val="24"/>
        </w:rPr>
        <w:t xml:space="preserve"> </w:t>
      </w:r>
      <w:r w:rsidR="00B82F85" w:rsidRPr="00B82F85">
        <w:rPr>
          <w:szCs w:val="24"/>
        </w:rPr>
        <w:t>Internationally accepted standards (IEC 60050: Area 601 Generation, Transmission and</w:t>
      </w:r>
      <w:r w:rsidR="00547D95">
        <w:rPr>
          <w:szCs w:val="24"/>
        </w:rPr>
        <w:t xml:space="preserve"> </w:t>
      </w:r>
      <w:r w:rsidR="00B82F85" w:rsidRPr="00B82F85">
        <w:rPr>
          <w:szCs w:val="24"/>
        </w:rPr>
        <w:t>Distribution of Electricity-General). It is for this reason that the Company has prioritized</w:t>
      </w:r>
      <w:r w:rsidR="00547D95">
        <w:rPr>
          <w:szCs w:val="24"/>
        </w:rPr>
        <w:t xml:space="preserve"> </w:t>
      </w:r>
      <w:r w:rsidR="00B82F85" w:rsidRPr="00B82F85">
        <w:rPr>
          <w:szCs w:val="24"/>
        </w:rPr>
        <w:t>plans to improve power supply and technical efficiency through investment in the network</w:t>
      </w:r>
      <w:r w:rsidR="00547D95">
        <w:rPr>
          <w:szCs w:val="24"/>
        </w:rPr>
        <w:t xml:space="preserve"> </w:t>
      </w:r>
      <w:r w:rsidR="00B82F85" w:rsidRPr="00B82F85">
        <w:rPr>
          <w:szCs w:val="24"/>
        </w:rPr>
        <w:t>to reduce electrical losses.</w:t>
      </w:r>
    </w:p>
    <w:p w14:paraId="2676B7E0" w14:textId="5B2A6B52" w:rsidR="00B82F85" w:rsidRPr="00B82F85" w:rsidRDefault="00B82F85" w:rsidP="00B82F85">
      <w:pPr>
        <w:spacing w:after="120"/>
        <w:jc w:val="both"/>
        <w:rPr>
          <w:szCs w:val="24"/>
        </w:rPr>
      </w:pPr>
      <w:r w:rsidRPr="00B82F85">
        <w:rPr>
          <w:szCs w:val="24"/>
        </w:rPr>
        <w:t>These renewable embedded generation projects will combine solar photovoltaics (PV),</w:t>
      </w:r>
      <w:r w:rsidR="00547D95">
        <w:rPr>
          <w:szCs w:val="24"/>
        </w:rPr>
        <w:t xml:space="preserve"> </w:t>
      </w:r>
      <w:r w:rsidRPr="00B82F85">
        <w:rPr>
          <w:szCs w:val="24"/>
        </w:rPr>
        <w:t>battery storage, and natural gas backup.</w:t>
      </w:r>
      <w:r w:rsidR="00547D95">
        <w:rPr>
          <w:szCs w:val="24"/>
        </w:rPr>
        <w:t xml:space="preserve"> </w:t>
      </w:r>
      <w:r w:rsidRPr="00B82F85">
        <w:rPr>
          <w:szCs w:val="24"/>
        </w:rPr>
        <w:t>As part of its commitment to improve power supply to its customers and to align with</w:t>
      </w:r>
      <w:r w:rsidR="00547D95">
        <w:rPr>
          <w:szCs w:val="24"/>
        </w:rPr>
        <w:t xml:space="preserve"> </w:t>
      </w:r>
      <w:r w:rsidRPr="00B82F85">
        <w:rPr>
          <w:szCs w:val="24"/>
        </w:rPr>
        <w:t xml:space="preserve">NERC’s directive for </w:t>
      </w:r>
      <w:r w:rsidR="004606EC" w:rsidRPr="00395438">
        <w:rPr>
          <w:b/>
          <w:bCs/>
          <w:szCs w:val="24"/>
        </w:rPr>
        <w:t>[DISTRIBUTION LICENSEE NAME]</w:t>
      </w:r>
      <w:r w:rsidR="004606EC">
        <w:rPr>
          <w:szCs w:val="24"/>
        </w:rPr>
        <w:t xml:space="preserve"> </w:t>
      </w:r>
      <w:r w:rsidRPr="00B82F85">
        <w:rPr>
          <w:szCs w:val="24"/>
        </w:rPr>
        <w:t>to procure a minimum of 70MW capacity of embedded</w:t>
      </w:r>
      <w:r w:rsidR="00547D95">
        <w:rPr>
          <w:szCs w:val="24"/>
        </w:rPr>
        <w:t xml:space="preserve"> </w:t>
      </w:r>
      <w:r w:rsidRPr="00B82F85">
        <w:rPr>
          <w:szCs w:val="24"/>
        </w:rPr>
        <w:t xml:space="preserve">generation by January 2024, </w:t>
      </w:r>
      <w:r w:rsidR="004606EC" w:rsidRPr="00395438">
        <w:rPr>
          <w:b/>
          <w:bCs/>
          <w:szCs w:val="24"/>
        </w:rPr>
        <w:t>[DISTRIBUTION LICENSEE NAME]</w:t>
      </w:r>
      <w:r w:rsidR="004606EC">
        <w:rPr>
          <w:szCs w:val="24"/>
        </w:rPr>
        <w:t xml:space="preserve"> </w:t>
      </w:r>
      <w:r w:rsidRPr="00B82F85">
        <w:rPr>
          <w:szCs w:val="24"/>
        </w:rPr>
        <w:t>is seeking to collaborate with qualified</w:t>
      </w:r>
      <w:r w:rsidR="00547D95">
        <w:rPr>
          <w:szCs w:val="24"/>
        </w:rPr>
        <w:t xml:space="preserve"> </w:t>
      </w:r>
      <w:r w:rsidRPr="00B82F85">
        <w:rPr>
          <w:szCs w:val="24"/>
        </w:rPr>
        <w:t>organizations to develop Renewable Embedded Generation projects to improve supply to</w:t>
      </w:r>
      <w:r w:rsidR="00547D95">
        <w:rPr>
          <w:szCs w:val="24"/>
        </w:rPr>
        <w:t xml:space="preserve"> </w:t>
      </w:r>
      <w:r w:rsidRPr="00B82F85">
        <w:rPr>
          <w:szCs w:val="24"/>
        </w:rPr>
        <w:t>its Customers.</w:t>
      </w:r>
    </w:p>
    <w:p w14:paraId="14467AA0" w14:textId="67F3D599" w:rsidR="00B82F85" w:rsidRPr="00B82F85" w:rsidRDefault="00B82F85" w:rsidP="00B82F85">
      <w:pPr>
        <w:spacing w:after="120"/>
        <w:jc w:val="both"/>
        <w:rPr>
          <w:szCs w:val="24"/>
        </w:rPr>
      </w:pPr>
      <w:r w:rsidRPr="00B82F85">
        <w:rPr>
          <w:szCs w:val="24"/>
        </w:rPr>
        <w:t>These Renewable Embedded Generation projects will be developed based on the</w:t>
      </w:r>
      <w:r w:rsidR="00547D95">
        <w:rPr>
          <w:szCs w:val="24"/>
        </w:rPr>
        <w:t xml:space="preserve"> </w:t>
      </w:r>
      <w:r w:rsidRPr="00B82F85">
        <w:rPr>
          <w:szCs w:val="24"/>
        </w:rPr>
        <w:t>Renewable Embedded Generation (REG) business model which was jointly developed by</w:t>
      </w:r>
      <w:r w:rsidR="00547D95">
        <w:rPr>
          <w:szCs w:val="24"/>
        </w:rPr>
        <w:t xml:space="preserve"> </w:t>
      </w:r>
      <w:r w:rsidR="004606EC" w:rsidRPr="00764C31">
        <w:rPr>
          <w:b/>
          <w:bCs/>
          <w:szCs w:val="24"/>
        </w:rPr>
        <w:t>[DISTRIBUTION LICENSEE NAME]</w:t>
      </w:r>
      <w:r w:rsidR="004606EC">
        <w:rPr>
          <w:szCs w:val="24"/>
        </w:rPr>
        <w:t xml:space="preserve"> </w:t>
      </w:r>
      <w:r w:rsidRPr="00B82F85">
        <w:rPr>
          <w:szCs w:val="24"/>
        </w:rPr>
        <w:t>and RMI. In the REG business model, the Embedded Generation systems</w:t>
      </w:r>
      <w:r w:rsidR="00547D95">
        <w:rPr>
          <w:szCs w:val="24"/>
        </w:rPr>
        <w:t xml:space="preserve"> </w:t>
      </w:r>
      <w:r w:rsidRPr="00B82F85">
        <w:rPr>
          <w:szCs w:val="24"/>
        </w:rPr>
        <w:t>will comprise solar PV, battery storage, and natural gas backup. Customers will receive</w:t>
      </w:r>
      <w:r w:rsidR="00547D95">
        <w:rPr>
          <w:szCs w:val="24"/>
        </w:rPr>
        <w:t xml:space="preserve"> </w:t>
      </w:r>
      <w:r w:rsidRPr="00B82F85">
        <w:rPr>
          <w:szCs w:val="24"/>
        </w:rPr>
        <w:t>improved supply from a combination of Renewable Embedded Generation and national</w:t>
      </w:r>
      <w:r w:rsidR="00547D95">
        <w:rPr>
          <w:szCs w:val="24"/>
        </w:rPr>
        <w:t xml:space="preserve"> </w:t>
      </w:r>
      <w:r w:rsidRPr="00B82F85">
        <w:rPr>
          <w:szCs w:val="24"/>
        </w:rPr>
        <w:t>grid supply while improvements to the distribution network will reduce network outages.</w:t>
      </w:r>
    </w:p>
    <w:p w14:paraId="4940DBE1" w14:textId="7FE18F3B" w:rsidR="009044C9" w:rsidRPr="004A6C45" w:rsidRDefault="009044C9" w:rsidP="00B82F85">
      <w:pPr>
        <w:spacing w:after="120"/>
        <w:jc w:val="both"/>
        <w:rPr>
          <w:color w:val="000000" w:themeColor="text1"/>
          <w:szCs w:val="24"/>
        </w:rPr>
      </w:pPr>
      <w:r w:rsidRPr="004A6C45">
        <w:rPr>
          <w:color w:val="000000" w:themeColor="text1"/>
          <w:szCs w:val="24"/>
        </w:rPr>
        <w:t>Th</w:t>
      </w:r>
      <w:r w:rsidR="00B44603">
        <w:rPr>
          <w:color w:val="000000" w:themeColor="text1"/>
          <w:szCs w:val="24"/>
        </w:rPr>
        <w:t xml:space="preserve">e REG program has been developed </w:t>
      </w:r>
      <w:r w:rsidRPr="004A6C45">
        <w:rPr>
          <w:color w:val="000000" w:themeColor="text1"/>
          <w:szCs w:val="24"/>
        </w:rPr>
        <w:t xml:space="preserve">to improve electricity supply in </w:t>
      </w:r>
      <w:r w:rsidR="00C85704" w:rsidRPr="004A6C45">
        <w:rPr>
          <w:color w:val="000000" w:themeColor="text1"/>
          <w:szCs w:val="24"/>
        </w:rPr>
        <w:t>urban and peri-urban</w:t>
      </w:r>
      <w:r w:rsidRPr="004A6C45">
        <w:rPr>
          <w:color w:val="000000" w:themeColor="text1"/>
          <w:szCs w:val="24"/>
        </w:rPr>
        <w:t xml:space="preserve"> communities and reduce their dependency on costly and inefficient self-generation (such as diesel generators). By using distribut</w:t>
      </w:r>
      <w:r w:rsidR="00F67CF8" w:rsidRPr="004A6C45">
        <w:rPr>
          <w:color w:val="000000" w:themeColor="text1"/>
          <w:szCs w:val="24"/>
        </w:rPr>
        <w:t>ed</w:t>
      </w:r>
      <w:r w:rsidRPr="004A6C45">
        <w:rPr>
          <w:color w:val="000000" w:themeColor="text1"/>
          <w:szCs w:val="24"/>
        </w:rPr>
        <w:t xml:space="preserve"> energy resources to optimize solar output and using reinforced grid supply </w:t>
      </w:r>
      <w:r w:rsidR="00617A76" w:rsidRPr="004A6C45">
        <w:rPr>
          <w:color w:val="000000" w:themeColor="text1"/>
          <w:szCs w:val="24"/>
        </w:rPr>
        <w:t>when its available</w:t>
      </w:r>
      <w:r w:rsidRPr="004A6C45">
        <w:rPr>
          <w:color w:val="000000" w:themeColor="text1"/>
          <w:szCs w:val="24"/>
        </w:rPr>
        <w:t xml:space="preserve">, </w:t>
      </w:r>
      <w:r w:rsidR="004606EC" w:rsidRPr="00360DC0">
        <w:rPr>
          <w:b/>
          <w:bCs/>
          <w:color w:val="000000" w:themeColor="text1"/>
          <w:szCs w:val="24"/>
        </w:rPr>
        <w:t>[DISTRIBUTION LICENSEE NAME]</w:t>
      </w:r>
      <w:r w:rsidR="004606EC">
        <w:rPr>
          <w:color w:val="000000" w:themeColor="text1"/>
          <w:szCs w:val="24"/>
        </w:rPr>
        <w:t xml:space="preserve"> </w:t>
      </w:r>
      <w:r w:rsidRPr="004A6C45">
        <w:rPr>
          <w:color w:val="000000" w:themeColor="text1"/>
          <w:szCs w:val="24"/>
        </w:rPr>
        <w:t>and a</w:t>
      </w:r>
      <w:r w:rsidR="00246889" w:rsidRPr="004A6C45">
        <w:rPr>
          <w:color w:val="000000" w:themeColor="text1"/>
          <w:szCs w:val="24"/>
        </w:rPr>
        <w:t xml:space="preserve">n </w:t>
      </w:r>
      <w:r w:rsidR="004A6C45" w:rsidRPr="004A6C45">
        <w:rPr>
          <w:color w:val="000000" w:themeColor="text1"/>
          <w:szCs w:val="24"/>
        </w:rPr>
        <w:t>embedded generation developer</w:t>
      </w:r>
      <w:r w:rsidR="00246889" w:rsidRPr="004A6C45">
        <w:rPr>
          <w:color w:val="000000" w:themeColor="text1"/>
          <w:szCs w:val="24"/>
        </w:rPr>
        <w:t xml:space="preserve"> </w:t>
      </w:r>
      <w:r w:rsidRPr="004A6C45">
        <w:rPr>
          <w:color w:val="000000" w:themeColor="text1"/>
          <w:szCs w:val="24"/>
        </w:rPr>
        <w:t xml:space="preserve">can provide reliable electricity to underserved </w:t>
      </w:r>
      <w:r w:rsidR="00504181" w:rsidRPr="004A6C45">
        <w:rPr>
          <w:color w:val="000000" w:themeColor="text1"/>
          <w:szCs w:val="24"/>
        </w:rPr>
        <w:t>feeders</w:t>
      </w:r>
      <w:r w:rsidRPr="004A6C45">
        <w:rPr>
          <w:color w:val="000000" w:themeColor="text1"/>
          <w:szCs w:val="24"/>
        </w:rPr>
        <w:t xml:space="preserve"> at a </w:t>
      </w:r>
      <w:r w:rsidR="00617A76" w:rsidRPr="004A6C45">
        <w:rPr>
          <w:color w:val="000000" w:themeColor="text1"/>
          <w:szCs w:val="24"/>
        </w:rPr>
        <w:t>lower</w:t>
      </w:r>
      <w:r w:rsidRPr="004A6C45">
        <w:rPr>
          <w:color w:val="000000" w:themeColor="text1"/>
          <w:szCs w:val="24"/>
        </w:rPr>
        <w:t xml:space="preserve"> cost </w:t>
      </w:r>
      <w:r w:rsidR="00246889" w:rsidRPr="004A6C45">
        <w:rPr>
          <w:color w:val="000000" w:themeColor="text1"/>
          <w:szCs w:val="24"/>
        </w:rPr>
        <w:t xml:space="preserve">than </w:t>
      </w:r>
      <w:r w:rsidRPr="004A6C45">
        <w:rPr>
          <w:color w:val="000000" w:themeColor="text1"/>
          <w:szCs w:val="24"/>
        </w:rPr>
        <w:t xml:space="preserve">the </w:t>
      </w:r>
      <w:r w:rsidR="006C4FBD" w:rsidRPr="004A6C45">
        <w:rPr>
          <w:color w:val="000000" w:themeColor="text1"/>
          <w:szCs w:val="24"/>
        </w:rPr>
        <w:t xml:space="preserve">customer’s </w:t>
      </w:r>
      <w:r w:rsidRPr="004A6C45">
        <w:rPr>
          <w:color w:val="000000" w:themeColor="text1"/>
          <w:szCs w:val="24"/>
        </w:rPr>
        <w:t xml:space="preserve">existing </w:t>
      </w:r>
      <w:r w:rsidR="005125E5">
        <w:rPr>
          <w:color w:val="000000" w:themeColor="text1"/>
          <w:szCs w:val="24"/>
        </w:rPr>
        <w:t xml:space="preserve">combined </w:t>
      </w:r>
      <w:r w:rsidRPr="004A6C45">
        <w:rPr>
          <w:color w:val="000000" w:themeColor="text1"/>
          <w:szCs w:val="24"/>
        </w:rPr>
        <w:t xml:space="preserve">cost </w:t>
      </w:r>
      <w:r w:rsidR="00C2451D">
        <w:rPr>
          <w:color w:val="000000" w:themeColor="text1"/>
          <w:szCs w:val="24"/>
        </w:rPr>
        <w:t>of</w:t>
      </w:r>
      <w:r w:rsidRPr="004A6C45">
        <w:rPr>
          <w:color w:val="000000" w:themeColor="text1"/>
          <w:szCs w:val="24"/>
        </w:rPr>
        <w:t xml:space="preserve"> grid electricity and self-generation. This also gives </w:t>
      </w:r>
      <w:r w:rsidR="00C2451D">
        <w:rPr>
          <w:color w:val="000000" w:themeColor="text1"/>
          <w:szCs w:val="24"/>
        </w:rPr>
        <w:t>Embedded Generators</w:t>
      </w:r>
      <w:r w:rsidR="004A6C45" w:rsidRPr="004A6C45">
        <w:rPr>
          <w:color w:val="000000" w:themeColor="text1"/>
          <w:szCs w:val="24"/>
        </w:rPr>
        <w:t xml:space="preserve"> </w:t>
      </w:r>
      <w:r w:rsidRPr="004A6C45">
        <w:rPr>
          <w:color w:val="000000" w:themeColor="text1"/>
          <w:szCs w:val="24"/>
        </w:rPr>
        <w:t>and</w:t>
      </w:r>
      <w:r w:rsidRPr="00360DC0">
        <w:rPr>
          <w:b/>
          <w:bCs/>
          <w:color w:val="000000" w:themeColor="text1"/>
          <w:szCs w:val="24"/>
        </w:rPr>
        <w:t xml:space="preserve"> </w:t>
      </w:r>
      <w:r w:rsidR="004606EC" w:rsidRPr="00360DC0">
        <w:rPr>
          <w:b/>
          <w:bCs/>
          <w:color w:val="000000" w:themeColor="text1"/>
          <w:szCs w:val="24"/>
        </w:rPr>
        <w:t xml:space="preserve">[DISTRIBUTION LICENSEE NAME] </w:t>
      </w:r>
      <w:r w:rsidRPr="004A6C45">
        <w:rPr>
          <w:color w:val="000000" w:themeColor="text1"/>
          <w:szCs w:val="24"/>
        </w:rPr>
        <w:t xml:space="preserve">the opportunity to work together towards the mutual goal of providing high-quality power to customers across </w:t>
      </w:r>
      <w:r w:rsidR="00360DC0" w:rsidRPr="00360DC0">
        <w:rPr>
          <w:b/>
          <w:bCs/>
          <w:color w:val="000000" w:themeColor="text1"/>
          <w:szCs w:val="24"/>
        </w:rPr>
        <w:t>[DISTRIBUTION LICENSEE NAME</w:t>
      </w:r>
      <w:r w:rsidR="00360DC0">
        <w:rPr>
          <w:b/>
          <w:bCs/>
          <w:color w:val="000000" w:themeColor="text1"/>
          <w:szCs w:val="24"/>
        </w:rPr>
        <w:t>]’s</w:t>
      </w:r>
      <w:r w:rsidR="00360DC0" w:rsidRPr="004A6C45">
        <w:rPr>
          <w:color w:val="000000" w:themeColor="text1"/>
          <w:szCs w:val="24"/>
        </w:rPr>
        <w:t xml:space="preserve"> </w:t>
      </w:r>
      <w:r w:rsidRPr="004A6C45">
        <w:rPr>
          <w:color w:val="000000" w:themeColor="text1"/>
          <w:szCs w:val="24"/>
        </w:rPr>
        <w:t xml:space="preserve">service territory. </w:t>
      </w:r>
    </w:p>
    <w:p w14:paraId="5840102B" w14:textId="5DF92F92" w:rsidR="009044C9" w:rsidRPr="005F6CB4" w:rsidRDefault="009044C9" w:rsidP="00D62D13">
      <w:pPr>
        <w:spacing w:after="120"/>
        <w:jc w:val="both"/>
        <w:rPr>
          <w:color w:val="000000" w:themeColor="text1"/>
          <w:szCs w:val="24"/>
        </w:rPr>
      </w:pPr>
      <w:r w:rsidRPr="005F6CB4">
        <w:rPr>
          <w:color w:val="000000" w:themeColor="text1"/>
          <w:szCs w:val="24"/>
        </w:rPr>
        <w:t>Through th</w:t>
      </w:r>
      <w:r w:rsidR="00AE4091">
        <w:rPr>
          <w:color w:val="000000" w:themeColor="text1"/>
          <w:szCs w:val="24"/>
        </w:rPr>
        <w:t xml:space="preserve">is </w:t>
      </w:r>
      <w:r w:rsidR="00946368" w:rsidRPr="005F6CB4">
        <w:rPr>
          <w:color w:val="000000" w:themeColor="text1"/>
          <w:szCs w:val="24"/>
        </w:rPr>
        <w:t>REG project</w:t>
      </w:r>
      <w:r w:rsidRPr="005F6CB4">
        <w:rPr>
          <w:color w:val="000000" w:themeColor="text1"/>
          <w:szCs w:val="24"/>
        </w:rPr>
        <w:t xml:space="preserve">, </w:t>
      </w:r>
      <w:r w:rsidR="00360DC0" w:rsidRPr="00360DC0">
        <w:rPr>
          <w:b/>
          <w:bCs/>
          <w:color w:val="000000" w:themeColor="text1"/>
          <w:szCs w:val="24"/>
        </w:rPr>
        <w:t>[DISTRIBUTION LICENSEE NAME</w:t>
      </w:r>
      <w:r w:rsidR="00360DC0">
        <w:rPr>
          <w:b/>
          <w:bCs/>
          <w:color w:val="000000" w:themeColor="text1"/>
          <w:szCs w:val="24"/>
        </w:rPr>
        <w:t>]’s</w:t>
      </w:r>
    </w:p>
    <w:p w14:paraId="2CB91BC3" w14:textId="6EAA23BF" w:rsidR="009044C9" w:rsidRDefault="009044C9" w:rsidP="006008AB">
      <w:pPr>
        <w:pStyle w:val="ListParagraph"/>
        <w:numPr>
          <w:ilvl w:val="0"/>
          <w:numId w:val="10"/>
        </w:numPr>
        <w:spacing w:after="120" w:line="240" w:lineRule="auto"/>
        <w:contextualSpacing w:val="0"/>
        <w:jc w:val="both"/>
        <w:rPr>
          <w:color w:val="000000" w:themeColor="text1"/>
          <w:szCs w:val="24"/>
        </w:rPr>
      </w:pPr>
      <w:r w:rsidRPr="005F6CB4">
        <w:rPr>
          <w:color w:val="000000" w:themeColor="text1"/>
          <w:szCs w:val="24"/>
        </w:rPr>
        <w:t xml:space="preserve">identifies </w:t>
      </w:r>
      <w:r w:rsidR="00946368" w:rsidRPr="005F6CB4">
        <w:rPr>
          <w:color w:val="000000" w:themeColor="text1"/>
          <w:szCs w:val="24"/>
        </w:rPr>
        <w:t>feeders</w:t>
      </w:r>
      <w:r w:rsidRPr="005F6CB4">
        <w:rPr>
          <w:color w:val="000000" w:themeColor="text1"/>
          <w:szCs w:val="24"/>
        </w:rPr>
        <w:t xml:space="preserve"> </w:t>
      </w:r>
      <w:r w:rsidR="00946368" w:rsidRPr="005F6CB4">
        <w:rPr>
          <w:color w:val="000000" w:themeColor="text1"/>
          <w:szCs w:val="24"/>
        </w:rPr>
        <w:t>which</w:t>
      </w:r>
      <w:r w:rsidRPr="005F6CB4">
        <w:rPr>
          <w:color w:val="000000" w:themeColor="text1"/>
          <w:szCs w:val="24"/>
        </w:rPr>
        <w:t xml:space="preserve"> are currently underserved;</w:t>
      </w:r>
    </w:p>
    <w:p w14:paraId="16A0DE18" w14:textId="757ED1CE" w:rsidR="005B1006" w:rsidRPr="005F6CB4" w:rsidRDefault="005B1006" w:rsidP="006008AB">
      <w:pPr>
        <w:pStyle w:val="ListParagraph"/>
        <w:numPr>
          <w:ilvl w:val="0"/>
          <w:numId w:val="10"/>
        </w:numPr>
        <w:spacing w:after="120" w:line="240" w:lineRule="auto"/>
        <w:contextualSpacing w:val="0"/>
        <w:jc w:val="both"/>
        <w:rPr>
          <w:color w:val="000000" w:themeColor="text1"/>
          <w:szCs w:val="24"/>
        </w:rPr>
      </w:pPr>
      <w:r>
        <w:rPr>
          <w:color w:val="000000" w:themeColor="text1"/>
          <w:szCs w:val="24"/>
        </w:rPr>
        <w:t>collaborates with Embedded Generators to provide additional power to these feeders;</w:t>
      </w:r>
    </w:p>
    <w:p w14:paraId="7BB03591" w14:textId="1D43D4F5" w:rsidR="00114A64" w:rsidRPr="005F6CB4" w:rsidRDefault="005B3245" w:rsidP="006008AB">
      <w:pPr>
        <w:pStyle w:val="ListParagraph"/>
        <w:numPr>
          <w:ilvl w:val="0"/>
          <w:numId w:val="10"/>
        </w:numPr>
        <w:spacing w:after="120" w:line="240" w:lineRule="auto"/>
        <w:contextualSpacing w:val="0"/>
        <w:jc w:val="both"/>
        <w:rPr>
          <w:color w:val="000000" w:themeColor="text1"/>
          <w:szCs w:val="24"/>
        </w:rPr>
      </w:pPr>
      <w:r w:rsidRPr="005F6CB4">
        <w:rPr>
          <w:color w:val="000000" w:themeColor="text1"/>
          <w:szCs w:val="24"/>
        </w:rPr>
        <w:t>combin</w:t>
      </w:r>
      <w:r w:rsidR="005F6CB4" w:rsidRPr="005F6CB4">
        <w:rPr>
          <w:color w:val="000000" w:themeColor="text1"/>
          <w:szCs w:val="24"/>
        </w:rPr>
        <w:t>es</w:t>
      </w:r>
      <w:r w:rsidRPr="005F6CB4">
        <w:rPr>
          <w:color w:val="000000" w:themeColor="text1"/>
          <w:szCs w:val="24"/>
        </w:rPr>
        <w:t xml:space="preserve"> </w:t>
      </w:r>
      <w:r w:rsidR="006F4D46" w:rsidRPr="005F6CB4">
        <w:rPr>
          <w:color w:val="000000" w:themeColor="text1"/>
          <w:szCs w:val="24"/>
        </w:rPr>
        <w:t xml:space="preserve">REG electricity with </w:t>
      </w:r>
      <w:r w:rsidR="00114A64" w:rsidRPr="005F6CB4">
        <w:rPr>
          <w:color w:val="000000" w:themeColor="text1"/>
          <w:szCs w:val="24"/>
        </w:rPr>
        <w:t xml:space="preserve">electricity </w:t>
      </w:r>
      <w:r w:rsidR="00736E71">
        <w:rPr>
          <w:color w:val="000000" w:themeColor="text1"/>
          <w:szCs w:val="24"/>
        </w:rPr>
        <w:t xml:space="preserve">from the national grid </w:t>
      </w:r>
      <w:r w:rsidR="00114A64" w:rsidRPr="005F6CB4">
        <w:rPr>
          <w:color w:val="000000" w:themeColor="text1"/>
          <w:szCs w:val="24"/>
        </w:rPr>
        <w:t>to</w:t>
      </w:r>
      <w:r w:rsidR="006F4D46" w:rsidRPr="005F6CB4">
        <w:rPr>
          <w:color w:val="000000" w:themeColor="text1"/>
          <w:szCs w:val="24"/>
        </w:rPr>
        <w:t xml:space="preserve"> supply</w:t>
      </w:r>
      <w:r w:rsidR="00114A64" w:rsidRPr="005F6CB4">
        <w:rPr>
          <w:color w:val="000000" w:themeColor="text1"/>
          <w:szCs w:val="24"/>
        </w:rPr>
        <w:t xml:space="preserve"> </w:t>
      </w:r>
      <w:r w:rsidR="006F4D46" w:rsidRPr="005F6CB4">
        <w:rPr>
          <w:color w:val="000000" w:themeColor="text1"/>
          <w:szCs w:val="24"/>
        </w:rPr>
        <w:t>customers through their existing network</w:t>
      </w:r>
      <w:r w:rsidR="005B1006">
        <w:rPr>
          <w:color w:val="000000" w:themeColor="text1"/>
          <w:szCs w:val="24"/>
        </w:rPr>
        <w:t>;</w:t>
      </w:r>
    </w:p>
    <w:p w14:paraId="2EF1228A" w14:textId="4E4D7E10" w:rsidR="00C64D30" w:rsidRPr="00B44603" w:rsidRDefault="006F4D46" w:rsidP="006008AB">
      <w:pPr>
        <w:pStyle w:val="ListParagraph"/>
        <w:numPr>
          <w:ilvl w:val="0"/>
          <w:numId w:val="10"/>
        </w:numPr>
        <w:spacing w:after="120" w:line="240" w:lineRule="auto"/>
        <w:contextualSpacing w:val="0"/>
        <w:jc w:val="both"/>
        <w:rPr>
          <w:color w:val="000000" w:themeColor="text1"/>
          <w:szCs w:val="24"/>
        </w:rPr>
      </w:pPr>
      <w:r w:rsidRPr="005F6CB4">
        <w:rPr>
          <w:color w:val="000000" w:themeColor="text1"/>
          <w:szCs w:val="24"/>
        </w:rPr>
        <w:lastRenderedPageBreak/>
        <w:t>identif</w:t>
      </w:r>
      <w:r w:rsidR="005F6CB4" w:rsidRPr="005F6CB4">
        <w:rPr>
          <w:color w:val="000000" w:themeColor="text1"/>
          <w:szCs w:val="24"/>
        </w:rPr>
        <w:t>ies</w:t>
      </w:r>
      <w:r w:rsidRPr="005F6CB4">
        <w:rPr>
          <w:color w:val="000000" w:themeColor="text1"/>
          <w:szCs w:val="24"/>
        </w:rPr>
        <w:t xml:space="preserve"> and coordinate</w:t>
      </w:r>
      <w:r w:rsidR="005F6CB4" w:rsidRPr="005F6CB4">
        <w:rPr>
          <w:color w:val="000000" w:themeColor="text1"/>
          <w:szCs w:val="24"/>
        </w:rPr>
        <w:t>s</w:t>
      </w:r>
      <w:r w:rsidRPr="005F6CB4">
        <w:rPr>
          <w:color w:val="000000" w:themeColor="text1"/>
          <w:szCs w:val="24"/>
        </w:rPr>
        <w:t xml:space="preserve"> required grid upgrades for improved supply</w:t>
      </w:r>
      <w:r w:rsidR="005B1006">
        <w:rPr>
          <w:color w:val="000000" w:themeColor="text1"/>
          <w:szCs w:val="24"/>
        </w:rPr>
        <w:t>;</w:t>
      </w:r>
    </w:p>
    <w:p w14:paraId="12B6C472" w14:textId="107CC67A" w:rsidR="00E914C9" w:rsidRDefault="009044C9" w:rsidP="00D62D13">
      <w:pPr>
        <w:spacing w:after="120"/>
        <w:jc w:val="both"/>
        <w:rPr>
          <w:color w:val="000000" w:themeColor="text1"/>
          <w:szCs w:val="24"/>
        </w:rPr>
      </w:pPr>
      <w:r w:rsidRPr="004A6C45">
        <w:rPr>
          <w:color w:val="000000" w:themeColor="text1"/>
          <w:szCs w:val="24"/>
        </w:rPr>
        <w:t xml:space="preserve">As part of this program, </w:t>
      </w:r>
      <w:r w:rsidR="004606EC">
        <w:rPr>
          <w:color w:val="000000" w:themeColor="text1"/>
          <w:szCs w:val="24"/>
        </w:rPr>
        <w:t xml:space="preserve">[DISTRIBUTION LICENSEE NAME] </w:t>
      </w:r>
      <w:r w:rsidRPr="004A6C45">
        <w:rPr>
          <w:color w:val="000000" w:themeColor="text1"/>
          <w:szCs w:val="24"/>
        </w:rPr>
        <w:t xml:space="preserve">has identified and de-risked </w:t>
      </w:r>
      <w:r w:rsidRPr="00736E71">
        <w:rPr>
          <w:color w:val="000000" w:themeColor="text1"/>
          <w:szCs w:val="24"/>
        </w:rPr>
        <w:t xml:space="preserve">the </w:t>
      </w:r>
      <w:r w:rsidR="00512A1E">
        <w:rPr>
          <w:b/>
          <w:bCs/>
          <w:color w:val="000000" w:themeColor="text1"/>
          <w:szCs w:val="24"/>
        </w:rPr>
        <w:t>[REG Cluster Locations]</w:t>
      </w:r>
      <w:r w:rsidR="00AA2C51" w:rsidRPr="00736E71">
        <w:rPr>
          <w:color w:val="000000" w:themeColor="text1"/>
          <w:szCs w:val="24"/>
        </w:rPr>
        <w:t xml:space="preserve"> </w:t>
      </w:r>
      <w:r w:rsidRPr="00736E71">
        <w:rPr>
          <w:color w:val="000000" w:themeColor="text1"/>
          <w:szCs w:val="24"/>
        </w:rPr>
        <w:t xml:space="preserve">to ensure that it is an appropriate site </w:t>
      </w:r>
      <w:r w:rsidR="00506B5A" w:rsidRPr="00736E71">
        <w:rPr>
          <w:color w:val="000000" w:themeColor="text1"/>
          <w:szCs w:val="24"/>
        </w:rPr>
        <w:t xml:space="preserve">to collaborate with a developer for </w:t>
      </w:r>
      <w:r w:rsidR="00360DC0">
        <w:rPr>
          <w:color w:val="000000" w:themeColor="text1"/>
          <w:szCs w:val="24"/>
        </w:rPr>
        <w:t>the</w:t>
      </w:r>
      <w:r w:rsidR="00506B5A" w:rsidRPr="00736E71">
        <w:rPr>
          <w:color w:val="000000" w:themeColor="text1"/>
          <w:szCs w:val="24"/>
        </w:rPr>
        <w:t xml:space="preserve"> REG project</w:t>
      </w:r>
      <w:r w:rsidR="00360DC0">
        <w:rPr>
          <w:color w:val="000000" w:themeColor="text1"/>
          <w:szCs w:val="24"/>
        </w:rPr>
        <w:t>s</w:t>
      </w:r>
      <w:r w:rsidR="00506B5A" w:rsidRPr="00736E71">
        <w:rPr>
          <w:color w:val="000000" w:themeColor="text1"/>
          <w:szCs w:val="24"/>
        </w:rPr>
        <w:t>.</w:t>
      </w:r>
    </w:p>
    <w:p w14:paraId="71C39182" w14:textId="19DEC84C" w:rsidR="009044C9" w:rsidRPr="004A6C45" w:rsidRDefault="00506B5A" w:rsidP="00D62D13">
      <w:pPr>
        <w:spacing w:after="120"/>
        <w:jc w:val="both"/>
        <w:rPr>
          <w:color w:val="000000" w:themeColor="text1"/>
          <w:szCs w:val="24"/>
        </w:rPr>
      </w:pPr>
      <w:r w:rsidRPr="004A6C45">
        <w:rPr>
          <w:color w:val="000000" w:themeColor="text1"/>
          <w:szCs w:val="24"/>
        </w:rPr>
        <w:t xml:space="preserve"> </w:t>
      </w:r>
    </w:p>
    <w:p w14:paraId="28D7978A" w14:textId="77777777" w:rsidR="009044C9" w:rsidRPr="002D571C" w:rsidRDefault="009044C9" w:rsidP="009044C9">
      <w:pPr>
        <w:pStyle w:val="Heading1"/>
        <w:numPr>
          <w:ilvl w:val="0"/>
          <w:numId w:val="9"/>
        </w:numPr>
        <w:spacing w:before="0" w:after="120"/>
        <w:rPr>
          <w:rFonts w:cs="Times New Roman"/>
          <w:b/>
          <w:bCs/>
          <w:sz w:val="24"/>
          <w:szCs w:val="24"/>
        </w:rPr>
      </w:pPr>
      <w:bookmarkStart w:id="9" w:name="_Toc141193607"/>
      <w:r w:rsidRPr="002D571C">
        <w:rPr>
          <w:rFonts w:cs="Times New Roman"/>
          <w:b/>
          <w:bCs/>
          <w:sz w:val="24"/>
          <w:szCs w:val="24"/>
        </w:rPr>
        <w:t>GENERAL INFORMATION</w:t>
      </w:r>
      <w:bookmarkEnd w:id="9"/>
    </w:p>
    <w:p w14:paraId="71DD4B97" w14:textId="6680E695" w:rsidR="009044C9" w:rsidRPr="00062F08" w:rsidRDefault="009044C9" w:rsidP="001501A7">
      <w:pPr>
        <w:pStyle w:val="ListParagraph"/>
        <w:numPr>
          <w:ilvl w:val="1"/>
          <w:numId w:val="9"/>
        </w:numPr>
        <w:spacing w:after="120" w:line="240" w:lineRule="auto"/>
        <w:ind w:left="907" w:hanging="547"/>
        <w:contextualSpacing w:val="0"/>
        <w:jc w:val="both"/>
        <w:rPr>
          <w:color w:val="000000" w:themeColor="text1"/>
          <w:szCs w:val="24"/>
        </w:rPr>
      </w:pPr>
      <w:r w:rsidRPr="00D549AD">
        <w:rPr>
          <w:color w:val="000000" w:themeColor="text1"/>
          <w:szCs w:val="24"/>
        </w:rPr>
        <w:t xml:space="preserve">This RFP is being issued to support both meeting the gap between the current and desired electricity reliability needs </w:t>
      </w:r>
      <w:r>
        <w:rPr>
          <w:color w:val="000000" w:themeColor="text1"/>
          <w:szCs w:val="24"/>
        </w:rPr>
        <w:t xml:space="preserve">of the </w:t>
      </w:r>
      <w:r w:rsidR="006F4D46" w:rsidRPr="007A349B">
        <w:rPr>
          <w:color w:val="000000" w:themeColor="text1"/>
          <w:szCs w:val="24"/>
        </w:rPr>
        <w:t>REG</w:t>
      </w:r>
      <w:r>
        <w:rPr>
          <w:color w:val="000000" w:themeColor="text1"/>
          <w:szCs w:val="24"/>
        </w:rPr>
        <w:t xml:space="preserve"> Customers</w:t>
      </w:r>
      <w:r w:rsidRPr="00D549AD">
        <w:rPr>
          <w:color w:val="000000" w:themeColor="text1"/>
          <w:szCs w:val="24"/>
        </w:rPr>
        <w:t xml:space="preserve"> and the requirements of </w:t>
      </w:r>
      <w:r w:rsidR="004606EC" w:rsidRPr="00360DC0">
        <w:rPr>
          <w:b/>
          <w:bCs/>
          <w:color w:val="000000" w:themeColor="text1"/>
          <w:szCs w:val="24"/>
        </w:rPr>
        <w:t>[DISTRIBUTION LICENSEE NAME]</w:t>
      </w:r>
      <w:r w:rsidR="004606EC">
        <w:rPr>
          <w:color w:val="000000" w:themeColor="text1"/>
          <w:szCs w:val="24"/>
        </w:rPr>
        <w:t xml:space="preserve"> </w:t>
      </w:r>
      <w:r w:rsidRPr="00D549AD">
        <w:rPr>
          <w:color w:val="000000" w:themeColor="text1"/>
          <w:szCs w:val="24"/>
        </w:rPr>
        <w:t xml:space="preserve">to provide customers with safe, reliable electricity in the most cost-efficient manner. </w:t>
      </w:r>
    </w:p>
    <w:p w14:paraId="51A9E47A" w14:textId="6B562D26" w:rsidR="009044C9" w:rsidRPr="00F363CD" w:rsidRDefault="009044C9" w:rsidP="001501A7">
      <w:pPr>
        <w:pStyle w:val="ListParagraph"/>
        <w:numPr>
          <w:ilvl w:val="1"/>
          <w:numId w:val="9"/>
        </w:numPr>
        <w:spacing w:after="120" w:line="240" w:lineRule="auto"/>
        <w:ind w:left="907" w:hanging="547"/>
        <w:contextualSpacing w:val="0"/>
        <w:jc w:val="both"/>
        <w:rPr>
          <w:color w:val="000000" w:themeColor="text1"/>
          <w:szCs w:val="24"/>
        </w:rPr>
      </w:pPr>
      <w:r w:rsidRPr="00D549AD">
        <w:rPr>
          <w:color w:val="000000" w:themeColor="text1"/>
          <w:szCs w:val="24"/>
        </w:rPr>
        <w:t xml:space="preserve">This RFP is not a commitment by </w:t>
      </w:r>
      <w:r w:rsidR="004606EC" w:rsidRPr="00360DC0">
        <w:rPr>
          <w:b/>
          <w:bCs/>
          <w:color w:val="000000" w:themeColor="text1"/>
          <w:szCs w:val="24"/>
        </w:rPr>
        <w:t>[DISTRIBUTION LICENSEE NAME]</w:t>
      </w:r>
      <w:r w:rsidR="004606EC">
        <w:rPr>
          <w:color w:val="000000" w:themeColor="text1"/>
          <w:szCs w:val="24"/>
        </w:rPr>
        <w:t xml:space="preserve"> </w:t>
      </w:r>
      <w:r w:rsidRPr="00D549AD">
        <w:rPr>
          <w:color w:val="000000" w:themeColor="text1"/>
          <w:szCs w:val="24"/>
        </w:rPr>
        <w:t xml:space="preserve">to contract with any Bidder and it does not bind </w:t>
      </w:r>
      <w:r w:rsidR="004606EC" w:rsidRPr="00360DC0">
        <w:rPr>
          <w:b/>
          <w:bCs/>
          <w:color w:val="000000" w:themeColor="text1"/>
          <w:szCs w:val="24"/>
        </w:rPr>
        <w:t>[DISTRIBUTION LICENSEE NAME]</w:t>
      </w:r>
      <w:r w:rsidR="004606EC">
        <w:rPr>
          <w:color w:val="000000" w:themeColor="text1"/>
          <w:szCs w:val="24"/>
        </w:rPr>
        <w:t xml:space="preserve"> </w:t>
      </w:r>
      <w:r w:rsidRPr="00D549AD">
        <w:rPr>
          <w:color w:val="000000" w:themeColor="text1"/>
          <w:szCs w:val="24"/>
        </w:rPr>
        <w:t xml:space="preserve">or </w:t>
      </w:r>
      <w:r w:rsidR="00A0573C">
        <w:rPr>
          <w:color w:val="000000" w:themeColor="text1"/>
          <w:szCs w:val="24"/>
        </w:rPr>
        <w:t>its</w:t>
      </w:r>
      <w:r w:rsidRPr="00D549AD">
        <w:rPr>
          <w:color w:val="000000" w:themeColor="text1"/>
          <w:szCs w:val="24"/>
        </w:rPr>
        <w:t xml:space="preserve"> affiliates in any manner. </w:t>
      </w:r>
      <w:r w:rsidR="004606EC" w:rsidRPr="00360DC0">
        <w:rPr>
          <w:b/>
          <w:bCs/>
          <w:color w:val="000000" w:themeColor="text1"/>
          <w:szCs w:val="24"/>
        </w:rPr>
        <w:t>[DISTRIBUTION LICENSEE NAME]</w:t>
      </w:r>
      <w:r w:rsidR="004606EC">
        <w:rPr>
          <w:color w:val="000000" w:themeColor="text1"/>
          <w:szCs w:val="24"/>
        </w:rPr>
        <w:t xml:space="preserve"> </w:t>
      </w:r>
      <w:r w:rsidRPr="00D549AD">
        <w:rPr>
          <w:color w:val="000000" w:themeColor="text1"/>
          <w:szCs w:val="24"/>
        </w:rPr>
        <w:t xml:space="preserve">will determine which </w:t>
      </w:r>
      <w:r>
        <w:rPr>
          <w:color w:val="000000" w:themeColor="text1"/>
          <w:szCs w:val="24"/>
        </w:rPr>
        <w:t>Bidders</w:t>
      </w:r>
      <w:r w:rsidRPr="00D549AD">
        <w:rPr>
          <w:color w:val="000000" w:themeColor="text1"/>
          <w:szCs w:val="24"/>
        </w:rPr>
        <w:t xml:space="preserve">, if any, </w:t>
      </w:r>
      <w:r w:rsidR="00F363CD">
        <w:rPr>
          <w:color w:val="000000" w:themeColor="text1"/>
          <w:szCs w:val="24"/>
        </w:rPr>
        <w:t xml:space="preserve">it </w:t>
      </w:r>
      <w:r w:rsidRPr="00F363CD">
        <w:rPr>
          <w:color w:val="000000" w:themeColor="text1"/>
          <w:szCs w:val="24"/>
        </w:rPr>
        <w:t>wish</w:t>
      </w:r>
      <w:r w:rsidR="00F363CD">
        <w:rPr>
          <w:color w:val="000000" w:themeColor="text1"/>
          <w:szCs w:val="24"/>
        </w:rPr>
        <w:t>es</w:t>
      </w:r>
      <w:r w:rsidRPr="00F363CD">
        <w:rPr>
          <w:color w:val="000000" w:themeColor="text1"/>
          <w:szCs w:val="24"/>
        </w:rPr>
        <w:t xml:space="preserve"> to engage in negotiations with that may lead to an executed Agreement under this solicitation.</w:t>
      </w:r>
    </w:p>
    <w:p w14:paraId="7DAF09A3" w14:textId="2CE1A309" w:rsidR="009044C9" w:rsidRPr="002A7556" w:rsidRDefault="009044C9" w:rsidP="001501A7">
      <w:pPr>
        <w:pStyle w:val="ListParagraph"/>
        <w:numPr>
          <w:ilvl w:val="1"/>
          <w:numId w:val="9"/>
        </w:numPr>
        <w:spacing w:after="120" w:line="240" w:lineRule="auto"/>
        <w:ind w:left="907" w:hanging="547"/>
        <w:contextualSpacing w:val="0"/>
        <w:jc w:val="both"/>
        <w:rPr>
          <w:color w:val="000000" w:themeColor="text1"/>
          <w:szCs w:val="24"/>
        </w:rPr>
      </w:pPr>
      <w:r w:rsidRPr="002A7556">
        <w:rPr>
          <w:color w:val="000000" w:themeColor="text1"/>
          <w:szCs w:val="24"/>
        </w:rPr>
        <w:t>There is no penalty nor advantage from a</w:t>
      </w:r>
      <w:r>
        <w:rPr>
          <w:color w:val="000000" w:themeColor="text1"/>
          <w:szCs w:val="24"/>
        </w:rPr>
        <w:t>n</w:t>
      </w:r>
      <w:r w:rsidRPr="002A7556">
        <w:rPr>
          <w:color w:val="000000" w:themeColor="text1"/>
          <w:szCs w:val="24"/>
        </w:rPr>
        <w:t xml:space="preserve"> </w:t>
      </w:r>
      <w:r w:rsidR="004606EC" w:rsidRPr="00360DC0">
        <w:rPr>
          <w:b/>
          <w:bCs/>
          <w:color w:val="000000" w:themeColor="text1"/>
          <w:szCs w:val="24"/>
        </w:rPr>
        <w:t>[DISTRIBUTION LICENSEE NAME]</w:t>
      </w:r>
      <w:r w:rsidR="004606EC">
        <w:rPr>
          <w:color w:val="000000" w:themeColor="text1"/>
          <w:szCs w:val="24"/>
        </w:rPr>
        <w:t xml:space="preserve"> </w:t>
      </w:r>
      <w:r w:rsidRPr="002A7556">
        <w:rPr>
          <w:color w:val="000000" w:themeColor="text1"/>
          <w:szCs w:val="24"/>
        </w:rPr>
        <w:t xml:space="preserve">perspective if Bidders submit one or multiple </w:t>
      </w:r>
      <w:r>
        <w:rPr>
          <w:color w:val="000000" w:themeColor="text1"/>
          <w:szCs w:val="24"/>
        </w:rPr>
        <w:t>Proposal</w:t>
      </w:r>
      <w:r w:rsidRPr="002A7556">
        <w:rPr>
          <w:color w:val="000000" w:themeColor="text1"/>
          <w:szCs w:val="24"/>
        </w:rPr>
        <w:t xml:space="preserve">s, as each </w:t>
      </w:r>
      <w:r>
        <w:rPr>
          <w:color w:val="000000" w:themeColor="text1"/>
          <w:szCs w:val="24"/>
        </w:rPr>
        <w:t>Proposal</w:t>
      </w:r>
      <w:r w:rsidRPr="002A7556">
        <w:rPr>
          <w:color w:val="000000" w:themeColor="text1"/>
          <w:szCs w:val="24"/>
        </w:rPr>
        <w:t xml:space="preserve"> will be evaluated separately.</w:t>
      </w:r>
    </w:p>
    <w:p w14:paraId="250AA3CA" w14:textId="3C7C9015" w:rsidR="009044C9" w:rsidRDefault="009044C9" w:rsidP="009044C9">
      <w:pPr>
        <w:pStyle w:val="ListParagraph"/>
        <w:numPr>
          <w:ilvl w:val="1"/>
          <w:numId w:val="9"/>
        </w:numPr>
        <w:spacing w:after="120" w:line="240" w:lineRule="auto"/>
        <w:ind w:left="907" w:hanging="547"/>
        <w:contextualSpacing w:val="0"/>
        <w:jc w:val="both"/>
        <w:rPr>
          <w:color w:val="000000" w:themeColor="text1"/>
          <w:szCs w:val="24"/>
        </w:rPr>
      </w:pPr>
      <w:r w:rsidRPr="007B05D5">
        <w:rPr>
          <w:color w:val="000000" w:themeColor="text1"/>
          <w:szCs w:val="24"/>
        </w:rPr>
        <w:t xml:space="preserve">The Agreement referred to in this RFP is a separate </w:t>
      </w:r>
      <w:r w:rsidR="00205D34" w:rsidRPr="00D62D13">
        <w:rPr>
          <w:color w:val="000000" w:themeColor="text1"/>
          <w:szCs w:val="24"/>
        </w:rPr>
        <w:t xml:space="preserve">Power Purchase </w:t>
      </w:r>
      <w:r w:rsidR="00865351" w:rsidRPr="00D62D13">
        <w:rPr>
          <w:color w:val="000000" w:themeColor="text1"/>
          <w:szCs w:val="24"/>
        </w:rPr>
        <w:t>Agreement</w:t>
      </w:r>
      <w:r w:rsidRPr="007B05D5">
        <w:rPr>
          <w:color w:val="000000" w:themeColor="text1"/>
          <w:szCs w:val="24"/>
        </w:rPr>
        <w:t xml:space="preserve"> between </w:t>
      </w:r>
      <w:r w:rsidR="004606EC" w:rsidRPr="00360DC0">
        <w:rPr>
          <w:b/>
          <w:bCs/>
          <w:color w:val="000000" w:themeColor="text1"/>
          <w:szCs w:val="24"/>
        </w:rPr>
        <w:t>[DISTRIBUTION LICENSEE NAME]</w:t>
      </w:r>
      <w:r w:rsidR="004606EC">
        <w:rPr>
          <w:color w:val="000000" w:themeColor="text1"/>
          <w:szCs w:val="24"/>
        </w:rPr>
        <w:t xml:space="preserve"> </w:t>
      </w:r>
      <w:r w:rsidRPr="007B05D5">
        <w:rPr>
          <w:color w:val="000000" w:themeColor="text1"/>
          <w:szCs w:val="24"/>
        </w:rPr>
        <w:t>and</w:t>
      </w:r>
      <w:r w:rsidR="007B05D5" w:rsidRPr="00D62D13">
        <w:rPr>
          <w:color w:val="000000" w:themeColor="text1"/>
          <w:szCs w:val="24"/>
        </w:rPr>
        <w:t xml:space="preserve"> the Embedded Generator</w:t>
      </w:r>
      <w:r w:rsidR="009C47E0">
        <w:rPr>
          <w:color w:val="000000" w:themeColor="text1"/>
          <w:szCs w:val="24"/>
        </w:rPr>
        <w:t>.</w:t>
      </w:r>
      <w:r w:rsidRPr="007B05D5">
        <w:rPr>
          <w:color w:val="000000" w:themeColor="text1"/>
          <w:szCs w:val="24"/>
        </w:rPr>
        <w:t xml:space="preserve"> </w:t>
      </w:r>
      <w:r w:rsidR="00CE6B74">
        <w:rPr>
          <w:color w:val="000000" w:themeColor="text1"/>
          <w:szCs w:val="24"/>
        </w:rPr>
        <w:t>A</w:t>
      </w:r>
      <w:r w:rsidR="00CE6B74" w:rsidRPr="007B05D5">
        <w:rPr>
          <w:color w:val="000000" w:themeColor="text1"/>
          <w:szCs w:val="24"/>
        </w:rPr>
        <w:t xml:space="preserve"> </w:t>
      </w:r>
      <w:r w:rsidR="00CE6B74" w:rsidRPr="009C47E0">
        <w:rPr>
          <w:color w:val="000000" w:themeColor="text1"/>
          <w:szCs w:val="24"/>
        </w:rPr>
        <w:t>draft template of this Agreement is provided in Exhibit A and the Agreement is summarized in Section 7</w:t>
      </w:r>
      <w:r w:rsidR="009C47E0" w:rsidRPr="009C47E0">
        <w:rPr>
          <w:color w:val="000000" w:themeColor="text1"/>
          <w:szCs w:val="24"/>
        </w:rPr>
        <w:t>.</w:t>
      </w:r>
      <w:r w:rsidRPr="009C47E0">
        <w:rPr>
          <w:color w:val="000000" w:themeColor="text1"/>
          <w:szCs w:val="24"/>
        </w:rPr>
        <w:t xml:space="preserve"> The Agreement was developed with the intent to provide </w:t>
      </w:r>
      <w:r w:rsidR="00865351" w:rsidRPr="009C47E0">
        <w:rPr>
          <w:color w:val="000000" w:themeColor="text1"/>
          <w:szCs w:val="24"/>
        </w:rPr>
        <w:t>REG</w:t>
      </w:r>
      <w:r w:rsidRPr="009C47E0">
        <w:rPr>
          <w:color w:val="000000" w:themeColor="text1"/>
          <w:szCs w:val="24"/>
        </w:rPr>
        <w:t xml:space="preserve"> Customers with cost-effective</w:t>
      </w:r>
      <w:r w:rsidRPr="00CC34F5">
        <w:rPr>
          <w:color w:val="000000" w:themeColor="text1"/>
          <w:szCs w:val="24"/>
        </w:rPr>
        <w:t xml:space="preserve">, reliable, clean electricity while </w:t>
      </w:r>
      <w:r w:rsidR="00A41FC5" w:rsidRPr="00D62D13">
        <w:rPr>
          <w:color w:val="000000" w:themeColor="text1"/>
          <w:szCs w:val="24"/>
        </w:rPr>
        <w:t xml:space="preserve">ensuring that both </w:t>
      </w:r>
      <w:r w:rsidR="004606EC" w:rsidRPr="00360DC0">
        <w:rPr>
          <w:b/>
          <w:bCs/>
          <w:color w:val="000000" w:themeColor="text1"/>
          <w:szCs w:val="24"/>
        </w:rPr>
        <w:t>[DISTRIBUTION LICENSEE NAME]</w:t>
      </w:r>
      <w:r w:rsidR="004606EC">
        <w:rPr>
          <w:color w:val="000000" w:themeColor="text1"/>
          <w:szCs w:val="24"/>
        </w:rPr>
        <w:t xml:space="preserve"> </w:t>
      </w:r>
      <w:r w:rsidRPr="00CC34F5">
        <w:rPr>
          <w:color w:val="000000" w:themeColor="text1"/>
          <w:szCs w:val="24"/>
        </w:rPr>
        <w:t xml:space="preserve">and the </w:t>
      </w:r>
      <w:r w:rsidR="00A41FC5" w:rsidRPr="00D62D13">
        <w:rPr>
          <w:color w:val="000000" w:themeColor="text1"/>
          <w:szCs w:val="24"/>
        </w:rPr>
        <w:t>Embedded Generator can make healthy returns from the Project</w:t>
      </w:r>
      <w:r w:rsidRPr="00CC34F5">
        <w:rPr>
          <w:color w:val="000000" w:themeColor="text1"/>
          <w:szCs w:val="24"/>
        </w:rPr>
        <w:t>. Proposals from Bidders, including any suggested modifications to the Agreement, should be made in the spirit of this intent</w:t>
      </w:r>
      <w:r w:rsidRPr="00D549AD">
        <w:rPr>
          <w:color w:val="000000" w:themeColor="text1"/>
          <w:szCs w:val="24"/>
        </w:rPr>
        <w:t xml:space="preserve">. </w:t>
      </w:r>
    </w:p>
    <w:p w14:paraId="04AA4212" w14:textId="77777777" w:rsidR="001501A7" w:rsidRPr="001501A7" w:rsidRDefault="001501A7" w:rsidP="001501A7">
      <w:pPr>
        <w:pStyle w:val="ListParagraph"/>
        <w:spacing w:after="120" w:line="240" w:lineRule="auto"/>
        <w:ind w:left="907"/>
        <w:contextualSpacing w:val="0"/>
        <w:jc w:val="both"/>
        <w:rPr>
          <w:color w:val="000000" w:themeColor="text1"/>
          <w:szCs w:val="24"/>
        </w:rPr>
      </w:pPr>
    </w:p>
    <w:p w14:paraId="243A46DD" w14:textId="77777777" w:rsidR="009044C9" w:rsidRPr="002D571C" w:rsidRDefault="009044C9" w:rsidP="009044C9">
      <w:pPr>
        <w:pStyle w:val="Heading1"/>
        <w:numPr>
          <w:ilvl w:val="0"/>
          <w:numId w:val="9"/>
        </w:numPr>
        <w:spacing w:before="0" w:after="120"/>
        <w:rPr>
          <w:rFonts w:cs="Times New Roman"/>
          <w:b/>
          <w:bCs/>
          <w:sz w:val="24"/>
          <w:szCs w:val="24"/>
        </w:rPr>
      </w:pPr>
      <w:bookmarkStart w:id="10" w:name="_Toc141193608"/>
      <w:r w:rsidRPr="00F66D9D">
        <w:rPr>
          <w:rFonts w:cs="Times New Roman"/>
          <w:b/>
          <w:bCs/>
          <w:sz w:val="24"/>
          <w:szCs w:val="24"/>
        </w:rPr>
        <w:t>GENERAL PROVISIONS</w:t>
      </w:r>
      <w:bookmarkEnd w:id="10"/>
    </w:p>
    <w:p w14:paraId="6ABD54E3" w14:textId="73F0209F" w:rsidR="009044C9" w:rsidRPr="007F4245" w:rsidRDefault="009044C9" w:rsidP="00980BDE">
      <w:pPr>
        <w:pStyle w:val="ListParagraph"/>
        <w:numPr>
          <w:ilvl w:val="1"/>
          <w:numId w:val="9"/>
        </w:numPr>
        <w:spacing w:after="120" w:line="240" w:lineRule="auto"/>
        <w:ind w:left="907" w:hanging="547"/>
        <w:contextualSpacing w:val="0"/>
        <w:rPr>
          <w:b/>
          <w:bCs/>
          <w:color w:val="000000" w:themeColor="text1"/>
          <w:szCs w:val="24"/>
        </w:rPr>
      </w:pPr>
      <w:r w:rsidRPr="007F4245">
        <w:rPr>
          <w:b/>
          <w:bCs/>
          <w:color w:val="000000" w:themeColor="text1"/>
          <w:szCs w:val="24"/>
        </w:rPr>
        <w:t>Conflict of Interest</w:t>
      </w:r>
    </w:p>
    <w:p w14:paraId="7C6E890A" w14:textId="64DE1704" w:rsidR="009044C9" w:rsidRPr="00F66D9D" w:rsidRDefault="009044C9" w:rsidP="00980BDE">
      <w:pPr>
        <w:pStyle w:val="ListParagraph"/>
        <w:numPr>
          <w:ilvl w:val="2"/>
          <w:numId w:val="9"/>
        </w:numPr>
        <w:spacing w:after="120" w:line="240" w:lineRule="auto"/>
        <w:ind w:left="1627" w:hanging="720"/>
        <w:contextualSpacing w:val="0"/>
        <w:rPr>
          <w:color w:val="000000" w:themeColor="text1"/>
          <w:szCs w:val="24"/>
        </w:rPr>
      </w:pPr>
      <w:r>
        <w:rPr>
          <w:color w:val="000000" w:themeColor="text1"/>
          <w:szCs w:val="24"/>
        </w:rPr>
        <w:t>Bidders</w:t>
      </w:r>
      <w:r w:rsidRPr="00F66D9D">
        <w:rPr>
          <w:color w:val="000000" w:themeColor="text1"/>
          <w:szCs w:val="24"/>
        </w:rPr>
        <w:t xml:space="preserve"> shall provide professional, objective, and impartial advice, at all times holding the </w:t>
      </w:r>
      <w:r w:rsidR="002F0F6F">
        <w:rPr>
          <w:color w:val="000000" w:themeColor="text1"/>
          <w:szCs w:val="24"/>
        </w:rPr>
        <w:t>DisCo</w:t>
      </w:r>
      <w:r w:rsidR="002F0F6F" w:rsidRPr="00F66D9D">
        <w:rPr>
          <w:color w:val="000000" w:themeColor="text1"/>
          <w:szCs w:val="24"/>
        </w:rPr>
        <w:t xml:space="preserve">’s </w:t>
      </w:r>
      <w:r w:rsidRPr="00F66D9D">
        <w:rPr>
          <w:color w:val="000000" w:themeColor="text1"/>
          <w:szCs w:val="24"/>
        </w:rPr>
        <w:t xml:space="preserve">interests paramount, strictly avoiding conflicts with other assignments or its own corporate interests, and acting without any consideration for future work. </w:t>
      </w:r>
    </w:p>
    <w:p w14:paraId="378C3926" w14:textId="05BDB3CF" w:rsidR="009044C9" w:rsidRPr="00BB0ABF" w:rsidRDefault="009044C9" w:rsidP="00D62D13">
      <w:pPr>
        <w:pStyle w:val="ListParagraph"/>
        <w:numPr>
          <w:ilvl w:val="2"/>
          <w:numId w:val="9"/>
        </w:numPr>
        <w:spacing w:after="120" w:line="240" w:lineRule="auto"/>
        <w:ind w:left="1627" w:hanging="720"/>
        <w:contextualSpacing w:val="0"/>
        <w:rPr>
          <w:color w:val="000000" w:themeColor="text1"/>
          <w:szCs w:val="24"/>
        </w:rPr>
      </w:pPr>
      <w:r>
        <w:rPr>
          <w:color w:val="000000" w:themeColor="text1"/>
          <w:szCs w:val="24"/>
        </w:rPr>
        <w:t>Bidders</w:t>
      </w:r>
      <w:r w:rsidRPr="00F66D9D">
        <w:rPr>
          <w:color w:val="000000" w:themeColor="text1"/>
          <w:szCs w:val="24"/>
        </w:rPr>
        <w:t xml:space="preserve"> have an obligation to disclose to the </w:t>
      </w:r>
      <w:r w:rsidR="002F0F6F">
        <w:rPr>
          <w:color w:val="000000" w:themeColor="text1"/>
          <w:szCs w:val="24"/>
        </w:rPr>
        <w:t>DisCo</w:t>
      </w:r>
      <w:r w:rsidR="002F0F6F" w:rsidRPr="00F66D9D">
        <w:rPr>
          <w:color w:val="000000" w:themeColor="text1"/>
          <w:szCs w:val="24"/>
        </w:rPr>
        <w:t xml:space="preserve"> </w:t>
      </w:r>
      <w:r w:rsidRPr="00F66D9D">
        <w:rPr>
          <w:color w:val="000000" w:themeColor="text1"/>
          <w:szCs w:val="24"/>
        </w:rPr>
        <w:t>any situation of actual or potential conflict that impacts its capacity to serve the best interest of</w:t>
      </w:r>
      <w:r w:rsidR="002F0F6F">
        <w:rPr>
          <w:color w:val="000000" w:themeColor="text1"/>
          <w:szCs w:val="24"/>
        </w:rPr>
        <w:t xml:space="preserve"> the DisCo</w:t>
      </w:r>
      <w:r w:rsidRPr="00F66D9D">
        <w:rPr>
          <w:color w:val="000000" w:themeColor="text1"/>
          <w:szCs w:val="24"/>
        </w:rPr>
        <w:t xml:space="preserve">. Failure to disclose such situations may lead to the rejection of the RFP </w:t>
      </w:r>
      <w:r>
        <w:rPr>
          <w:color w:val="000000" w:themeColor="text1"/>
          <w:szCs w:val="24"/>
        </w:rPr>
        <w:t>Proposal</w:t>
      </w:r>
      <w:r w:rsidRPr="00F66D9D">
        <w:rPr>
          <w:color w:val="000000" w:themeColor="text1"/>
          <w:szCs w:val="24"/>
        </w:rPr>
        <w:t>.</w:t>
      </w:r>
    </w:p>
    <w:p w14:paraId="19792BAB" w14:textId="77777777" w:rsidR="009044C9" w:rsidRPr="00BB0ABF" w:rsidRDefault="009044C9" w:rsidP="00D62D13">
      <w:pPr>
        <w:pStyle w:val="ListParagraph"/>
        <w:numPr>
          <w:ilvl w:val="2"/>
          <w:numId w:val="9"/>
        </w:numPr>
        <w:spacing w:after="120" w:line="240" w:lineRule="auto"/>
        <w:ind w:left="1627" w:hanging="720"/>
        <w:contextualSpacing w:val="0"/>
        <w:rPr>
          <w:color w:val="000000" w:themeColor="text1"/>
          <w:szCs w:val="24"/>
        </w:rPr>
      </w:pPr>
      <w:r>
        <w:rPr>
          <w:color w:val="000000" w:themeColor="text1"/>
          <w:szCs w:val="24"/>
        </w:rPr>
        <w:t>Bidders</w:t>
      </w:r>
      <w:r w:rsidRPr="00F66D9D">
        <w:rPr>
          <w:color w:val="000000" w:themeColor="text1"/>
          <w:szCs w:val="24"/>
        </w:rPr>
        <w:t xml:space="preserve"> shall declare that there is no existing current or potential future fiduciary or pecuniary conflict of interest which would affect their entry into </w:t>
      </w:r>
      <w:r>
        <w:rPr>
          <w:color w:val="000000" w:themeColor="text1"/>
          <w:szCs w:val="24"/>
        </w:rPr>
        <w:t>the Agreement</w:t>
      </w:r>
      <w:r w:rsidRPr="00F66D9D">
        <w:rPr>
          <w:color w:val="000000" w:themeColor="text1"/>
          <w:szCs w:val="24"/>
        </w:rPr>
        <w:t>.</w:t>
      </w:r>
    </w:p>
    <w:p w14:paraId="588CEFD3" w14:textId="5BE29E4A" w:rsidR="009044C9" w:rsidRPr="00BB0ABF" w:rsidRDefault="009044C9" w:rsidP="00D62D13">
      <w:pPr>
        <w:pStyle w:val="ListParagraph"/>
        <w:numPr>
          <w:ilvl w:val="2"/>
          <w:numId w:val="9"/>
        </w:numPr>
        <w:spacing w:after="120" w:line="240" w:lineRule="auto"/>
        <w:ind w:left="1627" w:hanging="720"/>
        <w:contextualSpacing w:val="0"/>
        <w:rPr>
          <w:color w:val="000000" w:themeColor="text1"/>
          <w:szCs w:val="24"/>
        </w:rPr>
      </w:pPr>
      <w:r>
        <w:rPr>
          <w:color w:val="000000" w:themeColor="text1"/>
          <w:szCs w:val="24"/>
        </w:rPr>
        <w:t>Bidders</w:t>
      </w:r>
      <w:r w:rsidRPr="00F66D9D">
        <w:rPr>
          <w:color w:val="000000" w:themeColor="text1"/>
          <w:szCs w:val="24"/>
        </w:rPr>
        <w:t xml:space="preserve"> shall submit the Conflict of Interest </w:t>
      </w:r>
      <w:r w:rsidRPr="001F75B3">
        <w:rPr>
          <w:color w:val="000000" w:themeColor="text1"/>
          <w:szCs w:val="24"/>
        </w:rPr>
        <w:t xml:space="preserve">form in Appendix </w:t>
      </w:r>
      <w:r w:rsidR="0085672A">
        <w:rPr>
          <w:color w:val="000000" w:themeColor="text1"/>
          <w:szCs w:val="24"/>
        </w:rPr>
        <w:t>9</w:t>
      </w:r>
      <w:r w:rsidRPr="001F75B3">
        <w:rPr>
          <w:color w:val="000000" w:themeColor="text1"/>
          <w:szCs w:val="24"/>
        </w:rPr>
        <w:t xml:space="preserve"> of</w:t>
      </w:r>
      <w:r w:rsidRPr="00F66D9D">
        <w:rPr>
          <w:color w:val="000000" w:themeColor="text1"/>
          <w:szCs w:val="24"/>
        </w:rPr>
        <w:t xml:space="preserve"> this RFP to be considered for this project.</w:t>
      </w:r>
    </w:p>
    <w:p w14:paraId="31D94E0A" w14:textId="77777777" w:rsidR="009044C9" w:rsidRPr="00BB0ABF" w:rsidRDefault="009044C9" w:rsidP="009044C9">
      <w:pPr>
        <w:pStyle w:val="ListParagraph"/>
        <w:numPr>
          <w:ilvl w:val="1"/>
          <w:numId w:val="9"/>
        </w:numPr>
        <w:spacing w:after="120" w:line="240" w:lineRule="auto"/>
        <w:ind w:left="900" w:hanging="540"/>
        <w:contextualSpacing w:val="0"/>
        <w:rPr>
          <w:color w:val="000000" w:themeColor="text1"/>
          <w:szCs w:val="24"/>
        </w:rPr>
      </w:pPr>
      <w:r w:rsidRPr="007F4245">
        <w:rPr>
          <w:b/>
          <w:bCs/>
          <w:color w:val="000000" w:themeColor="text1"/>
          <w:szCs w:val="24"/>
        </w:rPr>
        <w:lastRenderedPageBreak/>
        <w:t>Corrupt and Fraudulent Practices</w:t>
      </w:r>
      <w:r>
        <w:rPr>
          <w:rStyle w:val="FootnoteReference"/>
          <w:color w:val="000000" w:themeColor="text1"/>
          <w:szCs w:val="24"/>
        </w:rPr>
        <w:footnoteReference w:id="2"/>
      </w:r>
    </w:p>
    <w:p w14:paraId="7893AE0C" w14:textId="5FAEE1C6" w:rsidR="009044C9" w:rsidRPr="00F66D9D" w:rsidRDefault="009044C9" w:rsidP="009044C9">
      <w:pPr>
        <w:pStyle w:val="ListParagraph"/>
        <w:numPr>
          <w:ilvl w:val="2"/>
          <w:numId w:val="9"/>
        </w:numPr>
        <w:spacing w:after="120" w:line="240" w:lineRule="auto"/>
        <w:ind w:left="1620" w:hanging="720"/>
        <w:contextualSpacing w:val="0"/>
        <w:rPr>
          <w:color w:val="000000" w:themeColor="text1"/>
          <w:szCs w:val="24"/>
        </w:rPr>
      </w:pPr>
      <w:r w:rsidRPr="00F66D9D">
        <w:rPr>
          <w:color w:val="000000"/>
          <w:szCs w:val="24"/>
        </w:rPr>
        <w:t xml:space="preserve">It is the </w:t>
      </w:r>
      <w:r w:rsidR="002B5BC9" w:rsidRPr="00D72FA9">
        <w:rPr>
          <w:b/>
          <w:color w:val="000000"/>
          <w:szCs w:val="24"/>
        </w:rPr>
        <w:t>[DISTRIBUTION LICENSEE NAME]</w:t>
      </w:r>
      <w:r w:rsidR="002B5BC9">
        <w:rPr>
          <w:color w:val="000000"/>
          <w:szCs w:val="24"/>
        </w:rPr>
        <w:t xml:space="preserve">’s </w:t>
      </w:r>
      <w:r w:rsidRPr="00F66D9D">
        <w:rPr>
          <w:color w:val="000000"/>
          <w:szCs w:val="24"/>
        </w:rPr>
        <w:t xml:space="preserve">policy to require that </w:t>
      </w:r>
      <w:r>
        <w:rPr>
          <w:color w:val="000000"/>
          <w:szCs w:val="24"/>
        </w:rPr>
        <w:t>Bidders</w:t>
      </w:r>
      <w:r w:rsidRPr="00F66D9D">
        <w:rPr>
          <w:color w:val="000000"/>
          <w:szCs w:val="24"/>
        </w:rPr>
        <w:t xml:space="preserve">, sub-contractors, sub-consultants, service providers or suppliers and any personnel thereof, observe the highest standard of ethics during the selection and execution of this </w:t>
      </w:r>
      <w:r w:rsidR="00D966F6">
        <w:rPr>
          <w:color w:val="000000"/>
          <w:szCs w:val="24"/>
        </w:rPr>
        <w:t>Agreement</w:t>
      </w:r>
      <w:r w:rsidRPr="00F66D9D">
        <w:rPr>
          <w:color w:val="000000"/>
          <w:szCs w:val="24"/>
        </w:rPr>
        <w:t xml:space="preserve">. In pursuance of this policy, </w:t>
      </w:r>
      <w:r w:rsidR="0035310D" w:rsidRPr="00D72FA9">
        <w:rPr>
          <w:b/>
          <w:color w:val="000000"/>
          <w:szCs w:val="24"/>
        </w:rPr>
        <w:t>[DISTRIBUTION LICENSEE NAME]</w:t>
      </w:r>
      <w:r w:rsidRPr="00F66D9D">
        <w:rPr>
          <w:color w:val="000000"/>
          <w:szCs w:val="24"/>
        </w:rPr>
        <w:t>:</w:t>
      </w:r>
    </w:p>
    <w:p w14:paraId="5488E916" w14:textId="77777777" w:rsidR="009044C9" w:rsidRPr="00F66D9D" w:rsidRDefault="009044C9" w:rsidP="006D23BD">
      <w:pPr>
        <w:pStyle w:val="ListParagraph"/>
        <w:numPr>
          <w:ilvl w:val="3"/>
          <w:numId w:val="9"/>
        </w:numPr>
        <w:spacing w:after="120" w:line="240" w:lineRule="auto"/>
        <w:ind w:left="2433" w:hanging="806"/>
        <w:contextualSpacing w:val="0"/>
        <w:rPr>
          <w:color w:val="000000" w:themeColor="text1"/>
          <w:szCs w:val="24"/>
        </w:rPr>
      </w:pPr>
      <w:r w:rsidRPr="00F66D9D">
        <w:rPr>
          <w:color w:val="000000"/>
          <w:szCs w:val="24"/>
        </w:rPr>
        <w:t>defines, for the purposes of this provision, the terms set forth below as follows:</w:t>
      </w:r>
    </w:p>
    <w:p w14:paraId="2362CC08" w14:textId="77777777" w:rsidR="009044C9" w:rsidRPr="00F66D9D" w:rsidRDefault="009044C9" w:rsidP="009044C9">
      <w:pPr>
        <w:pStyle w:val="ListParagraph"/>
        <w:numPr>
          <w:ilvl w:val="4"/>
          <w:numId w:val="9"/>
        </w:numPr>
        <w:spacing w:after="120" w:line="240" w:lineRule="auto"/>
        <w:ind w:left="3420" w:hanging="990"/>
        <w:contextualSpacing w:val="0"/>
        <w:rPr>
          <w:color w:val="000000" w:themeColor="text1"/>
          <w:szCs w:val="24"/>
        </w:rPr>
      </w:pPr>
      <w:r w:rsidRPr="00F66D9D">
        <w:rPr>
          <w:color w:val="000000"/>
          <w:szCs w:val="24"/>
        </w:rPr>
        <w:t>"corrupt practice" is the offering, giving, receiving or soliciting, directly or indirectly, of anything of value to influence improperly the actions of another party;</w:t>
      </w:r>
    </w:p>
    <w:p w14:paraId="203A1CFC" w14:textId="77777777" w:rsidR="009044C9" w:rsidRPr="00F66D9D" w:rsidRDefault="009044C9" w:rsidP="009044C9">
      <w:pPr>
        <w:pStyle w:val="ListParagraph"/>
        <w:numPr>
          <w:ilvl w:val="4"/>
          <w:numId w:val="9"/>
        </w:numPr>
        <w:spacing w:after="120" w:line="240" w:lineRule="auto"/>
        <w:ind w:left="3420" w:hanging="990"/>
        <w:contextualSpacing w:val="0"/>
        <w:rPr>
          <w:color w:val="000000" w:themeColor="text1"/>
          <w:szCs w:val="24"/>
        </w:rPr>
      </w:pPr>
      <w:r w:rsidRPr="00F66D9D">
        <w:rPr>
          <w:color w:val="000000"/>
          <w:szCs w:val="24"/>
        </w:rPr>
        <w:t>"fraudulent practice" is any act or omission, including misrepresentation, that knowingly or recklessly misleads, or attempts to mislead, a party to obtain financial or other benefit or to avoid an obligation;</w:t>
      </w:r>
    </w:p>
    <w:p w14:paraId="7076AD5C" w14:textId="77777777" w:rsidR="009044C9" w:rsidRPr="00F66D9D" w:rsidRDefault="009044C9" w:rsidP="009044C9">
      <w:pPr>
        <w:pStyle w:val="ListParagraph"/>
        <w:numPr>
          <w:ilvl w:val="4"/>
          <w:numId w:val="9"/>
        </w:numPr>
        <w:spacing w:after="120" w:line="240" w:lineRule="auto"/>
        <w:ind w:left="3420" w:hanging="990"/>
        <w:contextualSpacing w:val="0"/>
        <w:rPr>
          <w:color w:val="000000" w:themeColor="text1"/>
          <w:szCs w:val="24"/>
        </w:rPr>
      </w:pPr>
      <w:r w:rsidRPr="00F66D9D">
        <w:rPr>
          <w:color w:val="000000"/>
          <w:szCs w:val="24"/>
        </w:rPr>
        <w:t>"collusive practice" is an arrangement between two or more parties designed to achieve an improper purpose, including to influence improperly the actions of another party;</w:t>
      </w:r>
    </w:p>
    <w:p w14:paraId="13E59D02" w14:textId="77777777" w:rsidR="009044C9" w:rsidRPr="00F66D9D" w:rsidRDefault="009044C9" w:rsidP="009044C9">
      <w:pPr>
        <w:pStyle w:val="ListParagraph"/>
        <w:numPr>
          <w:ilvl w:val="4"/>
          <w:numId w:val="9"/>
        </w:numPr>
        <w:spacing w:after="120" w:line="240" w:lineRule="auto"/>
        <w:ind w:left="3420" w:hanging="990"/>
        <w:contextualSpacing w:val="0"/>
        <w:rPr>
          <w:color w:val="000000" w:themeColor="text1"/>
          <w:szCs w:val="24"/>
        </w:rPr>
      </w:pPr>
      <w:r w:rsidRPr="00F66D9D">
        <w:rPr>
          <w:color w:val="000000"/>
          <w:szCs w:val="24"/>
        </w:rPr>
        <w:t>"coercive practice" is impairing or harming, or threatening to impair or harm, directly or indirectly, any party or the property of the party to influence improperly the actions of a party;</w:t>
      </w:r>
    </w:p>
    <w:p w14:paraId="6AC50F7E" w14:textId="3C6E2F2E" w:rsidR="009044C9" w:rsidRPr="00F66D9D" w:rsidRDefault="009044C9" w:rsidP="009044C9">
      <w:pPr>
        <w:pStyle w:val="ListParagraph"/>
        <w:numPr>
          <w:ilvl w:val="4"/>
          <w:numId w:val="9"/>
        </w:numPr>
        <w:spacing w:after="120" w:line="240" w:lineRule="auto"/>
        <w:ind w:left="3420" w:hanging="990"/>
        <w:contextualSpacing w:val="0"/>
        <w:rPr>
          <w:color w:val="000000" w:themeColor="text1"/>
          <w:szCs w:val="24"/>
        </w:rPr>
      </w:pPr>
      <w:r w:rsidRPr="00F66D9D">
        <w:rPr>
          <w:color w:val="000000"/>
          <w:szCs w:val="24"/>
        </w:rPr>
        <w:t>“obstructive practice” is deliberately destroying, falsifying, altering, or concealing of evidence material to the investigation or making false statements to investigators in order to materially impede</w:t>
      </w:r>
      <w:r>
        <w:rPr>
          <w:color w:val="000000"/>
          <w:szCs w:val="24"/>
        </w:rPr>
        <w:t xml:space="preserve"> an</w:t>
      </w:r>
      <w:r w:rsidRPr="00F66D9D">
        <w:rPr>
          <w:color w:val="000000"/>
          <w:szCs w:val="24"/>
        </w:rPr>
        <w:t xml:space="preserve"> </w:t>
      </w:r>
      <w:r w:rsidR="004606EC" w:rsidRPr="00F97099">
        <w:rPr>
          <w:b/>
          <w:bCs/>
          <w:color w:val="000000"/>
          <w:szCs w:val="24"/>
        </w:rPr>
        <w:t>[DISTRIBUTION LICENSEE NAME]</w:t>
      </w:r>
      <w:r w:rsidR="004606EC">
        <w:rPr>
          <w:color w:val="000000"/>
          <w:szCs w:val="24"/>
        </w:rPr>
        <w:t xml:space="preserve"> </w:t>
      </w:r>
      <w:r w:rsidRPr="00F66D9D">
        <w:rPr>
          <w:color w:val="000000"/>
          <w:szCs w:val="24"/>
        </w:rPr>
        <w:t xml:space="preserve">investigation into allegations of a corrupt, fraudulent, coercive, or collusive practice; and/or threatening, harassing or intimidating any party to prevent it from disclosing its knowledge of matters relevant to the investigation or from pursuing the investigation, or acts intended to materially impede the exercise of </w:t>
      </w:r>
      <w:r w:rsidR="00F97099" w:rsidRPr="00F97099">
        <w:rPr>
          <w:b/>
          <w:bCs/>
          <w:color w:val="000000"/>
          <w:szCs w:val="24"/>
        </w:rPr>
        <w:t>[DISTRIBUTION LICENSEE NAME]</w:t>
      </w:r>
      <w:r w:rsidR="00F97099">
        <w:rPr>
          <w:color w:val="000000"/>
          <w:szCs w:val="24"/>
        </w:rPr>
        <w:t xml:space="preserve"> </w:t>
      </w:r>
      <w:r>
        <w:rPr>
          <w:color w:val="000000"/>
          <w:szCs w:val="24"/>
        </w:rPr>
        <w:t>’s</w:t>
      </w:r>
      <w:r w:rsidRPr="00F66D9D">
        <w:rPr>
          <w:color w:val="000000"/>
          <w:szCs w:val="24"/>
        </w:rPr>
        <w:t xml:space="preserve"> inspection and audit rights.</w:t>
      </w:r>
    </w:p>
    <w:p w14:paraId="24F056B3" w14:textId="77777777" w:rsidR="009044C9" w:rsidRPr="00F66D9D" w:rsidRDefault="009044C9" w:rsidP="009044C9">
      <w:pPr>
        <w:pStyle w:val="ListParagraph"/>
        <w:numPr>
          <w:ilvl w:val="3"/>
          <w:numId w:val="9"/>
        </w:numPr>
        <w:spacing w:after="120" w:line="240" w:lineRule="auto"/>
        <w:ind w:left="2430" w:hanging="810"/>
        <w:contextualSpacing w:val="0"/>
        <w:rPr>
          <w:color w:val="000000" w:themeColor="text1"/>
          <w:szCs w:val="24"/>
        </w:rPr>
      </w:pPr>
      <w:r w:rsidRPr="00F66D9D">
        <w:rPr>
          <w:color w:val="000000"/>
          <w:szCs w:val="24"/>
        </w:rPr>
        <w:t xml:space="preserve">will reject a </w:t>
      </w:r>
      <w:r>
        <w:rPr>
          <w:color w:val="000000"/>
          <w:szCs w:val="24"/>
        </w:rPr>
        <w:t>Proposal</w:t>
      </w:r>
      <w:r w:rsidRPr="00F66D9D">
        <w:rPr>
          <w:color w:val="000000"/>
          <w:szCs w:val="24"/>
        </w:rPr>
        <w:t xml:space="preserve"> if it determines that the</w:t>
      </w:r>
      <w:r>
        <w:rPr>
          <w:color w:val="000000"/>
          <w:szCs w:val="24"/>
        </w:rPr>
        <w:t xml:space="preserve"> </w:t>
      </w:r>
      <w:r w:rsidRPr="00F66D9D">
        <w:rPr>
          <w:color w:val="000000"/>
          <w:szCs w:val="24"/>
        </w:rPr>
        <w:t xml:space="preserve">Bidder, or any of its personnel, or its agents, or its sub-consultants, sub-contractors, service providers, suppliers and/or their employees, has, directly or indirectly, engaged in corrupt, fraudulent, collusive, coercive, or obstructive practices in competing for the contract in question; </w:t>
      </w:r>
    </w:p>
    <w:p w14:paraId="333AE9AB" w14:textId="105C563D" w:rsidR="009044C9" w:rsidRPr="00BB0ABF" w:rsidRDefault="009044C9" w:rsidP="009044C9">
      <w:pPr>
        <w:pStyle w:val="ListParagraph"/>
        <w:numPr>
          <w:ilvl w:val="2"/>
          <w:numId w:val="9"/>
        </w:numPr>
        <w:spacing w:after="120" w:line="240" w:lineRule="auto"/>
        <w:ind w:left="1620" w:hanging="720"/>
        <w:contextualSpacing w:val="0"/>
        <w:rPr>
          <w:color w:val="000000" w:themeColor="text1"/>
          <w:szCs w:val="24"/>
        </w:rPr>
      </w:pPr>
      <w:r>
        <w:rPr>
          <w:color w:val="000000" w:themeColor="text1"/>
          <w:szCs w:val="24"/>
        </w:rPr>
        <w:t>Bidders</w:t>
      </w:r>
      <w:r w:rsidRPr="00D549AD">
        <w:rPr>
          <w:color w:val="000000" w:themeColor="text1"/>
          <w:szCs w:val="24"/>
        </w:rPr>
        <w:t xml:space="preserve"> shall submit the </w:t>
      </w:r>
      <w:r w:rsidRPr="00F66D9D">
        <w:rPr>
          <w:color w:val="000000" w:themeColor="text1"/>
          <w:szCs w:val="24"/>
        </w:rPr>
        <w:t xml:space="preserve">Corrupt and Fraudulent Practices </w:t>
      </w:r>
      <w:r w:rsidRPr="00D549AD">
        <w:rPr>
          <w:color w:val="000000" w:themeColor="text1"/>
          <w:szCs w:val="24"/>
        </w:rPr>
        <w:t xml:space="preserve">form in Appendix </w:t>
      </w:r>
      <w:r w:rsidR="0085672A">
        <w:rPr>
          <w:color w:val="000000" w:themeColor="text1"/>
          <w:szCs w:val="24"/>
        </w:rPr>
        <w:t>10</w:t>
      </w:r>
      <w:r w:rsidRPr="00D549AD">
        <w:rPr>
          <w:color w:val="000000" w:themeColor="text1"/>
          <w:szCs w:val="24"/>
        </w:rPr>
        <w:t xml:space="preserve"> of this RFP to be considered for this project. </w:t>
      </w:r>
    </w:p>
    <w:p w14:paraId="76231A63" w14:textId="77777777" w:rsidR="009044C9" w:rsidRPr="007F4245" w:rsidRDefault="009044C9" w:rsidP="009044C9">
      <w:pPr>
        <w:pStyle w:val="ListParagraph"/>
        <w:numPr>
          <w:ilvl w:val="1"/>
          <w:numId w:val="9"/>
        </w:numPr>
        <w:spacing w:after="120" w:line="240" w:lineRule="auto"/>
        <w:ind w:left="900" w:hanging="540"/>
        <w:contextualSpacing w:val="0"/>
        <w:rPr>
          <w:b/>
          <w:bCs/>
          <w:color w:val="000000" w:themeColor="text1"/>
          <w:szCs w:val="24"/>
        </w:rPr>
      </w:pPr>
      <w:r w:rsidRPr="007F4245">
        <w:rPr>
          <w:b/>
          <w:bCs/>
          <w:color w:val="000000" w:themeColor="text1"/>
          <w:szCs w:val="24"/>
        </w:rPr>
        <w:t xml:space="preserve">Mutual Non-Circumvention </w:t>
      </w:r>
    </w:p>
    <w:p w14:paraId="3BB83CEE" w14:textId="77777777" w:rsidR="009044C9" w:rsidRPr="00D52F1C" w:rsidRDefault="009044C9" w:rsidP="009044C9">
      <w:pPr>
        <w:pStyle w:val="ListParagraph"/>
        <w:numPr>
          <w:ilvl w:val="2"/>
          <w:numId w:val="9"/>
        </w:numPr>
        <w:spacing w:after="120" w:line="240" w:lineRule="auto"/>
        <w:ind w:left="1620" w:hanging="720"/>
        <w:contextualSpacing w:val="0"/>
        <w:rPr>
          <w:color w:val="000000" w:themeColor="text1"/>
          <w:szCs w:val="24"/>
        </w:rPr>
      </w:pPr>
      <w:r w:rsidRPr="00F66D9D">
        <w:rPr>
          <w:rFonts w:cs="Calibri"/>
          <w:color w:val="000000" w:themeColor="text1"/>
          <w:szCs w:val="24"/>
          <w:shd w:val="clear" w:color="auto" w:fill="FFFFFF"/>
        </w:rPr>
        <w:lastRenderedPageBreak/>
        <w:t xml:space="preserve">Each Party hereby irrevocably agrees and warrants that it and its Affiliates shall not, directly or indirectly, interfere with, circumvent, attempt to circumvent, avoid or bypass other Parties to </w:t>
      </w:r>
      <w:r>
        <w:rPr>
          <w:rFonts w:cs="Calibri"/>
          <w:color w:val="000000" w:themeColor="text1"/>
          <w:szCs w:val="24"/>
          <w:shd w:val="clear" w:color="auto" w:fill="FFFFFF"/>
        </w:rPr>
        <w:t>the Agreement</w:t>
      </w:r>
      <w:r w:rsidRPr="00F66D9D">
        <w:rPr>
          <w:rFonts w:cs="Calibri"/>
          <w:color w:val="000000" w:themeColor="text1"/>
          <w:szCs w:val="24"/>
          <w:shd w:val="clear" w:color="auto" w:fill="FFFFFF"/>
        </w:rPr>
        <w:t>, or obviate or interfere with the relationship of any Party and its contacts for the purpose of gaining any benefit, whether such benefit is monetary or otherwise.</w:t>
      </w:r>
    </w:p>
    <w:p w14:paraId="26063EC5" w14:textId="6B961D5A" w:rsidR="009044C9" w:rsidRPr="00D52F1C" w:rsidRDefault="009044C9" w:rsidP="009044C9">
      <w:pPr>
        <w:pStyle w:val="ListParagraph"/>
        <w:numPr>
          <w:ilvl w:val="2"/>
          <w:numId w:val="9"/>
        </w:numPr>
        <w:spacing w:after="120" w:line="240" w:lineRule="auto"/>
        <w:ind w:left="1620" w:hanging="720"/>
        <w:contextualSpacing w:val="0"/>
        <w:rPr>
          <w:color w:val="000000" w:themeColor="text1"/>
          <w:szCs w:val="24"/>
        </w:rPr>
      </w:pPr>
      <w:r w:rsidRPr="001F75B3">
        <w:rPr>
          <w:color w:val="000000" w:themeColor="text1"/>
          <w:szCs w:val="24"/>
        </w:rPr>
        <w:t xml:space="preserve">Bidders shall submit the Mutual Non-Circumvention form in </w:t>
      </w:r>
      <w:r w:rsidRPr="004E6E5B">
        <w:rPr>
          <w:color w:val="000000" w:themeColor="text1"/>
          <w:szCs w:val="24"/>
        </w:rPr>
        <w:t xml:space="preserve">Appendix </w:t>
      </w:r>
      <w:r w:rsidR="0085672A" w:rsidRPr="004E6E5B">
        <w:rPr>
          <w:color w:val="000000" w:themeColor="text1"/>
          <w:szCs w:val="24"/>
        </w:rPr>
        <w:t>11</w:t>
      </w:r>
      <w:r w:rsidRPr="004E6E5B">
        <w:rPr>
          <w:color w:val="000000" w:themeColor="text1"/>
          <w:szCs w:val="24"/>
        </w:rPr>
        <w:t xml:space="preserve"> o</w:t>
      </w:r>
      <w:r w:rsidRPr="001F75B3">
        <w:rPr>
          <w:color w:val="000000" w:themeColor="text1"/>
          <w:szCs w:val="24"/>
        </w:rPr>
        <w:t>f this</w:t>
      </w:r>
      <w:r w:rsidRPr="00F66D9D">
        <w:rPr>
          <w:color w:val="000000" w:themeColor="text1"/>
          <w:szCs w:val="24"/>
        </w:rPr>
        <w:t xml:space="preserve"> RFP to be considered for this project. </w:t>
      </w:r>
    </w:p>
    <w:p w14:paraId="58A2C9E8" w14:textId="77777777" w:rsidR="009044C9" w:rsidRPr="00062F08" w:rsidRDefault="009044C9" w:rsidP="009044C9">
      <w:pPr>
        <w:pStyle w:val="ListParagraph"/>
        <w:spacing w:after="120" w:line="240" w:lineRule="auto"/>
        <w:ind w:left="900"/>
        <w:contextualSpacing w:val="0"/>
        <w:rPr>
          <w:color w:val="000000" w:themeColor="text1"/>
          <w:szCs w:val="24"/>
        </w:rPr>
      </w:pPr>
    </w:p>
    <w:p w14:paraId="299A4983" w14:textId="39A776A1" w:rsidR="00E11F58" w:rsidRPr="000B2DD2" w:rsidRDefault="00E11F58" w:rsidP="00BF5441">
      <w:pPr>
        <w:pStyle w:val="Heading1"/>
        <w:numPr>
          <w:ilvl w:val="0"/>
          <w:numId w:val="9"/>
        </w:numPr>
        <w:spacing w:before="0" w:after="120"/>
        <w:rPr>
          <w:rFonts w:cs="Times New Roman"/>
          <w:b/>
          <w:bCs/>
          <w:sz w:val="24"/>
          <w:szCs w:val="24"/>
        </w:rPr>
      </w:pPr>
      <w:bookmarkStart w:id="11" w:name="_Toc141193609"/>
      <w:r w:rsidRPr="000B2DD2">
        <w:rPr>
          <w:rFonts w:cs="Times New Roman"/>
          <w:b/>
          <w:bCs/>
          <w:sz w:val="24"/>
          <w:szCs w:val="24"/>
        </w:rPr>
        <w:t>THE REG BUSINESS MODEL</w:t>
      </w:r>
      <w:bookmarkEnd w:id="11"/>
    </w:p>
    <w:p w14:paraId="15F9ED7E" w14:textId="36517582" w:rsidR="00EE5C55" w:rsidRPr="000B2DD2" w:rsidRDefault="0088290D" w:rsidP="00DD4591">
      <w:pPr>
        <w:pStyle w:val="ListParagraph"/>
        <w:numPr>
          <w:ilvl w:val="1"/>
          <w:numId w:val="9"/>
        </w:numPr>
        <w:spacing w:after="120"/>
        <w:ind w:left="907" w:hanging="547"/>
        <w:contextualSpacing w:val="0"/>
        <w:rPr>
          <w:szCs w:val="24"/>
        </w:rPr>
      </w:pPr>
      <w:r w:rsidRPr="000B2DD2">
        <w:rPr>
          <w:szCs w:val="24"/>
        </w:rPr>
        <w:t>Th</w:t>
      </w:r>
      <w:r w:rsidR="0076084A">
        <w:rPr>
          <w:szCs w:val="24"/>
        </w:rPr>
        <w:t>is</w:t>
      </w:r>
      <w:r w:rsidR="009C0C31" w:rsidRPr="000B2DD2">
        <w:rPr>
          <w:szCs w:val="24"/>
        </w:rPr>
        <w:t xml:space="preserve"> </w:t>
      </w:r>
      <w:r w:rsidR="005D2A2B" w:rsidRPr="000B2DD2">
        <w:rPr>
          <w:szCs w:val="24"/>
        </w:rPr>
        <w:t xml:space="preserve">Project </w:t>
      </w:r>
      <w:r w:rsidR="002B30D4" w:rsidRPr="000B2DD2">
        <w:rPr>
          <w:szCs w:val="24"/>
        </w:rPr>
        <w:t xml:space="preserve">is designed </w:t>
      </w:r>
      <w:r w:rsidR="00B269DD" w:rsidRPr="000B2DD2">
        <w:rPr>
          <w:szCs w:val="24"/>
        </w:rPr>
        <w:t xml:space="preserve">based on </w:t>
      </w:r>
      <w:r w:rsidR="00042984" w:rsidRPr="000B2DD2">
        <w:rPr>
          <w:szCs w:val="24"/>
        </w:rPr>
        <w:t xml:space="preserve">the </w:t>
      </w:r>
      <w:r w:rsidR="009C0C31" w:rsidRPr="000B2DD2">
        <w:rPr>
          <w:szCs w:val="24"/>
        </w:rPr>
        <w:t xml:space="preserve">Renewable Embedded Generation </w:t>
      </w:r>
      <w:r w:rsidR="00EE5C55" w:rsidRPr="000B2DD2">
        <w:rPr>
          <w:szCs w:val="24"/>
        </w:rPr>
        <w:t xml:space="preserve">(REG) </w:t>
      </w:r>
      <w:r w:rsidR="009C0C31" w:rsidRPr="000B2DD2">
        <w:rPr>
          <w:szCs w:val="24"/>
        </w:rPr>
        <w:t>business model</w:t>
      </w:r>
      <w:r w:rsidR="00957A4B" w:rsidRPr="000B2DD2">
        <w:rPr>
          <w:szCs w:val="24"/>
        </w:rPr>
        <w:t xml:space="preserve">. </w:t>
      </w:r>
    </w:p>
    <w:p w14:paraId="25A6A4E7" w14:textId="4C6648AD" w:rsidR="00EE5C55" w:rsidRDefault="00D81515" w:rsidP="00DD4591">
      <w:pPr>
        <w:pStyle w:val="ListParagraph"/>
        <w:numPr>
          <w:ilvl w:val="1"/>
          <w:numId w:val="9"/>
        </w:numPr>
        <w:spacing w:after="120"/>
        <w:ind w:left="907" w:hanging="547"/>
        <w:contextualSpacing w:val="0"/>
      </w:pPr>
      <w:r>
        <w:t>In th</w:t>
      </w:r>
      <w:r w:rsidR="00EE5C55">
        <w:t>e REG</w:t>
      </w:r>
      <w:r>
        <w:t xml:space="preserve"> business model, a</w:t>
      </w:r>
      <w:r w:rsidR="005214EE">
        <w:t xml:space="preserve">n Embedded Generator </w:t>
      </w:r>
      <w:r>
        <w:t xml:space="preserve">builds a </w:t>
      </w:r>
      <w:r w:rsidR="0083179C">
        <w:t>R</w:t>
      </w:r>
      <w:r>
        <w:t>enewable</w:t>
      </w:r>
      <w:r w:rsidR="00503075">
        <w:t xml:space="preserve"> </w:t>
      </w:r>
      <w:r w:rsidR="0083179C">
        <w:t>E</w:t>
      </w:r>
      <w:r>
        <w:t xml:space="preserve">mbedded </w:t>
      </w:r>
      <w:r w:rsidR="0083179C">
        <w:t>G</w:t>
      </w:r>
      <w:r>
        <w:t xml:space="preserve">eneration </w:t>
      </w:r>
      <w:r w:rsidR="0083179C">
        <w:t>P</w:t>
      </w:r>
      <w:r>
        <w:t xml:space="preserve">lant that combines solar PV, battery storage, and </w:t>
      </w:r>
      <w:r w:rsidR="005E3ED5">
        <w:t>thermal</w:t>
      </w:r>
      <w:r w:rsidR="19F560A1">
        <w:t xml:space="preserve"> </w:t>
      </w:r>
      <w:r>
        <w:t>generation</w:t>
      </w:r>
      <w:r w:rsidR="00715148">
        <w:t>,</w:t>
      </w:r>
      <w:r>
        <w:t xml:space="preserve"> and supplies</w:t>
      </w:r>
      <w:r w:rsidR="00503075">
        <w:t xml:space="preserve"> </w:t>
      </w:r>
      <w:r>
        <w:t xml:space="preserve">electricity to the DisCo </w:t>
      </w:r>
      <w:r w:rsidR="008B3602">
        <w:t>from</w:t>
      </w:r>
      <w:r>
        <w:t xml:space="preserve"> this </w:t>
      </w:r>
      <w:r w:rsidR="008B3602">
        <w:t>P</w:t>
      </w:r>
      <w:r>
        <w:t xml:space="preserve">lant. </w:t>
      </w:r>
    </w:p>
    <w:p w14:paraId="1E36B60B" w14:textId="481D86E7" w:rsidR="00A86095" w:rsidRPr="000B2DD2" w:rsidRDefault="00D81515" w:rsidP="00DD4591">
      <w:pPr>
        <w:pStyle w:val="ListParagraph"/>
        <w:numPr>
          <w:ilvl w:val="1"/>
          <w:numId w:val="9"/>
        </w:numPr>
        <w:spacing w:after="120"/>
        <w:ind w:left="907" w:hanging="547"/>
        <w:contextualSpacing w:val="0"/>
        <w:rPr>
          <w:szCs w:val="24"/>
        </w:rPr>
      </w:pPr>
      <w:r w:rsidRPr="00503075">
        <w:rPr>
          <w:szCs w:val="24"/>
        </w:rPr>
        <w:t xml:space="preserve">The DisCo integrates the electricity supplied from the REG </w:t>
      </w:r>
      <w:r w:rsidR="008B3602">
        <w:rPr>
          <w:szCs w:val="24"/>
        </w:rPr>
        <w:t>P</w:t>
      </w:r>
      <w:r w:rsidRPr="00503075">
        <w:rPr>
          <w:szCs w:val="24"/>
        </w:rPr>
        <w:t>lant</w:t>
      </w:r>
      <w:r w:rsidR="00760DA4">
        <w:rPr>
          <w:szCs w:val="24"/>
        </w:rPr>
        <w:t xml:space="preserve"> </w:t>
      </w:r>
      <w:r w:rsidRPr="00760DA4">
        <w:rPr>
          <w:szCs w:val="24"/>
        </w:rPr>
        <w:t xml:space="preserve">with supply from the main grid to increase supply for all customers within the selected </w:t>
      </w:r>
      <w:r w:rsidR="00A86095">
        <w:rPr>
          <w:szCs w:val="24"/>
        </w:rPr>
        <w:t>REG C</w:t>
      </w:r>
      <w:r w:rsidRPr="00760DA4">
        <w:rPr>
          <w:szCs w:val="24"/>
        </w:rPr>
        <w:t>luster</w:t>
      </w:r>
      <w:r w:rsidR="00A86095">
        <w:rPr>
          <w:szCs w:val="24"/>
        </w:rPr>
        <w:t>.</w:t>
      </w:r>
      <w:r w:rsidR="00061A22">
        <w:rPr>
          <w:szCs w:val="24"/>
        </w:rPr>
        <w:t xml:space="preserve"> A REG </w:t>
      </w:r>
      <w:r w:rsidR="00061A22" w:rsidRPr="000B2DD2">
        <w:rPr>
          <w:szCs w:val="24"/>
        </w:rPr>
        <w:t xml:space="preserve">Cluster may </w:t>
      </w:r>
      <w:r w:rsidR="00D56FB9" w:rsidRPr="000B2DD2">
        <w:rPr>
          <w:szCs w:val="24"/>
        </w:rPr>
        <w:t>be a single feeder or may comprise multiple feeders.</w:t>
      </w:r>
    </w:p>
    <w:p w14:paraId="61EDFD57" w14:textId="0AFEE540" w:rsidR="00C45383" w:rsidRDefault="0044355B" w:rsidP="00DD4591">
      <w:pPr>
        <w:pStyle w:val="ListParagraph"/>
        <w:numPr>
          <w:ilvl w:val="1"/>
          <w:numId w:val="9"/>
        </w:numPr>
        <w:spacing w:after="120"/>
        <w:ind w:left="907" w:hanging="547"/>
        <w:contextualSpacing w:val="0"/>
      </w:pPr>
      <w:r>
        <w:t xml:space="preserve">The </w:t>
      </w:r>
      <w:r w:rsidR="00C64AE4">
        <w:t xml:space="preserve">solar PV generation increases </w:t>
      </w:r>
      <w:r w:rsidR="0024010C">
        <w:t xml:space="preserve">daytime </w:t>
      </w:r>
      <w:r w:rsidR="00C64AE4">
        <w:t xml:space="preserve">supply for all </w:t>
      </w:r>
      <w:r w:rsidR="00734C21">
        <w:t xml:space="preserve">REG </w:t>
      </w:r>
      <w:r w:rsidR="00C04F45">
        <w:t xml:space="preserve">Customers </w:t>
      </w:r>
      <w:r w:rsidR="00734C21">
        <w:t>in the REG Cluster</w:t>
      </w:r>
      <w:r w:rsidR="00DC471B">
        <w:t>,</w:t>
      </w:r>
      <w:r w:rsidR="00734C21">
        <w:t xml:space="preserve"> </w:t>
      </w:r>
      <w:r w:rsidR="00494CA8">
        <w:t xml:space="preserve">while </w:t>
      </w:r>
      <w:r w:rsidR="007035C9">
        <w:t xml:space="preserve">the inclusion of battery storage and </w:t>
      </w:r>
      <w:r w:rsidR="00E53697">
        <w:t xml:space="preserve">thermal </w:t>
      </w:r>
      <w:r w:rsidR="007035C9">
        <w:t xml:space="preserve">generation enables the </w:t>
      </w:r>
      <w:r w:rsidR="001C18B1">
        <w:t xml:space="preserve">provision of </w:t>
      </w:r>
      <w:r w:rsidR="0095760C">
        <w:t xml:space="preserve">24/7 reliability to </w:t>
      </w:r>
      <w:r w:rsidR="004B45BC">
        <w:t xml:space="preserve">Premium Customers. </w:t>
      </w:r>
      <w:r w:rsidR="009B1F0E">
        <w:t xml:space="preserve">Since </w:t>
      </w:r>
      <w:r w:rsidR="00FC4CFD">
        <w:t xml:space="preserve">Premium customers receive a higher level of service than nonpremium customers, they </w:t>
      </w:r>
      <w:r w:rsidR="006C0513">
        <w:t xml:space="preserve">will </w:t>
      </w:r>
      <w:r w:rsidR="00FC4CFD">
        <w:t xml:space="preserve">pay a </w:t>
      </w:r>
      <w:r w:rsidR="006C0513">
        <w:t>P</w:t>
      </w:r>
      <w:r w:rsidR="00FC4CFD">
        <w:t xml:space="preserve">remium </w:t>
      </w:r>
      <w:r w:rsidR="006C0513">
        <w:t>T</w:t>
      </w:r>
      <w:r w:rsidR="00FC4CFD">
        <w:t>ariff.</w:t>
      </w:r>
    </w:p>
    <w:p w14:paraId="2DA4544B" w14:textId="65A57B1D" w:rsidR="00C748CD" w:rsidRPr="002C235C" w:rsidRDefault="00C748CD" w:rsidP="00DD4591">
      <w:pPr>
        <w:pStyle w:val="ListParagraph"/>
        <w:numPr>
          <w:ilvl w:val="1"/>
          <w:numId w:val="9"/>
        </w:numPr>
        <w:spacing w:after="120"/>
        <w:ind w:left="907" w:hanging="547"/>
        <w:contextualSpacing w:val="0"/>
      </w:pPr>
      <w:r>
        <w:t xml:space="preserve">The DisCo will differentiate </w:t>
      </w:r>
      <w:r w:rsidR="00AE6ADC">
        <w:t xml:space="preserve">the level of supply </w:t>
      </w:r>
      <w:r w:rsidR="00B53D00">
        <w:t xml:space="preserve">to </w:t>
      </w:r>
      <w:r w:rsidR="00817AF7">
        <w:t xml:space="preserve">Premium and Non-Premium Customers </w:t>
      </w:r>
      <w:r w:rsidR="00727043">
        <w:t xml:space="preserve">by installing smart controls </w:t>
      </w:r>
      <w:r w:rsidR="002C235C">
        <w:t>that can re</w:t>
      </w:r>
      <w:r w:rsidR="006E6BD0">
        <w:t xml:space="preserve">motely </w:t>
      </w:r>
      <w:r w:rsidR="00B05EF0">
        <w:t xml:space="preserve">shut off supply to specific sections </w:t>
      </w:r>
      <w:r w:rsidR="00727043">
        <w:t>o</w:t>
      </w:r>
      <w:r w:rsidR="00CE1EBE">
        <w:t>f</w:t>
      </w:r>
      <w:r w:rsidR="00727043">
        <w:t xml:space="preserve"> the Dedicated Network</w:t>
      </w:r>
      <w:r w:rsidR="00CE1EBE">
        <w:t>.</w:t>
      </w:r>
    </w:p>
    <w:p w14:paraId="0C55A0C8" w14:textId="6B3CA99B" w:rsidR="00E605A4" w:rsidRPr="00993F9B" w:rsidRDefault="005F67A0" w:rsidP="00DD4591">
      <w:pPr>
        <w:pStyle w:val="ListParagraph"/>
        <w:numPr>
          <w:ilvl w:val="1"/>
          <w:numId w:val="9"/>
        </w:numPr>
        <w:spacing w:after="120"/>
        <w:ind w:left="907" w:hanging="547"/>
        <w:contextualSpacing w:val="0"/>
        <w:rPr>
          <w:szCs w:val="24"/>
        </w:rPr>
      </w:pPr>
      <w:r>
        <w:t xml:space="preserve">The </w:t>
      </w:r>
      <w:r w:rsidR="00591B2C">
        <w:t>Embedded Generator will also</w:t>
      </w:r>
      <w:r w:rsidR="00842991">
        <w:t xml:space="preserve"> provide funding to </w:t>
      </w:r>
      <w:r w:rsidR="00E57440">
        <w:t xml:space="preserve">carry out the Necessary Prior </w:t>
      </w:r>
      <w:r w:rsidR="004421A1">
        <w:t xml:space="preserve">Distribution Network Upgrades </w:t>
      </w:r>
      <w:r w:rsidR="00D00120">
        <w:t>(</w:t>
      </w:r>
      <w:r w:rsidR="002C76D5">
        <w:t>including</w:t>
      </w:r>
      <w:r w:rsidR="00D00120">
        <w:t xml:space="preserve"> upgrading or installing </w:t>
      </w:r>
      <w:r w:rsidR="006F6E29">
        <w:t xml:space="preserve">the Customer Metering System) </w:t>
      </w:r>
      <w:r w:rsidR="00FA726C">
        <w:t xml:space="preserve">and </w:t>
      </w:r>
      <w:r w:rsidR="008E2930">
        <w:t xml:space="preserve">will </w:t>
      </w:r>
      <w:r w:rsidR="00E605A4">
        <w:t>include</w:t>
      </w:r>
      <w:r w:rsidR="00B07DF1">
        <w:t xml:space="preserve"> the cost of these upgrades </w:t>
      </w:r>
      <w:r w:rsidR="00E605A4">
        <w:t>in</w:t>
      </w:r>
      <w:r w:rsidR="00B07DF1">
        <w:t xml:space="preserve"> the </w:t>
      </w:r>
      <w:r w:rsidR="00E0043D">
        <w:t xml:space="preserve">REG </w:t>
      </w:r>
      <w:r w:rsidR="001517DE">
        <w:t>T</w:t>
      </w:r>
      <w:r w:rsidR="00B07DF1">
        <w:t xml:space="preserve">ariff </w:t>
      </w:r>
      <w:r w:rsidR="00E605A4">
        <w:t>as per the Agreement.</w:t>
      </w:r>
    </w:p>
    <w:p w14:paraId="579C9751" w14:textId="26303EFA" w:rsidR="00993F9B" w:rsidRPr="00DD4591" w:rsidRDefault="00993F9B" w:rsidP="00DD4591">
      <w:pPr>
        <w:pStyle w:val="ListParagraph"/>
        <w:numPr>
          <w:ilvl w:val="1"/>
          <w:numId w:val="9"/>
        </w:numPr>
        <w:spacing w:after="120"/>
        <w:ind w:left="907" w:hanging="547"/>
        <w:contextualSpacing w:val="0"/>
        <w:rPr>
          <w:szCs w:val="24"/>
        </w:rPr>
      </w:pPr>
      <w:r>
        <w:t>All REG Customer payments will be directed into an Independent Collection</w:t>
      </w:r>
      <w:r w:rsidR="00776654">
        <w:t>s</w:t>
      </w:r>
      <w:r>
        <w:t xml:space="preserve"> Account (ICA) which both the DisCo and the Embedded Generator will have visibility into. The revenue due to the DisCo and the Embedded Generator will be disbursed from the ICA monthly.</w:t>
      </w:r>
    </w:p>
    <w:p w14:paraId="45F8BBDA" w14:textId="77777777" w:rsidR="00DD4591" w:rsidRPr="00DD4591" w:rsidRDefault="00DD4591" w:rsidP="00DD4591">
      <w:pPr>
        <w:spacing w:after="120"/>
        <w:ind w:left="360"/>
        <w:rPr>
          <w:szCs w:val="24"/>
        </w:rPr>
      </w:pPr>
    </w:p>
    <w:p w14:paraId="7828A7EA" w14:textId="77777777" w:rsidR="009044C9" w:rsidRPr="00264DEF" w:rsidRDefault="009044C9" w:rsidP="009044C9">
      <w:pPr>
        <w:pStyle w:val="Heading1"/>
        <w:numPr>
          <w:ilvl w:val="0"/>
          <w:numId w:val="9"/>
        </w:numPr>
        <w:spacing w:before="0" w:after="120"/>
        <w:rPr>
          <w:rFonts w:cs="Times New Roman"/>
          <w:b/>
          <w:bCs/>
          <w:sz w:val="24"/>
          <w:szCs w:val="24"/>
        </w:rPr>
      </w:pPr>
      <w:bookmarkStart w:id="12" w:name="_Toc141193610"/>
      <w:r w:rsidRPr="00264DEF">
        <w:rPr>
          <w:rFonts w:cs="Times New Roman"/>
          <w:b/>
          <w:bCs/>
          <w:sz w:val="24"/>
          <w:szCs w:val="24"/>
        </w:rPr>
        <w:t>OBLIGATIONS</w:t>
      </w:r>
      <w:bookmarkEnd w:id="12"/>
    </w:p>
    <w:p w14:paraId="1D588268" w14:textId="13EBBC31" w:rsidR="001E79FF" w:rsidRPr="007F4245" w:rsidRDefault="001E79FF" w:rsidP="00791801">
      <w:pPr>
        <w:pStyle w:val="ListParagraph"/>
        <w:numPr>
          <w:ilvl w:val="1"/>
          <w:numId w:val="9"/>
        </w:numPr>
        <w:spacing w:after="120"/>
        <w:ind w:left="907" w:hanging="547"/>
        <w:contextualSpacing w:val="0"/>
        <w:rPr>
          <w:b/>
          <w:bCs/>
          <w:szCs w:val="24"/>
        </w:rPr>
      </w:pPr>
      <w:r w:rsidRPr="007F4245">
        <w:rPr>
          <w:b/>
          <w:bCs/>
          <w:szCs w:val="24"/>
        </w:rPr>
        <w:t>Obligations of the DisCo</w:t>
      </w:r>
    </w:p>
    <w:p w14:paraId="4A9021A3" w14:textId="0D39C294" w:rsidR="005A1707" w:rsidRPr="004C7531" w:rsidRDefault="004606EC" w:rsidP="00791801">
      <w:pPr>
        <w:pStyle w:val="ListParagraph"/>
        <w:numPr>
          <w:ilvl w:val="2"/>
          <w:numId w:val="9"/>
        </w:numPr>
        <w:spacing w:after="120"/>
        <w:ind w:left="1627" w:hanging="720"/>
        <w:contextualSpacing w:val="0"/>
        <w:rPr>
          <w:szCs w:val="24"/>
        </w:rPr>
      </w:pPr>
      <w:r>
        <w:rPr>
          <w:szCs w:val="24"/>
        </w:rPr>
        <w:t xml:space="preserve">[DISTRIBUTION LICENSEE NAME] </w:t>
      </w:r>
      <w:r w:rsidR="00674470">
        <w:rPr>
          <w:szCs w:val="24"/>
        </w:rPr>
        <w:t xml:space="preserve">is responsible for </w:t>
      </w:r>
      <w:r w:rsidR="005A1707">
        <w:rPr>
          <w:szCs w:val="24"/>
        </w:rPr>
        <w:t xml:space="preserve">paying for electricity purchased from the Embedded Generator. </w:t>
      </w:r>
    </w:p>
    <w:p w14:paraId="652453EF" w14:textId="696A834E" w:rsidR="005827EA" w:rsidRDefault="004606EC" w:rsidP="00791801">
      <w:pPr>
        <w:pStyle w:val="ListParagraph"/>
        <w:numPr>
          <w:ilvl w:val="2"/>
          <w:numId w:val="9"/>
        </w:numPr>
        <w:spacing w:after="120"/>
        <w:ind w:left="1627" w:hanging="720"/>
        <w:contextualSpacing w:val="0"/>
      </w:pPr>
      <w:r>
        <w:t xml:space="preserve">[DISTRIBUTION LICENSEE NAME] </w:t>
      </w:r>
      <w:r w:rsidR="005827EA">
        <w:t>is responsible for providing Premium Customers with reliable 24</w:t>
      </w:r>
      <w:r w:rsidR="002C514E">
        <w:t>-</w:t>
      </w:r>
      <w:r w:rsidR="005827EA">
        <w:t xml:space="preserve">hour power, and Non-Premium Customers with </w:t>
      </w:r>
      <w:r w:rsidR="005827EA">
        <w:lastRenderedPageBreak/>
        <w:t xml:space="preserve">improved power supply during daytime hours. </w:t>
      </w:r>
      <w:r w:rsidR="007D06C3">
        <w:t xml:space="preserve">From initial </w:t>
      </w:r>
      <w:r w:rsidR="002567CC">
        <w:t>techno-economic modeling, t</w:t>
      </w:r>
      <w:r w:rsidR="005827EA">
        <w:t>he amount of increased supply for Non-</w:t>
      </w:r>
      <w:r w:rsidR="001E3F50">
        <w:t>p</w:t>
      </w:r>
      <w:r w:rsidR="005827EA">
        <w:t xml:space="preserve">remium </w:t>
      </w:r>
      <w:r w:rsidR="002567CC">
        <w:t>C</w:t>
      </w:r>
      <w:r w:rsidR="005827EA">
        <w:t xml:space="preserve">ustomers is expected to be </w:t>
      </w:r>
      <w:r w:rsidR="002567CC">
        <w:t>approximately</w:t>
      </w:r>
      <w:r w:rsidR="005827EA">
        <w:t xml:space="preserve"> 4 hours </w:t>
      </w:r>
      <w:r w:rsidR="002567CC">
        <w:t xml:space="preserve">per day. However, </w:t>
      </w:r>
      <w:r w:rsidR="005827EA">
        <w:t>this may change with more detailed data collection and modeling.</w:t>
      </w:r>
    </w:p>
    <w:p w14:paraId="00C902AC" w14:textId="3E55700D" w:rsidR="00A10B2E" w:rsidRPr="00D62D13" w:rsidRDefault="004606EC" w:rsidP="00791801">
      <w:pPr>
        <w:pStyle w:val="ListParagraph"/>
        <w:numPr>
          <w:ilvl w:val="2"/>
          <w:numId w:val="9"/>
        </w:numPr>
        <w:spacing w:after="120"/>
        <w:ind w:left="1627" w:hanging="720"/>
        <w:contextualSpacing w:val="0"/>
        <w:rPr>
          <w:szCs w:val="24"/>
        </w:rPr>
      </w:pPr>
      <w:r>
        <w:rPr>
          <w:szCs w:val="24"/>
        </w:rPr>
        <w:t xml:space="preserve">[DISTRIBUTION LICENSEE NAME] </w:t>
      </w:r>
      <w:r w:rsidR="005827EA" w:rsidRPr="00A77117">
        <w:rPr>
          <w:szCs w:val="24"/>
        </w:rPr>
        <w:t xml:space="preserve">is responsible for operating and maintaining the </w:t>
      </w:r>
      <w:r w:rsidR="00737D7B">
        <w:rPr>
          <w:szCs w:val="24"/>
        </w:rPr>
        <w:t>Dedicated</w:t>
      </w:r>
      <w:r w:rsidR="005827EA" w:rsidRPr="00A77117">
        <w:rPr>
          <w:szCs w:val="24"/>
        </w:rPr>
        <w:t xml:space="preserve"> Network</w:t>
      </w:r>
      <w:r w:rsidR="004D074D" w:rsidRPr="004D074D">
        <w:t xml:space="preserve"> </w:t>
      </w:r>
      <w:r w:rsidR="004D074D" w:rsidRPr="004D074D">
        <w:rPr>
          <w:szCs w:val="24"/>
        </w:rPr>
        <w:t>in accordance with Good Industry Practices and the other terms of the Agreement</w:t>
      </w:r>
      <w:r w:rsidR="005827EA" w:rsidRPr="00A77117">
        <w:rPr>
          <w:rFonts w:cs="Calibri"/>
          <w:color w:val="000000" w:themeColor="text1"/>
          <w:szCs w:val="24"/>
          <w:shd w:val="clear" w:color="auto" w:fill="FFFFFF"/>
        </w:rPr>
        <w:t xml:space="preserve">. </w:t>
      </w:r>
    </w:p>
    <w:p w14:paraId="74536934" w14:textId="6CDDC6D6" w:rsidR="005827EA" w:rsidRPr="007F4245" w:rsidRDefault="005E7E1B" w:rsidP="00791801">
      <w:pPr>
        <w:pStyle w:val="ListParagraph"/>
        <w:numPr>
          <w:ilvl w:val="1"/>
          <w:numId w:val="9"/>
        </w:numPr>
        <w:spacing w:after="120"/>
        <w:ind w:left="907" w:hanging="547"/>
        <w:contextualSpacing w:val="0"/>
        <w:rPr>
          <w:b/>
          <w:bCs/>
          <w:szCs w:val="24"/>
        </w:rPr>
      </w:pPr>
      <w:r w:rsidRPr="007F4245">
        <w:rPr>
          <w:b/>
          <w:bCs/>
          <w:szCs w:val="24"/>
        </w:rPr>
        <w:t xml:space="preserve">Obligations </w:t>
      </w:r>
      <w:r w:rsidR="00A10B2E" w:rsidRPr="007F4245">
        <w:rPr>
          <w:b/>
          <w:bCs/>
          <w:szCs w:val="24"/>
        </w:rPr>
        <w:t>of the Embedded Generator</w:t>
      </w:r>
    </w:p>
    <w:p w14:paraId="1D38D363" w14:textId="2C0FC937" w:rsidR="007875B9" w:rsidRPr="00B96CBA" w:rsidRDefault="000B72B8" w:rsidP="00791801">
      <w:pPr>
        <w:pStyle w:val="ListParagraph"/>
        <w:numPr>
          <w:ilvl w:val="2"/>
          <w:numId w:val="9"/>
        </w:numPr>
        <w:spacing w:after="120"/>
        <w:ind w:left="1627" w:hanging="720"/>
        <w:contextualSpacing w:val="0"/>
        <w:rPr>
          <w:szCs w:val="24"/>
        </w:rPr>
      </w:pPr>
      <w:r w:rsidRPr="00B96CBA">
        <w:rPr>
          <w:szCs w:val="24"/>
        </w:rPr>
        <w:t xml:space="preserve">The </w:t>
      </w:r>
      <w:r w:rsidR="002344C0" w:rsidRPr="00D62D13">
        <w:rPr>
          <w:color w:val="000000" w:themeColor="text1"/>
          <w:szCs w:val="24"/>
        </w:rPr>
        <w:t>Embedded Generator</w:t>
      </w:r>
      <w:r w:rsidR="002344C0" w:rsidRPr="00B96CBA">
        <w:rPr>
          <w:szCs w:val="24"/>
        </w:rPr>
        <w:t xml:space="preserve"> </w:t>
      </w:r>
      <w:r w:rsidRPr="00B96CBA">
        <w:rPr>
          <w:szCs w:val="24"/>
        </w:rPr>
        <w:t xml:space="preserve">is responsible for </w:t>
      </w:r>
      <w:r w:rsidR="00A74114" w:rsidRPr="00B96CBA">
        <w:rPr>
          <w:szCs w:val="24"/>
        </w:rPr>
        <w:t xml:space="preserve">designing, engineering, constructing, and </w:t>
      </w:r>
      <w:r w:rsidR="004D7817">
        <w:rPr>
          <w:szCs w:val="24"/>
        </w:rPr>
        <w:t>c</w:t>
      </w:r>
      <w:r w:rsidR="00A74114" w:rsidRPr="00B96CBA">
        <w:rPr>
          <w:szCs w:val="24"/>
        </w:rPr>
        <w:t>ommissioning the Plant which shall comprise solar PV, batter</w:t>
      </w:r>
      <w:r w:rsidR="00377757">
        <w:rPr>
          <w:szCs w:val="24"/>
        </w:rPr>
        <w:t>y storage</w:t>
      </w:r>
      <w:r w:rsidR="00A74114" w:rsidRPr="00B96CBA">
        <w:rPr>
          <w:szCs w:val="24"/>
        </w:rPr>
        <w:t xml:space="preserve"> and </w:t>
      </w:r>
      <w:r w:rsidR="00AD3BFC">
        <w:rPr>
          <w:szCs w:val="24"/>
        </w:rPr>
        <w:t>thermal</w:t>
      </w:r>
      <w:r w:rsidR="00AD3BFC" w:rsidRPr="00B96CBA">
        <w:rPr>
          <w:szCs w:val="24"/>
        </w:rPr>
        <w:t xml:space="preserve"> </w:t>
      </w:r>
      <w:r w:rsidR="00A74114" w:rsidRPr="00B96CBA">
        <w:rPr>
          <w:szCs w:val="24"/>
        </w:rPr>
        <w:t>generators</w:t>
      </w:r>
      <w:r w:rsidR="008E431E" w:rsidRPr="00B96CBA">
        <w:rPr>
          <w:szCs w:val="24"/>
        </w:rPr>
        <w:t>.</w:t>
      </w:r>
    </w:p>
    <w:p w14:paraId="1D8F13EA" w14:textId="362236E6" w:rsidR="000B72B8" w:rsidRPr="00B96CBA" w:rsidRDefault="00362F2E" w:rsidP="00791801">
      <w:pPr>
        <w:pStyle w:val="ListParagraph"/>
        <w:numPr>
          <w:ilvl w:val="2"/>
          <w:numId w:val="9"/>
        </w:numPr>
        <w:spacing w:after="120"/>
        <w:ind w:left="1627" w:hanging="720"/>
        <w:contextualSpacing w:val="0"/>
        <w:rPr>
          <w:rFonts w:cs="Calibri"/>
          <w:color w:val="000000" w:themeColor="text1"/>
        </w:rPr>
      </w:pPr>
      <w:r w:rsidRPr="5C368A7C">
        <w:t xml:space="preserve">The Embedded Generator is responsible for </w:t>
      </w:r>
      <w:r w:rsidR="007B70C7" w:rsidRPr="5C368A7C">
        <w:t xml:space="preserve">supplying </w:t>
      </w:r>
      <w:r w:rsidR="004606EC">
        <w:t xml:space="preserve">[DISTRIBUTION LICENSEE NAME] </w:t>
      </w:r>
      <w:r w:rsidR="007B70C7" w:rsidRPr="5C368A7C">
        <w:t>with reliable power</w:t>
      </w:r>
      <w:r w:rsidR="007F27C1" w:rsidRPr="5C368A7C">
        <w:t xml:space="preserve"> </w:t>
      </w:r>
      <w:r w:rsidR="007B70C7" w:rsidRPr="5C368A7C">
        <w:t xml:space="preserve">from </w:t>
      </w:r>
      <w:r w:rsidR="007875B9" w:rsidRPr="5C368A7C">
        <w:t>the Plant</w:t>
      </w:r>
      <w:r w:rsidR="00C30E4D" w:rsidRPr="00B96CBA">
        <w:rPr>
          <w:szCs w:val="24"/>
        </w:rPr>
        <w:t>.</w:t>
      </w:r>
      <w:r w:rsidR="00720155" w:rsidRPr="5C368A7C">
        <w:t xml:space="preserve"> </w:t>
      </w:r>
    </w:p>
    <w:p w14:paraId="28C8F5B0" w14:textId="34D7E782" w:rsidR="00AC6E70" w:rsidRPr="0050394D" w:rsidRDefault="00B213B0" w:rsidP="00791801">
      <w:pPr>
        <w:pStyle w:val="ListParagraph"/>
        <w:numPr>
          <w:ilvl w:val="2"/>
          <w:numId w:val="9"/>
        </w:numPr>
        <w:spacing w:after="120"/>
        <w:ind w:left="1627" w:hanging="720"/>
        <w:contextualSpacing w:val="0"/>
        <w:rPr>
          <w:szCs w:val="24"/>
        </w:rPr>
      </w:pPr>
      <w:r w:rsidRPr="00B96CBA">
        <w:rPr>
          <w:rFonts w:cs="Calibri"/>
          <w:color w:val="000000" w:themeColor="text1"/>
          <w:szCs w:val="24"/>
          <w:shd w:val="clear" w:color="auto" w:fill="FFFFFF"/>
        </w:rPr>
        <w:t xml:space="preserve">The Embedded Generator is responsible for </w:t>
      </w:r>
      <w:r w:rsidR="00421F1F" w:rsidRPr="00B96CBA">
        <w:rPr>
          <w:rFonts w:cs="Calibri"/>
          <w:color w:val="000000" w:themeColor="text1"/>
          <w:szCs w:val="24"/>
          <w:shd w:val="clear" w:color="auto" w:fill="FFFFFF"/>
        </w:rPr>
        <w:t>operating and maintaining the Plant</w:t>
      </w:r>
      <w:r w:rsidR="00510139" w:rsidRPr="00D62D13">
        <w:rPr>
          <w:szCs w:val="24"/>
        </w:rPr>
        <w:t xml:space="preserve"> </w:t>
      </w:r>
      <w:r w:rsidR="00510139" w:rsidRPr="00B96CBA">
        <w:rPr>
          <w:rFonts w:cs="Calibri"/>
          <w:color w:val="000000" w:themeColor="text1"/>
          <w:szCs w:val="24"/>
          <w:shd w:val="clear" w:color="auto" w:fill="FFFFFF"/>
        </w:rPr>
        <w:t>in accordance with Good Industry Practices and the other terms of the Agreement.</w:t>
      </w:r>
    </w:p>
    <w:p w14:paraId="0CA01058" w14:textId="4A3EE3FB" w:rsidR="00B75CC0" w:rsidRPr="007A349B" w:rsidRDefault="00257BB1" w:rsidP="00791801">
      <w:pPr>
        <w:pStyle w:val="ListParagraph"/>
        <w:numPr>
          <w:ilvl w:val="2"/>
          <w:numId w:val="9"/>
        </w:numPr>
        <w:spacing w:after="120"/>
        <w:ind w:left="1627" w:hanging="720"/>
        <w:contextualSpacing w:val="0"/>
        <w:rPr>
          <w:rFonts w:cs="Calibri"/>
          <w:color w:val="000000" w:themeColor="text1"/>
        </w:rPr>
      </w:pPr>
      <w:r w:rsidRPr="51344023">
        <w:rPr>
          <w:rFonts w:cs="Calibri"/>
          <w:color w:val="000000" w:themeColor="text1"/>
        </w:rPr>
        <w:t xml:space="preserve">The Embedded Generator </w:t>
      </w:r>
      <w:r w:rsidR="00EC7160" w:rsidRPr="51344023">
        <w:rPr>
          <w:rFonts w:cs="Calibri"/>
          <w:color w:val="000000" w:themeColor="text1"/>
        </w:rPr>
        <w:t xml:space="preserve">shall be responsible for ensuring that it </w:t>
      </w:r>
      <w:r w:rsidR="00B75CC0" w:rsidRPr="51344023">
        <w:rPr>
          <w:rFonts w:cs="Calibri"/>
          <w:color w:val="000000" w:themeColor="text1"/>
        </w:rPr>
        <w:t xml:space="preserve">meets the </w:t>
      </w:r>
      <w:r w:rsidR="007D16F5" w:rsidRPr="51344023">
        <w:rPr>
          <w:rFonts w:cs="Calibri"/>
          <w:color w:val="000000" w:themeColor="text1"/>
        </w:rPr>
        <w:t xml:space="preserve">following </w:t>
      </w:r>
      <w:r w:rsidR="006C73E8">
        <w:rPr>
          <w:rFonts w:cs="Calibri"/>
          <w:color w:val="000000" w:themeColor="text1"/>
        </w:rPr>
        <w:t>electricity output</w:t>
      </w:r>
      <w:r w:rsidR="00B75CC0" w:rsidRPr="51344023">
        <w:rPr>
          <w:rFonts w:cs="Calibri"/>
          <w:color w:val="000000" w:themeColor="text1"/>
        </w:rPr>
        <w:t xml:space="preserve"> requirements</w:t>
      </w:r>
      <w:r w:rsidR="00DE66AF" w:rsidRPr="51344023">
        <w:rPr>
          <w:rFonts w:cs="Calibri"/>
          <w:color w:val="000000" w:themeColor="text1"/>
        </w:rPr>
        <w:t>:</w:t>
      </w:r>
    </w:p>
    <w:p w14:paraId="5852F42C" w14:textId="31C081ED" w:rsidR="003B4022" w:rsidRPr="00F11BD3" w:rsidRDefault="003B4022" w:rsidP="006D23BD">
      <w:pPr>
        <w:pStyle w:val="ListParagraph"/>
        <w:numPr>
          <w:ilvl w:val="3"/>
          <w:numId w:val="9"/>
        </w:numPr>
        <w:spacing w:after="120"/>
        <w:ind w:left="2433" w:hanging="806"/>
        <w:contextualSpacing w:val="0"/>
        <w:rPr>
          <w:szCs w:val="24"/>
        </w:rPr>
      </w:pPr>
      <w:r>
        <w:rPr>
          <w:szCs w:val="24"/>
        </w:rPr>
        <w:t xml:space="preserve">The Embedded Generator shall ensure that the peak solar output of the Plant is </w:t>
      </w:r>
      <w:r w:rsidR="002A4F72">
        <w:rPr>
          <w:szCs w:val="24"/>
        </w:rPr>
        <w:t xml:space="preserve">sufficient to </w:t>
      </w:r>
      <w:r w:rsidR="002A4F72" w:rsidRPr="002A4F72">
        <w:rPr>
          <w:szCs w:val="24"/>
        </w:rPr>
        <w:t xml:space="preserve">supply the </w:t>
      </w:r>
      <w:r w:rsidR="00305E08">
        <w:rPr>
          <w:color w:val="000000" w:themeColor="text1"/>
        </w:rPr>
        <w:t xml:space="preserve">peak total load of </w:t>
      </w:r>
      <w:r w:rsidR="00305E08" w:rsidRPr="001029D3">
        <w:rPr>
          <w:color w:val="000000" w:themeColor="text1"/>
        </w:rPr>
        <w:t>the REG Customers</w:t>
      </w:r>
      <w:r w:rsidR="002A4F72" w:rsidRPr="002A4F72">
        <w:rPr>
          <w:szCs w:val="24"/>
        </w:rPr>
        <w:t>.</w:t>
      </w:r>
    </w:p>
    <w:p w14:paraId="6107B841" w14:textId="7ED75D7E" w:rsidR="009447FE" w:rsidRPr="00B75CC0" w:rsidRDefault="00B75CC0" w:rsidP="006D23BD">
      <w:pPr>
        <w:pStyle w:val="ListParagraph"/>
        <w:numPr>
          <w:ilvl w:val="3"/>
          <w:numId w:val="9"/>
        </w:numPr>
        <w:spacing w:after="120"/>
        <w:ind w:left="2433" w:hanging="806"/>
        <w:contextualSpacing w:val="0"/>
        <w:rPr>
          <w:rFonts w:cs="Calibri"/>
          <w:color w:val="000000" w:themeColor="text1"/>
        </w:rPr>
      </w:pPr>
      <w:r>
        <w:rPr>
          <w:rFonts w:cs="Calibri"/>
          <w:color w:val="000000" w:themeColor="text1"/>
          <w:szCs w:val="24"/>
          <w:shd w:val="clear" w:color="auto" w:fill="FFFFFF"/>
        </w:rPr>
        <w:t xml:space="preserve">The Embedded Generator shall </w:t>
      </w:r>
      <w:r w:rsidR="003B4022">
        <w:rPr>
          <w:rFonts w:cs="Calibri"/>
          <w:color w:val="000000" w:themeColor="text1"/>
          <w:szCs w:val="24"/>
          <w:shd w:val="clear" w:color="auto" w:fill="FFFFFF"/>
        </w:rPr>
        <w:t xml:space="preserve">ensure it </w:t>
      </w:r>
      <w:r w:rsidR="00EC7160" w:rsidRPr="00AA7389">
        <w:rPr>
          <w:rFonts w:cs="Calibri"/>
          <w:color w:val="000000" w:themeColor="text1"/>
          <w:szCs w:val="24"/>
          <w:shd w:val="clear" w:color="auto" w:fill="FFFFFF"/>
        </w:rPr>
        <w:t xml:space="preserve">has </w:t>
      </w:r>
      <w:r w:rsidR="00B80AAB" w:rsidRPr="00F11BD3">
        <w:rPr>
          <w:rFonts w:cs="Calibri"/>
          <w:color w:val="000000" w:themeColor="text1"/>
          <w:szCs w:val="24"/>
          <w:shd w:val="clear" w:color="auto" w:fill="FFFFFF"/>
        </w:rPr>
        <w:t>sufficient</w:t>
      </w:r>
      <w:r w:rsidR="00EC7160" w:rsidRPr="00AA7389">
        <w:rPr>
          <w:rFonts w:cs="Calibri"/>
          <w:color w:val="000000" w:themeColor="text1"/>
          <w:szCs w:val="24"/>
          <w:shd w:val="clear" w:color="auto" w:fill="FFFFFF"/>
        </w:rPr>
        <w:t xml:space="preserve"> generation capacity available to </w:t>
      </w:r>
      <w:r w:rsidR="00E31236">
        <w:rPr>
          <w:rFonts w:cs="Calibri"/>
          <w:color w:val="000000" w:themeColor="text1"/>
          <w:szCs w:val="24"/>
          <w:shd w:val="clear" w:color="auto" w:fill="FFFFFF"/>
        </w:rPr>
        <w:t>supply</w:t>
      </w:r>
      <w:r w:rsidR="00EC7160" w:rsidRPr="00AA7389">
        <w:rPr>
          <w:rFonts w:cs="Calibri"/>
          <w:color w:val="000000" w:themeColor="text1"/>
          <w:szCs w:val="24"/>
          <w:shd w:val="clear" w:color="auto" w:fill="FFFFFF"/>
        </w:rPr>
        <w:t xml:space="preserve"> the Premium Customer demand at all times.</w:t>
      </w:r>
    </w:p>
    <w:p w14:paraId="3AA04D51" w14:textId="3C5E9865" w:rsidR="0044257C" w:rsidRPr="00D62D13" w:rsidRDefault="00A10B2E" w:rsidP="006D23BD">
      <w:pPr>
        <w:pStyle w:val="ListParagraph"/>
        <w:numPr>
          <w:ilvl w:val="2"/>
          <w:numId w:val="9"/>
        </w:numPr>
        <w:spacing w:after="120"/>
        <w:ind w:left="1627" w:hanging="720"/>
        <w:contextualSpacing w:val="0"/>
      </w:pPr>
      <w:r w:rsidRPr="06CB1335">
        <w:rPr>
          <w:rFonts w:cs="Calibri"/>
          <w:color w:val="000000" w:themeColor="text1"/>
          <w:shd w:val="clear" w:color="auto" w:fill="FFFFFF"/>
        </w:rPr>
        <w:t xml:space="preserve">The </w:t>
      </w:r>
      <w:r w:rsidRPr="06CB1335">
        <w:rPr>
          <w:color w:val="000000" w:themeColor="text1"/>
        </w:rPr>
        <w:t>Embedded Generator</w:t>
      </w:r>
      <w:r w:rsidRPr="06CB1335">
        <w:rPr>
          <w:rFonts w:cs="Calibri"/>
          <w:color w:val="000000" w:themeColor="text1"/>
          <w:shd w:val="clear" w:color="auto" w:fill="FFFFFF"/>
        </w:rPr>
        <w:t xml:space="preserve"> shall be responsible for funding the </w:t>
      </w:r>
      <w:r w:rsidRPr="06CB1335">
        <w:rPr>
          <w:rFonts w:cs="Calibri"/>
          <w:b/>
          <w:color w:val="000000" w:themeColor="text1"/>
          <w:shd w:val="clear" w:color="auto" w:fill="FFFFFF"/>
        </w:rPr>
        <w:t>Necessary Prior Distribution Network Upgrades</w:t>
      </w:r>
      <w:r w:rsidRPr="06CB1335">
        <w:rPr>
          <w:rFonts w:cs="Calibri"/>
          <w:color w:val="000000" w:themeColor="text1"/>
          <w:shd w:val="clear" w:color="auto" w:fill="FFFFFF"/>
        </w:rPr>
        <w:t xml:space="preserve">. The funding provided to carry out the network upgrades will be </w:t>
      </w:r>
      <w:r w:rsidRPr="007F4245">
        <w:rPr>
          <w:rFonts w:cs="Calibri"/>
          <w:bCs/>
          <w:color w:val="000000" w:themeColor="text1"/>
          <w:shd w:val="clear" w:color="auto" w:fill="FFFFFF"/>
        </w:rPr>
        <w:t xml:space="preserve">repaid by </w:t>
      </w:r>
      <w:r w:rsidR="004606EC">
        <w:rPr>
          <w:rFonts w:cs="Calibri"/>
          <w:bCs/>
          <w:color w:val="000000" w:themeColor="text1"/>
          <w:shd w:val="clear" w:color="auto" w:fill="FFFFFF"/>
        </w:rPr>
        <w:t xml:space="preserve">[DISTRIBUTION LICENSEE NAME] </w:t>
      </w:r>
      <w:r w:rsidRPr="007F4245">
        <w:rPr>
          <w:rFonts w:cs="Calibri"/>
          <w:bCs/>
          <w:color w:val="000000" w:themeColor="text1"/>
          <w:shd w:val="clear" w:color="auto" w:fill="FFFFFF"/>
        </w:rPr>
        <w:t xml:space="preserve">from </w:t>
      </w:r>
      <w:r w:rsidR="005341EB" w:rsidRPr="007F4245">
        <w:rPr>
          <w:rFonts w:cs="Calibri"/>
          <w:bCs/>
          <w:color w:val="000000" w:themeColor="text1"/>
          <w:shd w:val="clear" w:color="auto" w:fill="FFFFFF"/>
        </w:rPr>
        <w:t>its share of the P</w:t>
      </w:r>
      <w:r w:rsidRPr="007F4245">
        <w:rPr>
          <w:rFonts w:cs="Calibri"/>
          <w:bCs/>
          <w:color w:val="000000" w:themeColor="text1"/>
          <w:shd w:val="clear" w:color="auto" w:fill="FFFFFF"/>
        </w:rPr>
        <w:t xml:space="preserve">roject revenue over </w:t>
      </w:r>
      <w:r w:rsidR="00F725EE" w:rsidRPr="007F4245">
        <w:rPr>
          <w:rFonts w:cs="Calibri"/>
          <w:bCs/>
          <w:color w:val="000000" w:themeColor="text1"/>
          <w:shd w:val="clear" w:color="auto" w:fill="FFFFFF"/>
        </w:rPr>
        <w:t>the</w:t>
      </w:r>
      <w:r w:rsidRPr="007F4245">
        <w:rPr>
          <w:rFonts w:cs="Calibri"/>
          <w:bCs/>
          <w:color w:val="000000" w:themeColor="text1"/>
          <w:shd w:val="clear" w:color="auto" w:fill="FFFFFF"/>
        </w:rPr>
        <w:t xml:space="preserve"> timeline </w:t>
      </w:r>
      <w:r w:rsidR="004611FB" w:rsidRPr="007F4245">
        <w:rPr>
          <w:rFonts w:cs="Calibri"/>
          <w:bCs/>
          <w:color w:val="000000" w:themeColor="text1"/>
          <w:shd w:val="clear" w:color="auto" w:fill="FFFFFF"/>
        </w:rPr>
        <w:t>of the Project</w:t>
      </w:r>
      <w:r w:rsidR="009C0792" w:rsidRPr="007F4245">
        <w:rPr>
          <w:rFonts w:cs="Calibri"/>
          <w:bCs/>
          <w:color w:val="000000" w:themeColor="text1"/>
          <w:shd w:val="clear" w:color="auto" w:fill="FFFFFF"/>
        </w:rPr>
        <w:t xml:space="preserve">. </w:t>
      </w:r>
      <w:r w:rsidR="00F97099">
        <w:rPr>
          <w:rFonts w:cs="Calibri"/>
          <w:bCs/>
          <w:color w:val="000000" w:themeColor="text1"/>
          <w:shd w:val="clear" w:color="auto" w:fill="FFFFFF"/>
        </w:rPr>
        <w:t xml:space="preserve">[DISTRIBUTION LICENSEE NAME] </w:t>
      </w:r>
      <w:r w:rsidR="009C0792" w:rsidRPr="007F4245">
        <w:rPr>
          <w:rFonts w:cs="Calibri"/>
          <w:bCs/>
          <w:color w:val="000000" w:themeColor="text1"/>
          <w:shd w:val="clear" w:color="auto" w:fill="FFFFFF"/>
        </w:rPr>
        <w:t>’s repayment of the Necessary Prior Distribution Network Upgrades</w:t>
      </w:r>
      <w:r w:rsidR="00E519E2" w:rsidRPr="007F4245">
        <w:rPr>
          <w:rFonts w:cs="Calibri"/>
          <w:bCs/>
          <w:color w:val="000000" w:themeColor="text1"/>
          <w:shd w:val="clear" w:color="auto" w:fill="FFFFFF"/>
        </w:rPr>
        <w:t xml:space="preserve"> will use an interest rate </w:t>
      </w:r>
      <w:r w:rsidR="00422977">
        <w:rPr>
          <w:rFonts w:cs="Calibri"/>
          <w:bCs/>
          <w:color w:val="000000" w:themeColor="text1"/>
          <w:shd w:val="clear" w:color="auto" w:fill="FFFFFF"/>
        </w:rPr>
        <w:t>to be agreed on by both Parties</w:t>
      </w:r>
      <w:r w:rsidR="00327792" w:rsidRPr="00327792">
        <w:rPr>
          <w:rFonts w:cs="Calibri"/>
          <w:b/>
          <w:color w:val="000000" w:themeColor="text1"/>
          <w:shd w:val="clear" w:color="auto" w:fill="FFFFFF"/>
        </w:rPr>
        <w:t>.</w:t>
      </w:r>
      <w:r w:rsidRPr="00327792">
        <w:rPr>
          <w:rFonts w:cs="Calibri"/>
          <w:b/>
          <w:color w:val="000000" w:themeColor="text1"/>
          <w:shd w:val="clear" w:color="auto" w:fill="FFFFFF"/>
        </w:rPr>
        <w:t xml:space="preserve"> </w:t>
      </w:r>
    </w:p>
    <w:p w14:paraId="64CF2A7D" w14:textId="0F585908" w:rsidR="00DC4EAA" w:rsidRPr="007F4245" w:rsidRDefault="00A10B2E" w:rsidP="00791801">
      <w:pPr>
        <w:pStyle w:val="ListParagraph"/>
        <w:numPr>
          <w:ilvl w:val="1"/>
          <w:numId w:val="9"/>
        </w:numPr>
        <w:spacing w:after="120"/>
        <w:ind w:left="907" w:hanging="547"/>
        <w:contextualSpacing w:val="0"/>
        <w:rPr>
          <w:b/>
          <w:bCs/>
          <w:szCs w:val="24"/>
        </w:rPr>
      </w:pPr>
      <w:r w:rsidRPr="007F4245">
        <w:rPr>
          <w:b/>
          <w:bCs/>
          <w:szCs w:val="24"/>
        </w:rPr>
        <w:t>Joint Obligations</w:t>
      </w:r>
    </w:p>
    <w:p w14:paraId="2F080E0A" w14:textId="545317DF" w:rsidR="005A1707" w:rsidRPr="007F4245" w:rsidRDefault="004606EC" w:rsidP="006D23BD">
      <w:pPr>
        <w:pStyle w:val="ListParagraph"/>
        <w:numPr>
          <w:ilvl w:val="2"/>
          <w:numId w:val="9"/>
        </w:numPr>
        <w:spacing w:after="120"/>
        <w:ind w:left="1627" w:hanging="720"/>
        <w:contextualSpacing w:val="0"/>
        <w:rPr>
          <w:rFonts w:cs="Calibri"/>
          <w:color w:val="000000" w:themeColor="text1"/>
          <w:szCs w:val="24"/>
          <w:shd w:val="clear" w:color="auto" w:fill="FFFFFF"/>
        </w:rPr>
      </w:pPr>
      <w:r>
        <w:rPr>
          <w:szCs w:val="24"/>
        </w:rPr>
        <w:t xml:space="preserve">[DISTRIBUTION LICENSEE NAME] </w:t>
      </w:r>
      <w:r w:rsidR="0044257C" w:rsidRPr="004A7217">
        <w:rPr>
          <w:szCs w:val="24"/>
        </w:rPr>
        <w:t xml:space="preserve">and the </w:t>
      </w:r>
      <w:r w:rsidR="002344C0">
        <w:rPr>
          <w:color w:val="000000" w:themeColor="text1"/>
        </w:rPr>
        <w:t>Embedded Generator</w:t>
      </w:r>
      <w:r w:rsidR="002344C0" w:rsidRPr="002344C0">
        <w:rPr>
          <w:szCs w:val="24"/>
        </w:rPr>
        <w:t xml:space="preserve"> </w:t>
      </w:r>
      <w:r w:rsidR="00FC7B02" w:rsidRPr="004A7217">
        <w:rPr>
          <w:szCs w:val="24"/>
        </w:rPr>
        <w:t>ar</w:t>
      </w:r>
      <w:r w:rsidR="0044257C" w:rsidRPr="004A7217">
        <w:rPr>
          <w:szCs w:val="24"/>
        </w:rPr>
        <w:t xml:space="preserve">e jointly responsible for assessing the </w:t>
      </w:r>
      <w:r w:rsidR="00675BEE" w:rsidRPr="004A7217">
        <w:rPr>
          <w:szCs w:val="24"/>
        </w:rPr>
        <w:t xml:space="preserve">condition of the Distribution Network and </w:t>
      </w:r>
      <w:r w:rsidR="00903842" w:rsidRPr="004A7217">
        <w:rPr>
          <w:szCs w:val="24"/>
        </w:rPr>
        <w:t xml:space="preserve">determining the </w:t>
      </w:r>
      <w:r w:rsidR="00CA3E2C" w:rsidRPr="004A7217">
        <w:rPr>
          <w:szCs w:val="24"/>
        </w:rPr>
        <w:t>upgrades</w:t>
      </w:r>
      <w:r w:rsidR="00903842" w:rsidRPr="004A7217">
        <w:rPr>
          <w:szCs w:val="24"/>
        </w:rPr>
        <w:t xml:space="preserve"> that are necessary to </w:t>
      </w:r>
      <w:r w:rsidR="00D66C2E" w:rsidRPr="004A7217">
        <w:rPr>
          <w:szCs w:val="24"/>
        </w:rPr>
        <w:t>ensure that the Distribution N</w:t>
      </w:r>
      <w:r w:rsidR="00583B54" w:rsidRPr="004A7217">
        <w:rPr>
          <w:szCs w:val="24"/>
        </w:rPr>
        <w:t xml:space="preserve">etwork </w:t>
      </w:r>
      <w:r w:rsidR="00D66C2E" w:rsidRPr="004A7217">
        <w:rPr>
          <w:szCs w:val="24"/>
        </w:rPr>
        <w:t xml:space="preserve">can </w:t>
      </w:r>
      <w:r w:rsidR="00015717" w:rsidRPr="004A7217">
        <w:rPr>
          <w:szCs w:val="24"/>
        </w:rPr>
        <w:t xml:space="preserve">deliver the required level of reliability. These </w:t>
      </w:r>
      <w:r w:rsidR="00CA3E2C" w:rsidRPr="004A7217">
        <w:rPr>
          <w:szCs w:val="24"/>
        </w:rPr>
        <w:t>network upgrades</w:t>
      </w:r>
      <w:r w:rsidR="00015717" w:rsidRPr="004A7217">
        <w:rPr>
          <w:szCs w:val="24"/>
        </w:rPr>
        <w:t xml:space="preserve"> </w:t>
      </w:r>
      <w:r w:rsidR="005E1901" w:rsidRPr="004A7217">
        <w:rPr>
          <w:szCs w:val="24"/>
        </w:rPr>
        <w:t>shall</w:t>
      </w:r>
      <w:r w:rsidR="005524DB" w:rsidRPr="004A7217">
        <w:rPr>
          <w:szCs w:val="24"/>
        </w:rPr>
        <w:t xml:space="preserve"> collectively make up the </w:t>
      </w:r>
      <w:r w:rsidR="00402160" w:rsidRPr="007F4245">
        <w:rPr>
          <w:rFonts w:cs="Calibri"/>
          <w:color w:val="000000" w:themeColor="text1"/>
          <w:szCs w:val="24"/>
          <w:shd w:val="clear" w:color="auto" w:fill="FFFFFF"/>
        </w:rPr>
        <w:t>Necessary Prior Distribution Network Upgrades.</w:t>
      </w:r>
    </w:p>
    <w:p w14:paraId="4D65764A" w14:textId="112F2A25" w:rsidR="009044C9" w:rsidRPr="007F4245" w:rsidRDefault="004606EC" w:rsidP="006D23BD">
      <w:pPr>
        <w:pStyle w:val="ListParagraph"/>
        <w:numPr>
          <w:ilvl w:val="2"/>
          <w:numId w:val="9"/>
        </w:numPr>
        <w:spacing w:after="120"/>
        <w:ind w:left="1627" w:hanging="720"/>
        <w:contextualSpacing w:val="0"/>
        <w:rPr>
          <w:rFonts w:cs="Calibri"/>
          <w:color w:val="000000" w:themeColor="text1"/>
          <w:szCs w:val="24"/>
          <w:shd w:val="clear" w:color="auto" w:fill="FFFFFF"/>
        </w:rPr>
      </w:pPr>
      <w:r>
        <w:rPr>
          <w:szCs w:val="24"/>
        </w:rPr>
        <w:t xml:space="preserve">[DISTRIBUTION LICENSEE NAME] </w:t>
      </w:r>
      <w:r w:rsidR="00FC7B02" w:rsidRPr="007F4245">
        <w:rPr>
          <w:szCs w:val="24"/>
        </w:rPr>
        <w:t xml:space="preserve">and the </w:t>
      </w:r>
      <w:r w:rsidR="002344C0" w:rsidRPr="007F4245">
        <w:rPr>
          <w:color w:val="000000" w:themeColor="text1"/>
        </w:rPr>
        <w:t>Embedded Generator</w:t>
      </w:r>
      <w:r w:rsidR="002344C0" w:rsidRPr="007F4245">
        <w:rPr>
          <w:szCs w:val="24"/>
        </w:rPr>
        <w:t xml:space="preserve"> </w:t>
      </w:r>
      <w:r w:rsidR="00FC7B02" w:rsidRPr="007F4245">
        <w:rPr>
          <w:szCs w:val="24"/>
        </w:rPr>
        <w:t xml:space="preserve">are </w:t>
      </w:r>
      <w:r w:rsidR="002344C0" w:rsidRPr="007F4245">
        <w:rPr>
          <w:szCs w:val="24"/>
        </w:rPr>
        <w:t xml:space="preserve">jointly </w:t>
      </w:r>
      <w:r w:rsidR="00FC7B02" w:rsidRPr="007F4245">
        <w:rPr>
          <w:szCs w:val="24"/>
        </w:rPr>
        <w:t>responsible for selecting a</w:t>
      </w:r>
      <w:r w:rsidR="0008758B" w:rsidRPr="007F4245">
        <w:rPr>
          <w:szCs w:val="24"/>
        </w:rPr>
        <w:t xml:space="preserve">n entity to carry out the </w:t>
      </w:r>
      <w:r w:rsidR="0008758B" w:rsidRPr="007F4245">
        <w:rPr>
          <w:rFonts w:cs="Calibri"/>
          <w:color w:val="000000" w:themeColor="text1"/>
          <w:szCs w:val="24"/>
          <w:shd w:val="clear" w:color="auto" w:fill="FFFFFF"/>
        </w:rPr>
        <w:t>Necessary Prior Distribution Network Upgrades</w:t>
      </w:r>
      <w:r w:rsidR="004625E1" w:rsidRPr="007F4245">
        <w:rPr>
          <w:rFonts w:cs="Calibri"/>
          <w:color w:val="000000" w:themeColor="text1"/>
          <w:szCs w:val="24"/>
          <w:shd w:val="clear" w:color="auto" w:fill="FFFFFF"/>
        </w:rPr>
        <w:t xml:space="preserve">, overseeing the completion of the upgrades and </w:t>
      </w:r>
      <w:r w:rsidR="009044C9" w:rsidRPr="007F4245">
        <w:rPr>
          <w:rFonts w:cs="Calibri"/>
          <w:color w:val="000000" w:themeColor="text1"/>
          <w:szCs w:val="24"/>
          <w:shd w:val="clear" w:color="auto" w:fill="FFFFFF"/>
        </w:rPr>
        <w:t>ensur</w:t>
      </w:r>
      <w:r w:rsidR="004625E1" w:rsidRPr="007F4245">
        <w:rPr>
          <w:rFonts w:cs="Calibri"/>
          <w:color w:val="000000" w:themeColor="text1"/>
          <w:szCs w:val="24"/>
          <w:shd w:val="clear" w:color="auto" w:fill="FFFFFF"/>
        </w:rPr>
        <w:t>ing</w:t>
      </w:r>
      <w:r w:rsidR="009044C9" w:rsidRPr="007F4245">
        <w:rPr>
          <w:rFonts w:cs="Calibri"/>
          <w:color w:val="000000" w:themeColor="text1"/>
          <w:szCs w:val="24"/>
          <w:shd w:val="clear" w:color="auto" w:fill="FFFFFF"/>
        </w:rPr>
        <w:t xml:space="preserve"> that </w:t>
      </w:r>
      <w:r w:rsidR="004625E1" w:rsidRPr="007F4245">
        <w:rPr>
          <w:rFonts w:cs="Calibri"/>
          <w:color w:val="000000" w:themeColor="text1"/>
          <w:szCs w:val="24"/>
          <w:shd w:val="clear" w:color="auto" w:fill="FFFFFF"/>
        </w:rPr>
        <w:t xml:space="preserve">the upgrades </w:t>
      </w:r>
      <w:r w:rsidR="009044C9" w:rsidRPr="007F4245">
        <w:rPr>
          <w:rFonts w:cs="Calibri"/>
          <w:color w:val="000000" w:themeColor="text1"/>
          <w:szCs w:val="24"/>
          <w:shd w:val="clear" w:color="auto" w:fill="FFFFFF"/>
        </w:rPr>
        <w:t xml:space="preserve">conform to the requirements of the Technical Codes. </w:t>
      </w:r>
    </w:p>
    <w:p w14:paraId="6E058AA2" w14:textId="77777777" w:rsidR="007E073A" w:rsidRPr="003175D1" w:rsidRDefault="007E073A" w:rsidP="007E073A">
      <w:pPr>
        <w:pStyle w:val="ListParagraph"/>
        <w:spacing w:after="120"/>
        <w:ind w:left="1627"/>
        <w:contextualSpacing w:val="0"/>
        <w:rPr>
          <w:rFonts w:cs="Calibri"/>
          <w:color w:val="000000" w:themeColor="text1"/>
          <w:szCs w:val="24"/>
          <w:shd w:val="clear" w:color="auto" w:fill="FFFFFF"/>
        </w:rPr>
      </w:pPr>
    </w:p>
    <w:p w14:paraId="4877DB16" w14:textId="541EA743" w:rsidR="009044C9" w:rsidRPr="00062F08" w:rsidRDefault="008E51A2" w:rsidP="009044C9">
      <w:pPr>
        <w:pStyle w:val="Heading1"/>
        <w:numPr>
          <w:ilvl w:val="0"/>
          <w:numId w:val="9"/>
        </w:numPr>
        <w:spacing w:before="0" w:after="120"/>
        <w:rPr>
          <w:rFonts w:cs="Times New Roman"/>
          <w:b/>
          <w:bCs/>
          <w:sz w:val="24"/>
          <w:szCs w:val="24"/>
        </w:rPr>
      </w:pPr>
      <w:bookmarkStart w:id="13" w:name="_Toc141193611"/>
      <w:r>
        <w:rPr>
          <w:rFonts w:cs="Times New Roman"/>
          <w:b/>
          <w:bCs/>
          <w:sz w:val="24"/>
          <w:szCs w:val="24"/>
        </w:rPr>
        <w:lastRenderedPageBreak/>
        <w:t>POWER PURCHAS</w:t>
      </w:r>
      <w:r w:rsidR="00B52A45">
        <w:rPr>
          <w:rFonts w:cs="Times New Roman"/>
          <w:b/>
          <w:bCs/>
          <w:sz w:val="24"/>
          <w:szCs w:val="24"/>
        </w:rPr>
        <w:t>E</w:t>
      </w:r>
      <w:r>
        <w:rPr>
          <w:rFonts w:cs="Times New Roman"/>
          <w:b/>
          <w:bCs/>
          <w:sz w:val="24"/>
          <w:szCs w:val="24"/>
        </w:rPr>
        <w:t xml:space="preserve"> </w:t>
      </w:r>
      <w:r w:rsidR="009044C9" w:rsidRPr="00D549AD">
        <w:rPr>
          <w:rFonts w:cs="Times New Roman"/>
          <w:b/>
          <w:bCs/>
          <w:sz w:val="24"/>
          <w:szCs w:val="24"/>
        </w:rPr>
        <w:t>AGREEMENT OVERVIEW</w:t>
      </w:r>
      <w:bookmarkEnd w:id="13"/>
    </w:p>
    <w:p w14:paraId="391CAB8A" w14:textId="77777777" w:rsidR="009044C9" w:rsidRPr="00DA1DAC" w:rsidRDefault="009044C9" w:rsidP="00F77E14">
      <w:pPr>
        <w:pStyle w:val="ListParagraph"/>
        <w:numPr>
          <w:ilvl w:val="1"/>
          <w:numId w:val="9"/>
        </w:numPr>
        <w:spacing w:after="120" w:line="240" w:lineRule="auto"/>
        <w:ind w:left="907" w:hanging="547"/>
        <w:contextualSpacing w:val="0"/>
        <w:jc w:val="both"/>
        <w:rPr>
          <w:b/>
          <w:bCs/>
          <w:color w:val="000000" w:themeColor="text1"/>
          <w:szCs w:val="24"/>
        </w:rPr>
      </w:pPr>
      <w:r w:rsidRPr="00DA1DAC">
        <w:rPr>
          <w:color w:val="000000" w:themeColor="text1"/>
          <w:szCs w:val="24"/>
        </w:rPr>
        <w:t>This section provides an overview of the key components of the Agreement template. Words and phrases used in this Section 6 shall have the meaning given to them in the Agreement, unless expressly provided otherwise.</w:t>
      </w:r>
      <w:r w:rsidRPr="00DA1DAC">
        <w:rPr>
          <w:rFonts w:eastAsia="Times New Roman" w:cs="Times New Roman"/>
          <w:color w:val="000000" w:themeColor="text1"/>
          <w:szCs w:val="24"/>
          <w:shd w:val="clear" w:color="auto" w:fill="FFFFFF"/>
          <w:lang w:eastAsia="zh-CN"/>
        </w:rPr>
        <w:t>  </w:t>
      </w:r>
    </w:p>
    <w:p w14:paraId="22D9EF45" w14:textId="77777777" w:rsidR="00044088" w:rsidRPr="00D62D13" w:rsidRDefault="006C24C9" w:rsidP="00F77E14">
      <w:pPr>
        <w:pStyle w:val="ListParagraph"/>
        <w:numPr>
          <w:ilvl w:val="1"/>
          <w:numId w:val="9"/>
        </w:numPr>
        <w:spacing w:after="120" w:line="240" w:lineRule="auto"/>
        <w:ind w:left="907" w:hanging="547"/>
        <w:contextualSpacing w:val="0"/>
        <w:jc w:val="both"/>
        <w:rPr>
          <w:color w:val="000000" w:themeColor="text1"/>
          <w:szCs w:val="24"/>
        </w:rPr>
      </w:pPr>
      <w:r w:rsidRPr="00D62D13">
        <w:rPr>
          <w:b/>
          <w:bCs/>
          <w:color w:val="000000" w:themeColor="text1"/>
          <w:szCs w:val="24"/>
        </w:rPr>
        <w:t>Sale and Purchase of Energy</w:t>
      </w:r>
    </w:p>
    <w:p w14:paraId="3278970E" w14:textId="2FAE051E" w:rsidR="00C27303" w:rsidRDefault="006C24C9" w:rsidP="00F77E14">
      <w:pPr>
        <w:pStyle w:val="ListParagraph"/>
        <w:numPr>
          <w:ilvl w:val="2"/>
          <w:numId w:val="9"/>
        </w:numPr>
        <w:spacing w:after="120" w:line="240" w:lineRule="auto"/>
        <w:ind w:left="1627" w:hanging="720"/>
        <w:contextualSpacing w:val="0"/>
        <w:jc w:val="both"/>
        <w:rPr>
          <w:color w:val="000000" w:themeColor="text1"/>
          <w:szCs w:val="24"/>
        </w:rPr>
      </w:pPr>
      <w:r w:rsidRPr="00D62D13">
        <w:rPr>
          <w:color w:val="000000" w:themeColor="text1"/>
          <w:szCs w:val="24"/>
        </w:rPr>
        <w:t xml:space="preserve">The </w:t>
      </w:r>
      <w:r w:rsidR="007D6AB4" w:rsidRPr="00D62D13">
        <w:rPr>
          <w:color w:val="000000" w:themeColor="text1"/>
          <w:szCs w:val="24"/>
        </w:rPr>
        <w:t xml:space="preserve">Embedded Generator </w:t>
      </w:r>
      <w:r w:rsidR="009A5A4C" w:rsidRPr="00D62D13">
        <w:rPr>
          <w:color w:val="000000" w:themeColor="text1"/>
          <w:szCs w:val="24"/>
        </w:rPr>
        <w:t>sha</w:t>
      </w:r>
      <w:r w:rsidR="00AD1D73" w:rsidRPr="00D62D13">
        <w:rPr>
          <w:color w:val="000000" w:themeColor="text1"/>
          <w:szCs w:val="24"/>
        </w:rPr>
        <w:t xml:space="preserve">ll </w:t>
      </w:r>
      <w:r w:rsidR="003079E0">
        <w:rPr>
          <w:color w:val="000000" w:themeColor="text1"/>
          <w:szCs w:val="24"/>
        </w:rPr>
        <w:t>supply</w:t>
      </w:r>
      <w:r w:rsidR="00AD1D73" w:rsidRPr="00D62D13">
        <w:rPr>
          <w:color w:val="000000" w:themeColor="text1"/>
          <w:szCs w:val="24"/>
        </w:rPr>
        <w:t xml:space="preserve"> </w:t>
      </w:r>
      <w:r w:rsidR="00C74F78" w:rsidRPr="00D62D13">
        <w:rPr>
          <w:color w:val="000000" w:themeColor="text1"/>
          <w:szCs w:val="24"/>
        </w:rPr>
        <w:t>electricity</w:t>
      </w:r>
      <w:r w:rsidR="00470011">
        <w:rPr>
          <w:color w:val="000000" w:themeColor="text1"/>
          <w:szCs w:val="24"/>
        </w:rPr>
        <w:t xml:space="preserve"> from the Plant</w:t>
      </w:r>
      <w:r w:rsidR="00C74F78" w:rsidRPr="00D62D13">
        <w:rPr>
          <w:color w:val="000000" w:themeColor="text1"/>
          <w:szCs w:val="24"/>
        </w:rPr>
        <w:t xml:space="preserve"> to the </w:t>
      </w:r>
      <w:r w:rsidR="00C27303">
        <w:rPr>
          <w:color w:val="000000" w:themeColor="text1"/>
          <w:szCs w:val="24"/>
        </w:rPr>
        <w:t>DisCo</w:t>
      </w:r>
      <w:r w:rsidR="00C74F78" w:rsidRPr="00D62D13">
        <w:rPr>
          <w:color w:val="000000" w:themeColor="text1"/>
          <w:szCs w:val="24"/>
        </w:rPr>
        <w:t xml:space="preserve"> </w:t>
      </w:r>
      <w:r w:rsidR="00470011">
        <w:rPr>
          <w:color w:val="000000" w:themeColor="text1"/>
          <w:szCs w:val="24"/>
        </w:rPr>
        <w:t>at the Delivery Point</w:t>
      </w:r>
      <w:r w:rsidR="00C27303">
        <w:rPr>
          <w:color w:val="000000" w:themeColor="text1"/>
          <w:szCs w:val="24"/>
        </w:rPr>
        <w:t>.</w:t>
      </w:r>
    </w:p>
    <w:p w14:paraId="5C0606F2" w14:textId="1C85E00E" w:rsidR="00044088" w:rsidRDefault="003079E0" w:rsidP="00F77E14">
      <w:pPr>
        <w:pStyle w:val="ListParagraph"/>
        <w:numPr>
          <w:ilvl w:val="2"/>
          <w:numId w:val="9"/>
        </w:numPr>
        <w:spacing w:after="120" w:line="240" w:lineRule="auto"/>
        <w:ind w:left="1627" w:hanging="720"/>
        <w:contextualSpacing w:val="0"/>
        <w:jc w:val="both"/>
        <w:rPr>
          <w:color w:val="000000" w:themeColor="text1"/>
          <w:szCs w:val="24"/>
        </w:rPr>
      </w:pPr>
      <w:r>
        <w:rPr>
          <w:color w:val="000000" w:themeColor="text1"/>
          <w:szCs w:val="24"/>
        </w:rPr>
        <w:t xml:space="preserve"> </w:t>
      </w:r>
      <w:r w:rsidR="005B4E8B">
        <w:rPr>
          <w:color w:val="000000" w:themeColor="text1"/>
          <w:szCs w:val="24"/>
        </w:rPr>
        <w:t>T</w:t>
      </w:r>
      <w:r w:rsidR="00C74F78" w:rsidRPr="00D62D13">
        <w:rPr>
          <w:color w:val="000000" w:themeColor="text1"/>
          <w:szCs w:val="24"/>
        </w:rPr>
        <w:t xml:space="preserve">he DisCo </w:t>
      </w:r>
      <w:r w:rsidR="00422A6A">
        <w:rPr>
          <w:color w:val="000000" w:themeColor="text1"/>
          <w:szCs w:val="24"/>
        </w:rPr>
        <w:t>sha</w:t>
      </w:r>
      <w:r w:rsidR="00C74F78" w:rsidRPr="00D62D13">
        <w:rPr>
          <w:color w:val="000000" w:themeColor="text1"/>
          <w:szCs w:val="24"/>
        </w:rPr>
        <w:t>ll pay for the electricity purchased according to the terms of the Agreement.</w:t>
      </w:r>
      <w:r w:rsidR="009A5A4C" w:rsidRPr="00D62D13">
        <w:rPr>
          <w:color w:val="000000" w:themeColor="text1"/>
          <w:szCs w:val="24"/>
        </w:rPr>
        <w:t xml:space="preserve"> </w:t>
      </w:r>
    </w:p>
    <w:p w14:paraId="1BEDB117" w14:textId="01BFAB20" w:rsidR="009044C9" w:rsidRPr="00B13777" w:rsidRDefault="009A5A4C" w:rsidP="00B13777">
      <w:pPr>
        <w:pStyle w:val="ListParagraph"/>
        <w:numPr>
          <w:ilvl w:val="2"/>
          <w:numId w:val="9"/>
        </w:numPr>
        <w:spacing w:after="120" w:line="240" w:lineRule="auto"/>
        <w:ind w:left="1627" w:hanging="720"/>
        <w:contextualSpacing w:val="0"/>
        <w:jc w:val="both"/>
        <w:rPr>
          <w:color w:val="000000" w:themeColor="text1"/>
          <w:szCs w:val="24"/>
        </w:rPr>
      </w:pPr>
      <w:r w:rsidRPr="00D62D13">
        <w:rPr>
          <w:color w:val="000000" w:themeColor="text1"/>
          <w:szCs w:val="24"/>
        </w:rPr>
        <w:t xml:space="preserve">The DisCo shall sell the electricity received from the Embedded Generator to </w:t>
      </w:r>
      <w:r w:rsidR="00F77E14" w:rsidRPr="00D62D13">
        <w:rPr>
          <w:color w:val="000000" w:themeColor="text1"/>
          <w:szCs w:val="24"/>
        </w:rPr>
        <w:t>REG</w:t>
      </w:r>
      <w:r w:rsidR="00645FEC" w:rsidRPr="00D62D13">
        <w:rPr>
          <w:color w:val="000000" w:themeColor="text1"/>
          <w:szCs w:val="24"/>
        </w:rPr>
        <w:t xml:space="preserve"> Customers</w:t>
      </w:r>
      <w:r w:rsidR="00904581" w:rsidRPr="00D62D13">
        <w:rPr>
          <w:color w:val="000000" w:themeColor="text1"/>
          <w:szCs w:val="24"/>
        </w:rPr>
        <w:t xml:space="preserve">.  </w:t>
      </w:r>
    </w:p>
    <w:p w14:paraId="50E15021" w14:textId="3DCE8A38" w:rsidR="000502EF" w:rsidRPr="007A349B" w:rsidRDefault="008122CD" w:rsidP="00F77E14">
      <w:pPr>
        <w:pStyle w:val="ListParagraph"/>
        <w:numPr>
          <w:ilvl w:val="1"/>
          <w:numId w:val="9"/>
        </w:numPr>
        <w:spacing w:after="120" w:line="240" w:lineRule="auto"/>
        <w:contextualSpacing w:val="0"/>
        <w:jc w:val="both"/>
        <w:rPr>
          <w:b/>
          <w:bCs/>
          <w:color w:val="000000" w:themeColor="text1"/>
          <w:szCs w:val="24"/>
        </w:rPr>
      </w:pPr>
      <w:r w:rsidRPr="007A349B">
        <w:rPr>
          <w:b/>
          <w:bCs/>
          <w:color w:val="000000" w:themeColor="text1"/>
          <w:szCs w:val="24"/>
        </w:rPr>
        <w:t>Underperformance</w:t>
      </w:r>
    </w:p>
    <w:p w14:paraId="11EDF605" w14:textId="7CEECEB1" w:rsidR="00F06A09" w:rsidRDefault="00023F33" w:rsidP="00D5659D">
      <w:pPr>
        <w:pStyle w:val="ListParagraph"/>
        <w:numPr>
          <w:ilvl w:val="2"/>
          <w:numId w:val="9"/>
        </w:numPr>
        <w:spacing w:after="120" w:line="240" w:lineRule="auto"/>
        <w:ind w:left="1627" w:hanging="720"/>
        <w:contextualSpacing w:val="0"/>
        <w:jc w:val="both"/>
        <w:rPr>
          <w:color w:val="000000" w:themeColor="text1"/>
          <w:szCs w:val="24"/>
        </w:rPr>
      </w:pPr>
      <w:r>
        <w:rPr>
          <w:color w:val="000000" w:themeColor="text1"/>
          <w:szCs w:val="24"/>
        </w:rPr>
        <w:t>I</w:t>
      </w:r>
      <w:r w:rsidR="00F01EE6">
        <w:rPr>
          <w:color w:val="000000" w:themeColor="text1"/>
          <w:szCs w:val="24"/>
        </w:rPr>
        <w:t xml:space="preserve">f </w:t>
      </w:r>
      <w:r w:rsidR="00F92BE5">
        <w:rPr>
          <w:color w:val="000000" w:themeColor="text1"/>
          <w:szCs w:val="24"/>
        </w:rPr>
        <w:t>the Embedded Generation System Availability</w:t>
      </w:r>
      <w:r w:rsidR="00B5508A">
        <w:rPr>
          <w:color w:val="000000" w:themeColor="text1"/>
          <w:szCs w:val="24"/>
        </w:rPr>
        <w:t xml:space="preserve"> </w:t>
      </w:r>
      <w:r w:rsidR="00F92BE5">
        <w:rPr>
          <w:color w:val="000000" w:themeColor="text1"/>
          <w:szCs w:val="24"/>
        </w:rPr>
        <w:t>is less than</w:t>
      </w:r>
      <w:r w:rsidR="00B5508A">
        <w:rPr>
          <w:color w:val="000000" w:themeColor="text1"/>
          <w:szCs w:val="24"/>
        </w:rPr>
        <w:t xml:space="preserve"> </w:t>
      </w:r>
      <w:r w:rsidR="00F92BE5">
        <w:rPr>
          <w:color w:val="000000" w:themeColor="text1"/>
          <w:szCs w:val="24"/>
        </w:rPr>
        <w:t>9</w:t>
      </w:r>
      <w:r w:rsidR="00B5508A">
        <w:rPr>
          <w:color w:val="000000" w:themeColor="text1"/>
          <w:szCs w:val="24"/>
        </w:rPr>
        <w:t xml:space="preserve">5% </w:t>
      </w:r>
      <w:r w:rsidR="000A24A6">
        <w:rPr>
          <w:color w:val="000000" w:themeColor="text1"/>
          <w:szCs w:val="24"/>
        </w:rPr>
        <w:t>in a</w:t>
      </w:r>
      <w:r w:rsidR="00F92BE5">
        <w:rPr>
          <w:color w:val="000000" w:themeColor="text1"/>
          <w:szCs w:val="24"/>
        </w:rPr>
        <w:t>ny</w:t>
      </w:r>
      <w:r w:rsidR="000A24A6">
        <w:rPr>
          <w:color w:val="000000" w:themeColor="text1"/>
          <w:szCs w:val="24"/>
        </w:rPr>
        <w:t xml:space="preserve"> </w:t>
      </w:r>
      <w:r w:rsidR="00CE0D8F">
        <w:rPr>
          <w:color w:val="000000" w:themeColor="text1"/>
          <w:szCs w:val="24"/>
        </w:rPr>
        <w:t>Month</w:t>
      </w:r>
      <w:r w:rsidR="0008104D">
        <w:rPr>
          <w:color w:val="000000" w:themeColor="text1"/>
          <w:szCs w:val="24"/>
        </w:rPr>
        <w:t xml:space="preserve">, </w:t>
      </w:r>
      <w:r w:rsidR="0015261A">
        <w:rPr>
          <w:color w:val="000000" w:themeColor="text1"/>
          <w:szCs w:val="24"/>
        </w:rPr>
        <w:t xml:space="preserve">the Embedded Generator shall pay liquidated damages </w:t>
      </w:r>
      <w:r w:rsidR="00D9518D">
        <w:rPr>
          <w:color w:val="000000" w:themeColor="text1"/>
          <w:szCs w:val="24"/>
        </w:rPr>
        <w:t xml:space="preserve">as </w:t>
      </w:r>
      <w:r w:rsidR="00D5659D">
        <w:rPr>
          <w:color w:val="000000" w:themeColor="text1"/>
          <w:szCs w:val="24"/>
        </w:rPr>
        <w:t xml:space="preserve">outlined in the Agreement. </w:t>
      </w:r>
    </w:p>
    <w:p w14:paraId="694CA264" w14:textId="23ECCA39" w:rsidR="00F107A5" w:rsidRPr="00C15CAA" w:rsidRDefault="00F107A5" w:rsidP="00F107A5">
      <w:pPr>
        <w:pStyle w:val="ListParagraph"/>
        <w:numPr>
          <w:ilvl w:val="1"/>
          <w:numId w:val="9"/>
        </w:numPr>
        <w:spacing w:after="120" w:line="240" w:lineRule="auto"/>
        <w:ind w:left="907" w:hanging="547"/>
        <w:contextualSpacing w:val="0"/>
        <w:jc w:val="both"/>
        <w:rPr>
          <w:b/>
          <w:bCs/>
          <w:color w:val="000000" w:themeColor="text1"/>
          <w:szCs w:val="24"/>
        </w:rPr>
      </w:pPr>
      <w:r w:rsidRPr="00C15CAA">
        <w:rPr>
          <w:b/>
          <w:color w:val="000000" w:themeColor="text1"/>
        </w:rPr>
        <w:t>The Independent Collection</w:t>
      </w:r>
      <w:r w:rsidR="00776654">
        <w:rPr>
          <w:b/>
          <w:color w:val="000000" w:themeColor="text1"/>
        </w:rPr>
        <w:t>s</w:t>
      </w:r>
      <w:r w:rsidRPr="00C15CAA">
        <w:rPr>
          <w:b/>
          <w:color w:val="000000" w:themeColor="text1"/>
        </w:rPr>
        <w:t xml:space="preserve"> Account</w:t>
      </w:r>
      <w:r w:rsidRPr="00C15CAA">
        <w:rPr>
          <w:color w:val="000000" w:themeColor="text1"/>
        </w:rPr>
        <w:t xml:space="preserve"> </w:t>
      </w:r>
    </w:p>
    <w:p w14:paraId="3BFED076" w14:textId="71F3AAC7" w:rsidR="00F107A5" w:rsidRPr="00B66F86" w:rsidRDefault="00F107A5" w:rsidP="00F107A5">
      <w:pPr>
        <w:pStyle w:val="ListParagraph"/>
        <w:numPr>
          <w:ilvl w:val="2"/>
          <w:numId w:val="9"/>
        </w:numPr>
        <w:spacing w:after="120" w:line="240" w:lineRule="auto"/>
        <w:ind w:left="1627" w:hanging="720"/>
        <w:contextualSpacing w:val="0"/>
        <w:jc w:val="both"/>
        <w:rPr>
          <w:color w:val="000000" w:themeColor="text1"/>
          <w:szCs w:val="24"/>
        </w:rPr>
      </w:pPr>
      <w:r w:rsidRPr="00B66F86">
        <w:rPr>
          <w:color w:val="000000" w:themeColor="text1"/>
          <w:szCs w:val="24"/>
        </w:rPr>
        <w:t>All REG Customer payments for electricity consumed will be directed into an Independent Collection</w:t>
      </w:r>
      <w:r w:rsidR="00776654">
        <w:rPr>
          <w:color w:val="000000" w:themeColor="text1"/>
          <w:szCs w:val="24"/>
        </w:rPr>
        <w:t>s</w:t>
      </w:r>
      <w:r w:rsidRPr="00B66F86">
        <w:rPr>
          <w:color w:val="000000" w:themeColor="text1"/>
          <w:szCs w:val="24"/>
        </w:rPr>
        <w:t xml:space="preserve"> Account. This is a payment mechanism that separates REG customer payments from </w:t>
      </w:r>
      <w:r w:rsidR="00EA7DBD">
        <w:rPr>
          <w:color w:val="000000" w:themeColor="text1"/>
          <w:szCs w:val="24"/>
        </w:rPr>
        <w:t xml:space="preserve">the </w:t>
      </w:r>
      <w:r w:rsidRPr="00B66F86">
        <w:rPr>
          <w:color w:val="000000" w:themeColor="text1"/>
          <w:szCs w:val="24"/>
        </w:rPr>
        <w:t>DisCo’s existing collection accounts and ensures that the Embedded Generator has visibility into customer payments and revenue assurance.</w:t>
      </w:r>
    </w:p>
    <w:p w14:paraId="064B39DF" w14:textId="0B2399FC" w:rsidR="00823596" w:rsidRDefault="00F107A5" w:rsidP="00823596">
      <w:pPr>
        <w:pStyle w:val="ListParagraph"/>
        <w:numPr>
          <w:ilvl w:val="2"/>
          <w:numId w:val="9"/>
        </w:numPr>
        <w:spacing w:after="120" w:line="240" w:lineRule="auto"/>
        <w:ind w:left="1627" w:hanging="720"/>
        <w:contextualSpacing w:val="0"/>
        <w:jc w:val="both"/>
        <w:rPr>
          <w:color w:val="000000" w:themeColor="text1"/>
          <w:szCs w:val="24"/>
        </w:rPr>
      </w:pPr>
      <w:r w:rsidRPr="00B66F86">
        <w:rPr>
          <w:color w:val="000000" w:themeColor="text1"/>
          <w:szCs w:val="24"/>
        </w:rPr>
        <w:t xml:space="preserve">An independent party selected by the DisCo and </w:t>
      </w:r>
      <w:r w:rsidR="006B36DD">
        <w:rPr>
          <w:color w:val="000000" w:themeColor="text1"/>
          <w:szCs w:val="24"/>
        </w:rPr>
        <w:t xml:space="preserve">approved by </w:t>
      </w:r>
      <w:r w:rsidRPr="00B66F86">
        <w:rPr>
          <w:color w:val="000000" w:themeColor="text1"/>
          <w:szCs w:val="24"/>
        </w:rPr>
        <w:t>the Embedded Generator will be responsible for disbursing the funds due to each Party at the end of the month.</w:t>
      </w:r>
    </w:p>
    <w:p w14:paraId="12950B2C" w14:textId="58B232B7" w:rsidR="002D5445" w:rsidRDefault="002D5445" w:rsidP="002D5445">
      <w:pPr>
        <w:pStyle w:val="ListParagraph"/>
        <w:numPr>
          <w:ilvl w:val="2"/>
          <w:numId w:val="9"/>
        </w:numPr>
        <w:spacing w:after="120" w:line="240" w:lineRule="auto"/>
        <w:ind w:left="1627" w:hanging="720"/>
        <w:contextualSpacing w:val="0"/>
        <w:jc w:val="both"/>
        <w:rPr>
          <w:color w:val="000000" w:themeColor="text1"/>
          <w:szCs w:val="24"/>
        </w:rPr>
      </w:pPr>
      <w:r w:rsidRPr="0034563B">
        <w:rPr>
          <w:color w:val="000000" w:themeColor="text1"/>
          <w:szCs w:val="24"/>
        </w:rPr>
        <w:t>Payment to the Embedded Generator for the Net Electrical Output supplied to the DisCo shall be settled in accordance with the following payment waterfall from the Independent Collection</w:t>
      </w:r>
      <w:r w:rsidR="00776654">
        <w:rPr>
          <w:color w:val="000000" w:themeColor="text1"/>
          <w:szCs w:val="24"/>
        </w:rPr>
        <w:t>s</w:t>
      </w:r>
      <w:r w:rsidRPr="0034563B">
        <w:rPr>
          <w:color w:val="000000" w:themeColor="text1"/>
          <w:szCs w:val="24"/>
        </w:rPr>
        <w:t xml:space="preserve"> Account: </w:t>
      </w:r>
    </w:p>
    <w:p w14:paraId="7ADA4BA8" w14:textId="3344C12F" w:rsidR="002D5445" w:rsidRDefault="002D5445" w:rsidP="002D5445">
      <w:pPr>
        <w:pStyle w:val="ListParagraph"/>
        <w:numPr>
          <w:ilvl w:val="3"/>
          <w:numId w:val="9"/>
        </w:numPr>
        <w:spacing w:after="120" w:line="240" w:lineRule="auto"/>
        <w:ind w:left="2433" w:hanging="806"/>
        <w:contextualSpacing w:val="0"/>
        <w:jc w:val="both"/>
        <w:rPr>
          <w:color w:val="000000" w:themeColor="text1"/>
          <w:szCs w:val="24"/>
        </w:rPr>
      </w:pPr>
      <w:r w:rsidRPr="00AB42C6">
        <w:rPr>
          <w:color w:val="000000" w:themeColor="text1"/>
          <w:szCs w:val="24"/>
        </w:rPr>
        <w:t>The Nigeria Electricity Market shall be paid in full where the fund in the Independent Collection</w:t>
      </w:r>
      <w:r w:rsidR="00776654">
        <w:rPr>
          <w:color w:val="000000" w:themeColor="text1"/>
          <w:szCs w:val="24"/>
        </w:rPr>
        <w:t>s</w:t>
      </w:r>
      <w:r w:rsidRPr="00AB42C6">
        <w:rPr>
          <w:color w:val="000000" w:themeColor="text1"/>
          <w:szCs w:val="24"/>
        </w:rPr>
        <w:t xml:space="preserve"> Account is sufficient to satisfy all the payment obligations in this Clause or paid 30% of the collections for that month, whichever amount is lower.</w:t>
      </w:r>
    </w:p>
    <w:p w14:paraId="23956079" w14:textId="77777777" w:rsidR="002D5445" w:rsidRDefault="002D5445" w:rsidP="002D5445">
      <w:pPr>
        <w:pStyle w:val="ListParagraph"/>
        <w:numPr>
          <w:ilvl w:val="3"/>
          <w:numId w:val="9"/>
        </w:numPr>
        <w:spacing w:after="120" w:line="240" w:lineRule="auto"/>
        <w:ind w:left="2433" w:hanging="806"/>
        <w:contextualSpacing w:val="0"/>
        <w:jc w:val="both"/>
        <w:rPr>
          <w:color w:val="000000" w:themeColor="text1"/>
          <w:szCs w:val="24"/>
        </w:rPr>
      </w:pPr>
      <w:r w:rsidRPr="00AB42C6">
        <w:rPr>
          <w:color w:val="000000" w:themeColor="text1"/>
          <w:szCs w:val="24"/>
        </w:rPr>
        <w:t>The Embedded Generator is paid in full or paid the balance of collections for that month, whichever amount is lower.</w:t>
      </w:r>
    </w:p>
    <w:p w14:paraId="34A2BFEC" w14:textId="77777777" w:rsidR="002D5445" w:rsidRDefault="002D5445" w:rsidP="002D5445">
      <w:pPr>
        <w:pStyle w:val="ListParagraph"/>
        <w:numPr>
          <w:ilvl w:val="3"/>
          <w:numId w:val="9"/>
        </w:numPr>
        <w:spacing w:after="120" w:line="240" w:lineRule="auto"/>
        <w:ind w:left="2433" w:hanging="806"/>
        <w:contextualSpacing w:val="0"/>
        <w:jc w:val="both"/>
        <w:rPr>
          <w:color w:val="000000" w:themeColor="text1"/>
          <w:szCs w:val="24"/>
        </w:rPr>
      </w:pPr>
      <w:r w:rsidRPr="00AB42C6">
        <w:rPr>
          <w:color w:val="000000" w:themeColor="text1"/>
          <w:szCs w:val="24"/>
        </w:rPr>
        <w:t>If the disbursement due to the Nigeria Electricity Market is greater than 30% of the total collection, the balance of the disbursement due to the market is paid to the Nigeria Electricity Market or the balance of collections for that month, whichever amount is lower.</w:t>
      </w:r>
    </w:p>
    <w:p w14:paraId="62A9A2E3" w14:textId="77777777" w:rsidR="002D5445" w:rsidRDefault="002D5445" w:rsidP="002D5445">
      <w:pPr>
        <w:pStyle w:val="ListParagraph"/>
        <w:numPr>
          <w:ilvl w:val="3"/>
          <w:numId w:val="9"/>
        </w:numPr>
        <w:spacing w:after="120" w:line="240" w:lineRule="auto"/>
        <w:ind w:left="2433" w:hanging="806"/>
        <w:contextualSpacing w:val="0"/>
        <w:jc w:val="both"/>
        <w:rPr>
          <w:color w:val="000000" w:themeColor="text1"/>
          <w:szCs w:val="24"/>
        </w:rPr>
      </w:pPr>
      <w:r w:rsidRPr="00AB42C6">
        <w:rPr>
          <w:color w:val="000000" w:themeColor="text1"/>
          <w:szCs w:val="24"/>
        </w:rPr>
        <w:t>The DisCo is paid in full or the balance of collections for that month, whichever amount is lower.</w:t>
      </w:r>
    </w:p>
    <w:p w14:paraId="32D2DC4A" w14:textId="77777777" w:rsidR="002D5445" w:rsidRDefault="002D5445" w:rsidP="002D5445">
      <w:pPr>
        <w:pStyle w:val="ListParagraph"/>
        <w:numPr>
          <w:ilvl w:val="3"/>
          <w:numId w:val="9"/>
        </w:numPr>
        <w:spacing w:after="120" w:line="240" w:lineRule="auto"/>
        <w:ind w:left="2433" w:hanging="806"/>
        <w:contextualSpacing w:val="0"/>
        <w:jc w:val="both"/>
        <w:rPr>
          <w:color w:val="000000" w:themeColor="text1"/>
          <w:szCs w:val="24"/>
        </w:rPr>
      </w:pPr>
      <w:r w:rsidRPr="00AB42C6">
        <w:rPr>
          <w:color w:val="000000" w:themeColor="text1"/>
          <w:szCs w:val="24"/>
        </w:rPr>
        <w:t>The Maintenance Reserve Account is paid in full or the balance of collections for that month, whichever amount is lower.</w:t>
      </w:r>
    </w:p>
    <w:p w14:paraId="070DEF28" w14:textId="7461E66A" w:rsidR="00F84E0F" w:rsidRPr="002D5445" w:rsidRDefault="002D5445" w:rsidP="002D5445">
      <w:pPr>
        <w:pStyle w:val="ListParagraph"/>
        <w:numPr>
          <w:ilvl w:val="3"/>
          <w:numId w:val="9"/>
        </w:numPr>
        <w:spacing w:after="120" w:line="240" w:lineRule="auto"/>
        <w:ind w:left="2433" w:hanging="806"/>
        <w:contextualSpacing w:val="0"/>
        <w:jc w:val="both"/>
        <w:rPr>
          <w:color w:val="000000" w:themeColor="text1"/>
          <w:szCs w:val="24"/>
        </w:rPr>
      </w:pPr>
      <w:r w:rsidRPr="002D5445">
        <w:rPr>
          <w:color w:val="000000" w:themeColor="text1"/>
          <w:szCs w:val="24"/>
        </w:rPr>
        <w:lastRenderedPageBreak/>
        <w:t>Any funds left over will be retained in the Independent Collection</w:t>
      </w:r>
      <w:r w:rsidR="00776654">
        <w:rPr>
          <w:color w:val="000000" w:themeColor="text1"/>
          <w:szCs w:val="24"/>
        </w:rPr>
        <w:t>s</w:t>
      </w:r>
      <w:r w:rsidRPr="002D5445">
        <w:rPr>
          <w:color w:val="000000" w:themeColor="text1"/>
          <w:szCs w:val="24"/>
        </w:rPr>
        <w:t xml:space="preserve"> Account and will contribute towards settling payments in the next settlement period.</w:t>
      </w:r>
    </w:p>
    <w:p w14:paraId="25FA262B" w14:textId="6BA078E8" w:rsidR="00A33160" w:rsidRPr="00D62D13" w:rsidRDefault="009044C9" w:rsidP="00F107A5">
      <w:pPr>
        <w:pStyle w:val="ListParagraph"/>
        <w:numPr>
          <w:ilvl w:val="1"/>
          <w:numId w:val="9"/>
        </w:numPr>
        <w:spacing w:after="120" w:line="240" w:lineRule="auto"/>
        <w:ind w:left="900" w:hanging="540"/>
        <w:contextualSpacing w:val="0"/>
        <w:jc w:val="both"/>
        <w:rPr>
          <w:color w:val="000000" w:themeColor="text1"/>
          <w:szCs w:val="24"/>
        </w:rPr>
      </w:pPr>
      <w:r w:rsidRPr="6A9D724D">
        <w:rPr>
          <w:b/>
          <w:color w:val="000000" w:themeColor="text1"/>
        </w:rPr>
        <w:t>O</w:t>
      </w:r>
      <w:r w:rsidR="00A33160" w:rsidRPr="6A9D724D">
        <w:rPr>
          <w:b/>
          <w:color w:val="000000" w:themeColor="text1"/>
        </w:rPr>
        <w:t>peration and Maintenance</w:t>
      </w:r>
    </w:p>
    <w:p w14:paraId="2CC36E73" w14:textId="690B0E85" w:rsidR="002934DA" w:rsidRPr="00D62D13" w:rsidRDefault="00DD649E" w:rsidP="00F77E14">
      <w:pPr>
        <w:pStyle w:val="ListParagraph"/>
        <w:numPr>
          <w:ilvl w:val="2"/>
          <w:numId w:val="9"/>
        </w:numPr>
        <w:spacing w:after="120" w:line="240" w:lineRule="auto"/>
        <w:ind w:left="1627" w:hanging="720"/>
        <w:contextualSpacing w:val="0"/>
        <w:jc w:val="both"/>
        <w:rPr>
          <w:color w:val="000000" w:themeColor="text1"/>
          <w:szCs w:val="24"/>
        </w:rPr>
      </w:pPr>
      <w:r w:rsidRPr="00D62D13">
        <w:rPr>
          <w:color w:val="000000" w:themeColor="text1"/>
          <w:szCs w:val="24"/>
        </w:rPr>
        <w:t>A</w:t>
      </w:r>
      <w:r w:rsidR="00B648D5" w:rsidRPr="00D62D13">
        <w:rPr>
          <w:color w:val="000000" w:themeColor="text1"/>
          <w:szCs w:val="24"/>
        </w:rPr>
        <w:t>t all times during the Operational Period</w:t>
      </w:r>
      <w:r w:rsidRPr="00D62D13">
        <w:rPr>
          <w:color w:val="000000" w:themeColor="text1"/>
          <w:szCs w:val="24"/>
        </w:rPr>
        <w:t xml:space="preserve"> the Embedded Generator </w:t>
      </w:r>
      <w:r w:rsidR="00A116BD" w:rsidRPr="00D62D13">
        <w:rPr>
          <w:color w:val="000000" w:themeColor="text1"/>
          <w:szCs w:val="24"/>
        </w:rPr>
        <w:t>is</w:t>
      </w:r>
      <w:r w:rsidRPr="00D62D13">
        <w:rPr>
          <w:color w:val="000000" w:themeColor="text1"/>
          <w:szCs w:val="24"/>
        </w:rPr>
        <w:t xml:space="preserve"> expected to</w:t>
      </w:r>
      <w:r w:rsidR="00B648D5" w:rsidRPr="00D62D13">
        <w:rPr>
          <w:color w:val="000000" w:themeColor="text1"/>
          <w:szCs w:val="24"/>
        </w:rPr>
        <w:t>, either directly or through a Contractor, operate and maintain</w:t>
      </w:r>
      <w:r w:rsidR="00A116BD" w:rsidRPr="00D62D13">
        <w:rPr>
          <w:color w:val="000000" w:themeColor="text1"/>
          <w:szCs w:val="24"/>
        </w:rPr>
        <w:t xml:space="preserve"> </w:t>
      </w:r>
      <w:r w:rsidR="0061670D" w:rsidRPr="00D62D13">
        <w:rPr>
          <w:color w:val="000000" w:themeColor="text1"/>
          <w:szCs w:val="24"/>
        </w:rPr>
        <w:t xml:space="preserve">the </w:t>
      </w:r>
      <w:r w:rsidR="001F205F" w:rsidRPr="00D62D13">
        <w:rPr>
          <w:color w:val="000000" w:themeColor="text1"/>
          <w:szCs w:val="24"/>
        </w:rPr>
        <w:t xml:space="preserve">Embedded Generation System </w:t>
      </w:r>
      <w:r w:rsidR="00A116BD" w:rsidRPr="00D62D13">
        <w:rPr>
          <w:color w:val="000000" w:themeColor="text1"/>
          <w:szCs w:val="24"/>
        </w:rPr>
        <w:t>in accordance with the Agreement, Good Industry Practices and all Applicable Laws</w:t>
      </w:r>
      <w:r w:rsidR="00B65397" w:rsidRPr="00D62D13">
        <w:rPr>
          <w:color w:val="000000" w:themeColor="text1"/>
          <w:szCs w:val="24"/>
        </w:rPr>
        <w:t>.</w:t>
      </w:r>
    </w:p>
    <w:p w14:paraId="36DAFC3F" w14:textId="71DE75A8" w:rsidR="00B5615B" w:rsidRPr="00D62D13" w:rsidRDefault="00B5615B" w:rsidP="00F77E14">
      <w:pPr>
        <w:pStyle w:val="ListParagraph"/>
        <w:numPr>
          <w:ilvl w:val="2"/>
          <w:numId w:val="9"/>
        </w:numPr>
        <w:spacing w:after="120" w:line="240" w:lineRule="auto"/>
        <w:ind w:left="1627" w:hanging="720"/>
        <w:contextualSpacing w:val="0"/>
        <w:jc w:val="both"/>
        <w:rPr>
          <w:color w:val="000000" w:themeColor="text1"/>
          <w:szCs w:val="24"/>
        </w:rPr>
      </w:pPr>
      <w:r w:rsidRPr="00D62D13">
        <w:rPr>
          <w:color w:val="000000" w:themeColor="text1"/>
          <w:szCs w:val="24"/>
        </w:rPr>
        <w:t xml:space="preserve">At all times during the Operational Period the </w:t>
      </w:r>
      <w:r w:rsidR="001F205F" w:rsidRPr="00D62D13">
        <w:rPr>
          <w:color w:val="000000" w:themeColor="text1"/>
          <w:szCs w:val="24"/>
        </w:rPr>
        <w:t xml:space="preserve">DisCo </w:t>
      </w:r>
      <w:r w:rsidRPr="00D62D13">
        <w:rPr>
          <w:color w:val="000000" w:themeColor="text1"/>
          <w:szCs w:val="24"/>
        </w:rPr>
        <w:t>is expected to, either directly or through a Contractor, operate and maintain the Dedicated Network in accordance with the Agreement, Good Industry Practices and all Applicable Laws.</w:t>
      </w:r>
    </w:p>
    <w:p w14:paraId="2FB896B6" w14:textId="057E7BA7" w:rsidR="00FD03A4" w:rsidRPr="00D62D13" w:rsidRDefault="00FD03A4" w:rsidP="00F77E14">
      <w:pPr>
        <w:pStyle w:val="ListParagraph"/>
        <w:numPr>
          <w:ilvl w:val="2"/>
          <w:numId w:val="9"/>
        </w:numPr>
        <w:spacing w:after="120" w:line="240" w:lineRule="auto"/>
        <w:ind w:left="1627" w:hanging="720"/>
        <w:contextualSpacing w:val="0"/>
        <w:jc w:val="both"/>
        <w:rPr>
          <w:color w:val="000000" w:themeColor="text1"/>
        </w:rPr>
      </w:pPr>
      <w:r w:rsidRPr="5C368A7C">
        <w:rPr>
          <w:color w:val="000000" w:themeColor="text1"/>
        </w:rPr>
        <w:t>The operations and maintenance of the Dedicated Network</w:t>
      </w:r>
      <w:r w:rsidR="003B3000" w:rsidRPr="5C368A7C">
        <w:rPr>
          <w:color w:val="000000" w:themeColor="text1"/>
        </w:rPr>
        <w:t xml:space="preserve"> </w:t>
      </w:r>
      <w:r w:rsidR="0082157B" w:rsidRPr="5C368A7C">
        <w:rPr>
          <w:color w:val="000000" w:themeColor="text1"/>
        </w:rPr>
        <w:t>shall be done according to an Operational and Maintenance Framework to be agreed upon by both Parties as contained in the Agreement.</w:t>
      </w:r>
    </w:p>
    <w:p w14:paraId="774DE2C1" w14:textId="667D3FC0" w:rsidR="008D6774" w:rsidRPr="00D62D13" w:rsidRDefault="006B6D3A" w:rsidP="00F77E14">
      <w:pPr>
        <w:pStyle w:val="ListParagraph"/>
        <w:numPr>
          <w:ilvl w:val="2"/>
          <w:numId w:val="9"/>
        </w:numPr>
        <w:spacing w:after="120" w:line="240" w:lineRule="auto"/>
        <w:ind w:left="1627" w:hanging="720"/>
        <w:contextualSpacing w:val="0"/>
        <w:jc w:val="both"/>
        <w:rPr>
          <w:color w:val="000000" w:themeColor="text1"/>
          <w:szCs w:val="24"/>
        </w:rPr>
      </w:pPr>
      <w:r w:rsidRPr="00D62D13">
        <w:rPr>
          <w:color w:val="000000" w:themeColor="text1"/>
          <w:szCs w:val="24"/>
        </w:rPr>
        <w:t xml:space="preserve">The </w:t>
      </w:r>
      <w:r w:rsidR="00C124D8" w:rsidRPr="00D62D13">
        <w:rPr>
          <w:color w:val="000000" w:themeColor="text1"/>
          <w:szCs w:val="24"/>
        </w:rPr>
        <w:t xml:space="preserve">DisCo and the Embedded Generator are </w:t>
      </w:r>
      <w:r w:rsidR="00474837" w:rsidRPr="00D62D13">
        <w:rPr>
          <w:color w:val="000000" w:themeColor="text1"/>
          <w:szCs w:val="24"/>
        </w:rPr>
        <w:t xml:space="preserve">each </w:t>
      </w:r>
      <w:r w:rsidR="006C549C" w:rsidRPr="00D62D13">
        <w:rPr>
          <w:color w:val="000000" w:themeColor="text1"/>
          <w:szCs w:val="24"/>
        </w:rPr>
        <w:t xml:space="preserve">entitled </w:t>
      </w:r>
      <w:r w:rsidR="00BA1A5E" w:rsidRPr="00D62D13">
        <w:rPr>
          <w:color w:val="000000" w:themeColor="text1"/>
          <w:szCs w:val="24"/>
        </w:rPr>
        <w:t>to Scheduled Maintenance Outages</w:t>
      </w:r>
      <w:r w:rsidR="00C1749C">
        <w:rPr>
          <w:color w:val="000000" w:themeColor="text1"/>
          <w:szCs w:val="24"/>
        </w:rPr>
        <w:t xml:space="preserve"> and </w:t>
      </w:r>
      <w:r w:rsidR="00906985" w:rsidRPr="00D62D13">
        <w:rPr>
          <w:color w:val="000000" w:themeColor="text1"/>
          <w:szCs w:val="24"/>
        </w:rPr>
        <w:t>are expected to</w:t>
      </w:r>
      <w:r w:rsidR="00693A79" w:rsidRPr="00D62D13">
        <w:rPr>
          <w:color w:val="000000" w:themeColor="text1"/>
          <w:szCs w:val="24"/>
        </w:rPr>
        <w:t xml:space="preserve"> coordinate and align </w:t>
      </w:r>
      <w:r w:rsidR="00191F3A" w:rsidRPr="00D62D13">
        <w:rPr>
          <w:color w:val="000000" w:themeColor="text1"/>
          <w:szCs w:val="24"/>
        </w:rPr>
        <w:t xml:space="preserve">their Scheduled Maintenance Outages to avoid disrupting </w:t>
      </w:r>
      <w:r w:rsidR="0091352D" w:rsidRPr="00D62D13">
        <w:rPr>
          <w:color w:val="000000" w:themeColor="text1"/>
          <w:szCs w:val="24"/>
        </w:rPr>
        <w:t>the other Party’s business operations</w:t>
      </w:r>
      <w:r w:rsidR="000E556F" w:rsidRPr="00D62D13">
        <w:rPr>
          <w:color w:val="000000" w:themeColor="text1"/>
          <w:szCs w:val="24"/>
        </w:rPr>
        <w:t>.</w:t>
      </w:r>
    </w:p>
    <w:p w14:paraId="14BD51D7" w14:textId="5255FAE6" w:rsidR="009044C9" w:rsidRPr="007A349B" w:rsidRDefault="001C4296" w:rsidP="00F77E14">
      <w:pPr>
        <w:pStyle w:val="ListParagraph"/>
        <w:numPr>
          <w:ilvl w:val="1"/>
          <w:numId w:val="9"/>
        </w:numPr>
        <w:spacing w:after="120" w:line="240" w:lineRule="auto"/>
        <w:ind w:left="900" w:hanging="540"/>
        <w:contextualSpacing w:val="0"/>
        <w:jc w:val="both"/>
        <w:rPr>
          <w:b/>
          <w:color w:val="000000" w:themeColor="text1"/>
          <w:szCs w:val="24"/>
        </w:rPr>
      </w:pPr>
      <w:r w:rsidRPr="003605FB">
        <w:rPr>
          <w:b/>
          <w:color w:val="000000" w:themeColor="text1"/>
        </w:rPr>
        <w:t>Metering</w:t>
      </w:r>
    </w:p>
    <w:p w14:paraId="433DC69F" w14:textId="246C32FA" w:rsidR="00530003" w:rsidRDefault="009044C9" w:rsidP="00F77E14">
      <w:pPr>
        <w:pStyle w:val="ListParagraph"/>
        <w:numPr>
          <w:ilvl w:val="2"/>
          <w:numId w:val="9"/>
        </w:numPr>
        <w:spacing w:after="120" w:line="240" w:lineRule="auto"/>
        <w:ind w:left="1627" w:hanging="720"/>
        <w:contextualSpacing w:val="0"/>
        <w:jc w:val="both"/>
        <w:rPr>
          <w:color w:val="000000" w:themeColor="text1"/>
          <w:szCs w:val="24"/>
        </w:rPr>
      </w:pPr>
      <w:r w:rsidRPr="00D1229A">
        <w:rPr>
          <w:color w:val="000000" w:themeColor="text1"/>
          <w:szCs w:val="24"/>
        </w:rPr>
        <w:t xml:space="preserve">The </w:t>
      </w:r>
      <w:r w:rsidR="00A647FA" w:rsidRPr="00D62D13">
        <w:rPr>
          <w:color w:val="000000" w:themeColor="text1"/>
          <w:szCs w:val="24"/>
        </w:rPr>
        <w:t>Embedded Generator</w:t>
      </w:r>
      <w:r w:rsidR="005228AE" w:rsidRPr="00D62D13">
        <w:rPr>
          <w:color w:val="000000" w:themeColor="text1"/>
          <w:szCs w:val="24"/>
        </w:rPr>
        <w:t xml:space="preserve"> will be responsible for </w:t>
      </w:r>
      <w:r w:rsidR="008564E6" w:rsidRPr="00D62D13">
        <w:rPr>
          <w:color w:val="000000" w:themeColor="text1"/>
          <w:szCs w:val="24"/>
        </w:rPr>
        <w:t xml:space="preserve">installing and maintaining </w:t>
      </w:r>
      <w:r w:rsidR="007F646C" w:rsidRPr="00D62D13">
        <w:rPr>
          <w:color w:val="000000" w:themeColor="text1"/>
          <w:szCs w:val="24"/>
        </w:rPr>
        <w:t xml:space="preserve">a </w:t>
      </w:r>
      <w:r w:rsidR="00181C71">
        <w:rPr>
          <w:color w:val="000000" w:themeColor="text1"/>
          <w:szCs w:val="24"/>
        </w:rPr>
        <w:t>M</w:t>
      </w:r>
      <w:r w:rsidR="007F646C" w:rsidRPr="00D62D13">
        <w:rPr>
          <w:color w:val="000000" w:themeColor="text1"/>
          <w:szCs w:val="24"/>
        </w:rPr>
        <w:t xml:space="preserve">ain </w:t>
      </w:r>
      <w:r w:rsidR="00181C71">
        <w:rPr>
          <w:color w:val="000000" w:themeColor="text1"/>
          <w:szCs w:val="24"/>
        </w:rPr>
        <w:t>M</w:t>
      </w:r>
      <w:r w:rsidR="007F646C" w:rsidRPr="00D62D13">
        <w:rPr>
          <w:color w:val="000000" w:themeColor="text1"/>
          <w:szCs w:val="24"/>
        </w:rPr>
        <w:t xml:space="preserve">eter to measure the electricity delivered from the Embedded Generation System at the Delivery Point. The DisCo will </w:t>
      </w:r>
      <w:r w:rsidR="00186A33" w:rsidRPr="00D62D13">
        <w:rPr>
          <w:color w:val="000000" w:themeColor="text1"/>
          <w:szCs w:val="24"/>
        </w:rPr>
        <w:t xml:space="preserve">also </w:t>
      </w:r>
      <w:r w:rsidR="007F646C" w:rsidRPr="00D62D13">
        <w:rPr>
          <w:color w:val="000000" w:themeColor="text1"/>
          <w:szCs w:val="24"/>
        </w:rPr>
        <w:t xml:space="preserve">supply a </w:t>
      </w:r>
      <w:r w:rsidR="00181C71">
        <w:rPr>
          <w:color w:val="000000" w:themeColor="text1"/>
          <w:szCs w:val="24"/>
        </w:rPr>
        <w:t>B</w:t>
      </w:r>
      <w:r w:rsidR="007F646C" w:rsidRPr="00D62D13">
        <w:rPr>
          <w:color w:val="000000" w:themeColor="text1"/>
          <w:szCs w:val="24"/>
        </w:rPr>
        <w:t>ack</w:t>
      </w:r>
      <w:r w:rsidR="00181C71">
        <w:rPr>
          <w:color w:val="000000" w:themeColor="text1"/>
          <w:szCs w:val="24"/>
        </w:rPr>
        <w:t xml:space="preserve"> U</w:t>
      </w:r>
      <w:r w:rsidR="007F646C" w:rsidRPr="00D62D13">
        <w:rPr>
          <w:color w:val="000000" w:themeColor="text1"/>
          <w:szCs w:val="24"/>
        </w:rPr>
        <w:t xml:space="preserve">p </w:t>
      </w:r>
      <w:r w:rsidR="00181C71">
        <w:rPr>
          <w:color w:val="000000" w:themeColor="text1"/>
          <w:szCs w:val="24"/>
        </w:rPr>
        <w:t>M</w:t>
      </w:r>
      <w:r w:rsidR="007F646C" w:rsidRPr="00D62D13">
        <w:rPr>
          <w:color w:val="000000" w:themeColor="text1"/>
          <w:szCs w:val="24"/>
        </w:rPr>
        <w:t xml:space="preserve">eter to </w:t>
      </w:r>
      <w:r w:rsidR="0012600A">
        <w:rPr>
          <w:color w:val="000000" w:themeColor="text1"/>
          <w:szCs w:val="24"/>
        </w:rPr>
        <w:t>corroborate and validate the</w:t>
      </w:r>
      <w:r w:rsidR="007F646C" w:rsidRPr="00D62D13">
        <w:rPr>
          <w:color w:val="000000" w:themeColor="text1"/>
          <w:szCs w:val="24"/>
        </w:rPr>
        <w:t xml:space="preserve"> measure</w:t>
      </w:r>
      <w:r w:rsidR="0012600A">
        <w:rPr>
          <w:color w:val="000000" w:themeColor="text1"/>
          <w:szCs w:val="24"/>
        </w:rPr>
        <w:t xml:space="preserve">ments from the </w:t>
      </w:r>
      <w:r w:rsidR="005E483C">
        <w:rPr>
          <w:color w:val="000000" w:themeColor="text1"/>
          <w:szCs w:val="24"/>
        </w:rPr>
        <w:t>M</w:t>
      </w:r>
      <w:r w:rsidR="0012600A">
        <w:rPr>
          <w:color w:val="000000" w:themeColor="text1"/>
          <w:szCs w:val="24"/>
        </w:rPr>
        <w:t xml:space="preserve">ain </w:t>
      </w:r>
      <w:r w:rsidR="003F7D19">
        <w:rPr>
          <w:color w:val="000000" w:themeColor="text1"/>
          <w:szCs w:val="24"/>
        </w:rPr>
        <w:t>M</w:t>
      </w:r>
      <w:r w:rsidR="0012600A">
        <w:rPr>
          <w:color w:val="000000" w:themeColor="text1"/>
          <w:szCs w:val="24"/>
        </w:rPr>
        <w:t>eter</w:t>
      </w:r>
      <w:r w:rsidR="007F646C" w:rsidRPr="00D62D13">
        <w:rPr>
          <w:color w:val="000000" w:themeColor="text1"/>
          <w:szCs w:val="24"/>
        </w:rPr>
        <w:t>.</w:t>
      </w:r>
    </w:p>
    <w:p w14:paraId="074B8C92" w14:textId="6726172A" w:rsidR="00FB1E5D" w:rsidRPr="00D62D13" w:rsidRDefault="00FB1E5D" w:rsidP="00F77E14">
      <w:pPr>
        <w:pStyle w:val="ListParagraph"/>
        <w:numPr>
          <w:ilvl w:val="2"/>
          <w:numId w:val="9"/>
        </w:numPr>
        <w:spacing w:after="120" w:line="240" w:lineRule="auto"/>
        <w:ind w:left="1627" w:hanging="720"/>
        <w:contextualSpacing w:val="0"/>
        <w:jc w:val="both"/>
        <w:rPr>
          <w:color w:val="000000" w:themeColor="text1"/>
          <w:szCs w:val="24"/>
        </w:rPr>
      </w:pPr>
      <w:r>
        <w:rPr>
          <w:color w:val="000000" w:themeColor="text1"/>
          <w:szCs w:val="24"/>
        </w:rPr>
        <w:t>In the event of meter failure, inac</w:t>
      </w:r>
      <w:r w:rsidR="007B4FD8">
        <w:rPr>
          <w:color w:val="000000" w:themeColor="text1"/>
          <w:szCs w:val="24"/>
        </w:rPr>
        <w:t xml:space="preserve">curacy or defect, </w:t>
      </w:r>
      <w:r w:rsidR="0095323B">
        <w:rPr>
          <w:color w:val="000000" w:themeColor="text1"/>
          <w:szCs w:val="24"/>
        </w:rPr>
        <w:t>then the measurement can either be corrected by a</w:t>
      </w:r>
      <w:r w:rsidR="00206010">
        <w:rPr>
          <w:color w:val="000000" w:themeColor="text1"/>
          <w:szCs w:val="24"/>
        </w:rPr>
        <w:t xml:space="preserve">n amount agreed on by </w:t>
      </w:r>
      <w:r w:rsidR="0095323B">
        <w:rPr>
          <w:color w:val="000000" w:themeColor="text1"/>
          <w:szCs w:val="24"/>
        </w:rPr>
        <w:t>both Parties</w:t>
      </w:r>
      <w:r w:rsidR="00206010">
        <w:rPr>
          <w:color w:val="000000" w:themeColor="text1"/>
          <w:szCs w:val="24"/>
        </w:rPr>
        <w:t xml:space="preserve">, by referring to the Back Up Meter, or by </w:t>
      </w:r>
      <w:r w:rsidR="00702940">
        <w:rPr>
          <w:color w:val="000000" w:themeColor="text1"/>
          <w:szCs w:val="24"/>
        </w:rPr>
        <w:t xml:space="preserve">estimating the amount on the basis of </w:t>
      </w:r>
      <w:r w:rsidR="00010CE7" w:rsidRPr="00010CE7">
        <w:rPr>
          <w:color w:val="000000" w:themeColor="text1"/>
          <w:szCs w:val="24"/>
        </w:rPr>
        <w:t>Net Electrical Output under similar conditions during the period before the last test.</w:t>
      </w:r>
      <w:r w:rsidR="00010CE7">
        <w:rPr>
          <w:rStyle w:val="eop"/>
          <w:rFonts w:ascii="Cambria" w:hAnsi="Cambria"/>
          <w:color w:val="000000"/>
          <w:sz w:val="22"/>
          <w:shd w:val="clear" w:color="auto" w:fill="FFFFFF"/>
        </w:rPr>
        <w:t> </w:t>
      </w:r>
    </w:p>
    <w:p w14:paraId="5D9CF1E2" w14:textId="06FDC10D" w:rsidR="00186A33" w:rsidRPr="007A349B" w:rsidRDefault="005236E7" w:rsidP="00F77E14">
      <w:pPr>
        <w:pStyle w:val="ListParagraph"/>
        <w:numPr>
          <w:ilvl w:val="2"/>
          <w:numId w:val="9"/>
        </w:numPr>
        <w:spacing w:after="120" w:line="240" w:lineRule="auto"/>
        <w:ind w:left="1627" w:hanging="720"/>
        <w:contextualSpacing w:val="0"/>
        <w:jc w:val="both"/>
        <w:rPr>
          <w:color w:val="000000" w:themeColor="text1"/>
          <w:szCs w:val="24"/>
        </w:rPr>
      </w:pPr>
      <w:r w:rsidRPr="007A349B">
        <w:rPr>
          <w:color w:val="000000" w:themeColor="text1"/>
          <w:szCs w:val="24"/>
        </w:rPr>
        <w:t xml:space="preserve">Any required upgrades </w:t>
      </w:r>
      <w:r w:rsidR="009B2F34" w:rsidRPr="007A349B">
        <w:rPr>
          <w:color w:val="000000" w:themeColor="text1"/>
          <w:szCs w:val="24"/>
        </w:rPr>
        <w:t>to t</w:t>
      </w:r>
      <w:r w:rsidR="00186A33" w:rsidRPr="007A349B">
        <w:rPr>
          <w:color w:val="000000" w:themeColor="text1"/>
          <w:szCs w:val="24"/>
        </w:rPr>
        <w:t xml:space="preserve">he </w:t>
      </w:r>
      <w:r w:rsidR="00C57313" w:rsidRPr="007A349B">
        <w:rPr>
          <w:color w:val="000000" w:themeColor="text1"/>
          <w:szCs w:val="24"/>
        </w:rPr>
        <w:t>C</w:t>
      </w:r>
      <w:r w:rsidR="00186A33" w:rsidRPr="007A349B">
        <w:rPr>
          <w:color w:val="000000" w:themeColor="text1"/>
          <w:szCs w:val="24"/>
        </w:rPr>
        <w:t xml:space="preserve">ustomer </w:t>
      </w:r>
      <w:r w:rsidR="00FC4DB1" w:rsidRPr="007A349B">
        <w:rPr>
          <w:color w:val="000000" w:themeColor="text1"/>
          <w:szCs w:val="24"/>
        </w:rPr>
        <w:t>M</w:t>
      </w:r>
      <w:r w:rsidR="00186A33" w:rsidRPr="007A349B">
        <w:rPr>
          <w:color w:val="000000" w:themeColor="text1"/>
          <w:szCs w:val="24"/>
        </w:rPr>
        <w:t>eter</w:t>
      </w:r>
      <w:r w:rsidR="00FC4DB1" w:rsidRPr="007A349B">
        <w:rPr>
          <w:color w:val="000000" w:themeColor="text1"/>
          <w:szCs w:val="24"/>
        </w:rPr>
        <w:t>ing System</w:t>
      </w:r>
      <w:r w:rsidR="00186A33" w:rsidRPr="007A349B">
        <w:rPr>
          <w:color w:val="000000" w:themeColor="text1"/>
          <w:szCs w:val="24"/>
        </w:rPr>
        <w:t xml:space="preserve"> will be financed </w:t>
      </w:r>
      <w:r w:rsidR="003866B1" w:rsidRPr="007A349B">
        <w:rPr>
          <w:color w:val="000000" w:themeColor="text1"/>
          <w:szCs w:val="24"/>
        </w:rPr>
        <w:t xml:space="preserve">as </w:t>
      </w:r>
      <w:r w:rsidR="004616FA" w:rsidRPr="007A349B">
        <w:rPr>
          <w:color w:val="000000" w:themeColor="text1"/>
          <w:szCs w:val="24"/>
        </w:rPr>
        <w:t>a component</w:t>
      </w:r>
      <w:r w:rsidR="003866B1" w:rsidRPr="007A349B">
        <w:rPr>
          <w:color w:val="000000" w:themeColor="text1"/>
          <w:szCs w:val="24"/>
        </w:rPr>
        <w:t xml:space="preserve"> of the Necessary </w:t>
      </w:r>
      <w:r w:rsidR="005B19F3" w:rsidRPr="007A349B">
        <w:rPr>
          <w:color w:val="000000" w:themeColor="text1"/>
          <w:szCs w:val="24"/>
        </w:rPr>
        <w:t>Prior Distribution Network Upgrades</w:t>
      </w:r>
      <w:r w:rsidR="00CA7931" w:rsidRPr="007A349B">
        <w:rPr>
          <w:color w:val="000000" w:themeColor="text1"/>
          <w:szCs w:val="24"/>
        </w:rPr>
        <w:t xml:space="preserve"> </w:t>
      </w:r>
      <w:r w:rsidR="0012780D" w:rsidRPr="007A349B">
        <w:rPr>
          <w:color w:val="000000" w:themeColor="text1"/>
          <w:szCs w:val="24"/>
        </w:rPr>
        <w:t>as</w:t>
      </w:r>
      <w:r w:rsidR="007D3447" w:rsidRPr="007A349B">
        <w:rPr>
          <w:color w:val="000000" w:themeColor="text1"/>
          <w:szCs w:val="24"/>
        </w:rPr>
        <w:t xml:space="preserve"> outlined in </w:t>
      </w:r>
      <w:r w:rsidR="007D3447" w:rsidRPr="00E343D8">
        <w:rPr>
          <w:color w:val="000000" w:themeColor="text1"/>
          <w:szCs w:val="24"/>
        </w:rPr>
        <w:t xml:space="preserve">Section </w:t>
      </w:r>
      <w:r w:rsidR="00342AFA" w:rsidRPr="00E343D8">
        <w:rPr>
          <w:color w:val="000000" w:themeColor="text1"/>
          <w:szCs w:val="24"/>
        </w:rPr>
        <w:t>6.2.</w:t>
      </w:r>
      <w:r w:rsidR="00B47DF3" w:rsidRPr="00E343D8">
        <w:rPr>
          <w:color w:val="000000" w:themeColor="text1"/>
          <w:szCs w:val="24"/>
        </w:rPr>
        <w:t>5</w:t>
      </w:r>
      <w:r w:rsidR="000B4E91" w:rsidRPr="00E343D8">
        <w:rPr>
          <w:color w:val="000000" w:themeColor="text1"/>
          <w:szCs w:val="24"/>
        </w:rPr>
        <w:t>.</w:t>
      </w:r>
    </w:p>
    <w:p w14:paraId="50D04CDA" w14:textId="20E406DC" w:rsidR="009044C9" w:rsidRPr="00636BF4" w:rsidRDefault="00C71CCE" w:rsidP="00F77E14">
      <w:pPr>
        <w:pStyle w:val="ListParagraph"/>
        <w:numPr>
          <w:ilvl w:val="1"/>
          <w:numId w:val="9"/>
        </w:numPr>
        <w:spacing w:after="120" w:line="240" w:lineRule="auto"/>
        <w:ind w:left="900" w:hanging="540"/>
        <w:contextualSpacing w:val="0"/>
        <w:jc w:val="both"/>
        <w:rPr>
          <w:b/>
          <w:bCs/>
          <w:color w:val="000000" w:themeColor="text1"/>
          <w:szCs w:val="24"/>
        </w:rPr>
      </w:pPr>
      <w:r w:rsidRPr="003605FB">
        <w:rPr>
          <w:rFonts w:eastAsia="Wingdings" w:cs="Calibri"/>
          <w:b/>
          <w:color w:val="000000" w:themeColor="text1"/>
          <w:lang w:val="en-GB" w:eastAsia="en-GB"/>
        </w:rPr>
        <w:t>Prices, Billing and Payments</w:t>
      </w:r>
    </w:p>
    <w:p w14:paraId="0FCF5345" w14:textId="04A667C1" w:rsidR="002911B0" w:rsidRPr="0050394D" w:rsidRDefault="002911B0" w:rsidP="00F77E14">
      <w:pPr>
        <w:pStyle w:val="ListParagraph"/>
        <w:numPr>
          <w:ilvl w:val="2"/>
          <w:numId w:val="9"/>
        </w:numPr>
        <w:spacing w:after="120" w:line="240" w:lineRule="auto"/>
        <w:ind w:left="1627" w:hanging="720"/>
        <w:contextualSpacing w:val="0"/>
        <w:jc w:val="both"/>
        <w:rPr>
          <w:color w:val="000000" w:themeColor="text1"/>
        </w:rPr>
      </w:pPr>
      <w:r w:rsidRPr="15A14A06">
        <w:rPr>
          <w:color w:val="000000" w:themeColor="text1"/>
        </w:rPr>
        <w:t xml:space="preserve">The </w:t>
      </w:r>
      <w:r w:rsidR="00E0043D" w:rsidRPr="15A14A06">
        <w:rPr>
          <w:color w:val="000000" w:themeColor="text1"/>
        </w:rPr>
        <w:t xml:space="preserve">REG </w:t>
      </w:r>
      <w:r w:rsidRPr="15A14A06">
        <w:rPr>
          <w:color w:val="000000" w:themeColor="text1"/>
        </w:rPr>
        <w:t>Tariff shall include all costs and expenses incurred by the Embedded Generator to deliver the electricity at the Delivery Point, including but not limited to the investment cost</w:t>
      </w:r>
      <w:r w:rsidR="00246AA1">
        <w:rPr>
          <w:color w:val="000000" w:themeColor="text1"/>
        </w:rPr>
        <w:t xml:space="preserve">s for </w:t>
      </w:r>
      <w:r w:rsidRPr="15A14A06">
        <w:rPr>
          <w:color w:val="000000" w:themeColor="text1"/>
        </w:rPr>
        <w:t>the Plant</w:t>
      </w:r>
      <w:r w:rsidR="00246AA1" w:rsidRPr="007A349B">
        <w:rPr>
          <w:color w:val="000000" w:themeColor="text1"/>
        </w:rPr>
        <w:t xml:space="preserve">, </w:t>
      </w:r>
      <w:r w:rsidR="00476B90" w:rsidRPr="001029D3">
        <w:rPr>
          <w:color w:val="000000" w:themeColor="text1"/>
        </w:rPr>
        <w:t>the Embedded Generator Connection Equipment</w:t>
      </w:r>
      <w:r w:rsidR="00476B90">
        <w:rPr>
          <w:color w:val="000000" w:themeColor="text1"/>
        </w:rPr>
        <w:t xml:space="preserve">, </w:t>
      </w:r>
      <w:r w:rsidRPr="0050394D">
        <w:rPr>
          <w:color w:val="000000" w:themeColor="text1"/>
        </w:rPr>
        <w:t xml:space="preserve">the </w:t>
      </w:r>
      <w:r w:rsidR="00D007B6">
        <w:rPr>
          <w:color w:val="000000" w:themeColor="text1"/>
        </w:rPr>
        <w:t>Necessary Prior Distribution Network Upgrades</w:t>
      </w:r>
      <w:r w:rsidRPr="0050394D">
        <w:rPr>
          <w:color w:val="000000" w:themeColor="text1"/>
        </w:rPr>
        <w:t xml:space="preserve">, </w:t>
      </w:r>
      <w:r w:rsidRPr="15A14A06">
        <w:rPr>
          <w:color w:val="000000" w:themeColor="text1"/>
        </w:rPr>
        <w:t xml:space="preserve">the </w:t>
      </w:r>
      <w:r w:rsidR="00164C99">
        <w:rPr>
          <w:color w:val="000000" w:themeColor="text1"/>
        </w:rPr>
        <w:t>REG M</w:t>
      </w:r>
      <w:r w:rsidR="00136EC7" w:rsidRPr="007A349B">
        <w:rPr>
          <w:color w:val="000000" w:themeColor="text1"/>
        </w:rPr>
        <w:t>etering</w:t>
      </w:r>
      <w:r w:rsidR="00136EC7" w:rsidRPr="0050394D">
        <w:rPr>
          <w:color w:val="000000" w:themeColor="text1"/>
        </w:rPr>
        <w:t xml:space="preserve"> </w:t>
      </w:r>
      <w:r w:rsidR="005B0D60">
        <w:rPr>
          <w:color w:val="000000" w:themeColor="text1"/>
        </w:rPr>
        <w:t xml:space="preserve">System, </w:t>
      </w:r>
      <w:r w:rsidRPr="0050394D">
        <w:rPr>
          <w:color w:val="000000" w:themeColor="text1"/>
        </w:rPr>
        <w:t xml:space="preserve">and </w:t>
      </w:r>
      <w:r w:rsidR="00476B90">
        <w:rPr>
          <w:color w:val="000000" w:themeColor="text1"/>
        </w:rPr>
        <w:t xml:space="preserve">any </w:t>
      </w:r>
      <w:r w:rsidRPr="0050394D">
        <w:rPr>
          <w:color w:val="000000" w:themeColor="text1"/>
        </w:rPr>
        <w:t xml:space="preserve">other </w:t>
      </w:r>
      <w:r w:rsidR="00476B90">
        <w:rPr>
          <w:color w:val="000000" w:themeColor="text1"/>
        </w:rPr>
        <w:t xml:space="preserve">relevant </w:t>
      </w:r>
      <w:r w:rsidRPr="0050394D">
        <w:rPr>
          <w:color w:val="000000" w:themeColor="text1"/>
        </w:rPr>
        <w:t>capital expenditure</w:t>
      </w:r>
      <w:r w:rsidR="00606905">
        <w:rPr>
          <w:color w:val="000000" w:themeColor="text1"/>
        </w:rPr>
        <w:t>;</w:t>
      </w:r>
      <w:r w:rsidRPr="0050394D">
        <w:rPr>
          <w:color w:val="000000" w:themeColor="text1"/>
        </w:rPr>
        <w:t xml:space="preserve"> the operations and maintenance of the Embedded Generat</w:t>
      </w:r>
      <w:r w:rsidR="008357DC">
        <w:rPr>
          <w:color w:val="000000" w:themeColor="text1"/>
        </w:rPr>
        <w:t>ion System</w:t>
      </w:r>
      <w:r w:rsidR="005B0D60">
        <w:rPr>
          <w:color w:val="000000" w:themeColor="text1"/>
        </w:rPr>
        <w:t xml:space="preserve">; </w:t>
      </w:r>
      <w:r w:rsidRPr="0050394D">
        <w:rPr>
          <w:color w:val="000000" w:themeColor="text1"/>
        </w:rPr>
        <w:t xml:space="preserve">and </w:t>
      </w:r>
      <w:r w:rsidR="005B0D60">
        <w:rPr>
          <w:color w:val="000000" w:themeColor="text1"/>
        </w:rPr>
        <w:t xml:space="preserve">a </w:t>
      </w:r>
      <w:r w:rsidRPr="0050394D">
        <w:rPr>
          <w:color w:val="000000" w:themeColor="text1"/>
        </w:rPr>
        <w:t>reasonable return on</w:t>
      </w:r>
      <w:r w:rsidRPr="15A14A06">
        <w:rPr>
          <w:color w:val="000000" w:themeColor="text1"/>
        </w:rPr>
        <w:t xml:space="preserve"> </w:t>
      </w:r>
      <w:r w:rsidR="005B0D60">
        <w:rPr>
          <w:color w:val="000000" w:themeColor="text1"/>
        </w:rPr>
        <w:t>the Embedded Generator’s</w:t>
      </w:r>
      <w:r w:rsidRPr="007A349B">
        <w:rPr>
          <w:color w:val="000000" w:themeColor="text1"/>
        </w:rPr>
        <w:t xml:space="preserve"> </w:t>
      </w:r>
      <w:r w:rsidRPr="0050394D">
        <w:rPr>
          <w:color w:val="000000" w:themeColor="text1"/>
        </w:rPr>
        <w:t>investments.</w:t>
      </w:r>
    </w:p>
    <w:p w14:paraId="5F6B5067" w14:textId="157E9244" w:rsidR="00670B6D" w:rsidRPr="00D62D13" w:rsidRDefault="007A2417" w:rsidP="00F77E14">
      <w:pPr>
        <w:pStyle w:val="ListParagraph"/>
        <w:numPr>
          <w:ilvl w:val="2"/>
          <w:numId w:val="9"/>
        </w:numPr>
        <w:spacing w:after="120" w:line="240" w:lineRule="auto"/>
        <w:ind w:left="1627" w:hanging="720"/>
        <w:contextualSpacing w:val="0"/>
        <w:jc w:val="both"/>
        <w:rPr>
          <w:color w:val="000000" w:themeColor="text1"/>
          <w:szCs w:val="24"/>
        </w:rPr>
      </w:pPr>
      <w:r w:rsidRPr="00D62D13">
        <w:rPr>
          <w:color w:val="000000" w:themeColor="text1"/>
          <w:szCs w:val="24"/>
        </w:rPr>
        <w:t>The</w:t>
      </w:r>
      <w:r w:rsidR="000D7B84">
        <w:rPr>
          <w:color w:val="000000" w:themeColor="text1"/>
          <w:szCs w:val="24"/>
        </w:rPr>
        <w:t xml:space="preserve"> REG</w:t>
      </w:r>
      <w:r w:rsidRPr="00D62D13">
        <w:rPr>
          <w:color w:val="000000" w:themeColor="text1"/>
          <w:szCs w:val="24"/>
        </w:rPr>
        <w:t xml:space="preserve"> Tariff shall be reviewed </w:t>
      </w:r>
      <w:r w:rsidR="00695C57" w:rsidRPr="00D62D13">
        <w:rPr>
          <w:color w:val="000000" w:themeColor="text1"/>
          <w:szCs w:val="24"/>
        </w:rPr>
        <w:t>annually and</w:t>
      </w:r>
      <w:r w:rsidR="00CA77F5" w:rsidRPr="00D62D13">
        <w:rPr>
          <w:color w:val="000000" w:themeColor="text1"/>
          <w:szCs w:val="24"/>
        </w:rPr>
        <w:t xml:space="preserve"> can be</w:t>
      </w:r>
      <w:r w:rsidR="00695C57" w:rsidRPr="00D62D13">
        <w:rPr>
          <w:color w:val="000000" w:themeColor="text1"/>
          <w:szCs w:val="24"/>
        </w:rPr>
        <w:t xml:space="preserve"> adjusted </w:t>
      </w:r>
      <w:r w:rsidR="008D543E" w:rsidRPr="00D62D13">
        <w:rPr>
          <w:color w:val="000000" w:themeColor="text1"/>
          <w:szCs w:val="24"/>
        </w:rPr>
        <w:t xml:space="preserve">for changes in inflation </w:t>
      </w:r>
      <w:r w:rsidR="00CD4CB2" w:rsidRPr="00D62D13">
        <w:rPr>
          <w:color w:val="000000" w:themeColor="text1"/>
          <w:szCs w:val="24"/>
        </w:rPr>
        <w:t xml:space="preserve">rates, </w:t>
      </w:r>
      <w:r w:rsidR="008D543E" w:rsidRPr="00D62D13">
        <w:rPr>
          <w:color w:val="000000" w:themeColor="text1"/>
          <w:szCs w:val="24"/>
        </w:rPr>
        <w:t>foreign exchange rates</w:t>
      </w:r>
      <w:r w:rsidR="00CD4CB2" w:rsidRPr="00D62D13">
        <w:rPr>
          <w:color w:val="000000" w:themeColor="text1"/>
          <w:szCs w:val="24"/>
        </w:rPr>
        <w:t xml:space="preserve">, </w:t>
      </w:r>
      <w:r w:rsidR="00052773">
        <w:rPr>
          <w:color w:val="000000" w:themeColor="text1"/>
          <w:szCs w:val="24"/>
        </w:rPr>
        <w:t>fuel</w:t>
      </w:r>
      <w:r w:rsidR="00052773" w:rsidRPr="00D62D13">
        <w:rPr>
          <w:color w:val="000000" w:themeColor="text1"/>
          <w:szCs w:val="24"/>
        </w:rPr>
        <w:t xml:space="preserve"> </w:t>
      </w:r>
      <w:r w:rsidR="005F63D9" w:rsidRPr="00D62D13">
        <w:rPr>
          <w:color w:val="000000" w:themeColor="text1"/>
          <w:szCs w:val="24"/>
        </w:rPr>
        <w:t xml:space="preserve">prices, </w:t>
      </w:r>
      <w:r w:rsidR="00CD4CB2" w:rsidRPr="00D62D13">
        <w:rPr>
          <w:color w:val="000000" w:themeColor="text1"/>
          <w:szCs w:val="24"/>
        </w:rPr>
        <w:t>or the cost of operating and maintaining the Plant</w:t>
      </w:r>
      <w:r w:rsidR="008D543E" w:rsidRPr="00D62D13">
        <w:rPr>
          <w:color w:val="000000" w:themeColor="text1"/>
          <w:szCs w:val="24"/>
        </w:rPr>
        <w:t xml:space="preserve">. </w:t>
      </w:r>
      <w:r w:rsidR="00722D6C" w:rsidRPr="00D62D13">
        <w:rPr>
          <w:color w:val="000000" w:themeColor="text1"/>
          <w:szCs w:val="24"/>
        </w:rPr>
        <w:t>E</w:t>
      </w:r>
      <w:r w:rsidR="00CA77F5" w:rsidRPr="00D62D13">
        <w:rPr>
          <w:color w:val="000000" w:themeColor="text1"/>
          <w:szCs w:val="24"/>
        </w:rPr>
        <w:t xml:space="preserve">ither Party may call for a review of the </w:t>
      </w:r>
      <w:r w:rsidR="000D7B84">
        <w:rPr>
          <w:color w:val="000000" w:themeColor="text1"/>
          <w:szCs w:val="24"/>
        </w:rPr>
        <w:t xml:space="preserve">REG </w:t>
      </w:r>
      <w:r w:rsidR="000860CB">
        <w:rPr>
          <w:color w:val="000000" w:themeColor="text1"/>
          <w:szCs w:val="24"/>
        </w:rPr>
        <w:t>T</w:t>
      </w:r>
      <w:r w:rsidR="00CA77F5" w:rsidRPr="00D62D13">
        <w:rPr>
          <w:color w:val="000000" w:themeColor="text1"/>
          <w:szCs w:val="24"/>
        </w:rPr>
        <w:t xml:space="preserve">ariff </w:t>
      </w:r>
      <w:r w:rsidR="008D543E" w:rsidRPr="00D62D13">
        <w:rPr>
          <w:color w:val="000000" w:themeColor="text1"/>
          <w:szCs w:val="24"/>
        </w:rPr>
        <w:t>if the</w:t>
      </w:r>
      <w:r w:rsidR="00CA77F5" w:rsidRPr="00D62D13">
        <w:rPr>
          <w:color w:val="000000" w:themeColor="text1"/>
          <w:szCs w:val="24"/>
        </w:rPr>
        <w:t xml:space="preserve"> value of any relevant index changes by </w:t>
      </w:r>
      <w:r w:rsidR="00BC6CF1" w:rsidRPr="00D62D13">
        <w:rPr>
          <w:color w:val="000000" w:themeColor="text1"/>
          <w:szCs w:val="24"/>
        </w:rPr>
        <w:t>more than an amount which will be agreed on by the Parties.</w:t>
      </w:r>
    </w:p>
    <w:p w14:paraId="65EC8BC8" w14:textId="3DE48329" w:rsidR="001F385B" w:rsidRPr="00D62D13" w:rsidRDefault="001F385B" w:rsidP="00F77E14">
      <w:pPr>
        <w:pStyle w:val="ListParagraph"/>
        <w:numPr>
          <w:ilvl w:val="2"/>
          <w:numId w:val="9"/>
        </w:numPr>
        <w:spacing w:after="120" w:line="240" w:lineRule="auto"/>
        <w:ind w:left="1627" w:hanging="720"/>
        <w:contextualSpacing w:val="0"/>
        <w:jc w:val="both"/>
        <w:rPr>
          <w:color w:val="000000" w:themeColor="text1"/>
          <w:szCs w:val="24"/>
        </w:rPr>
      </w:pPr>
      <w:r w:rsidRPr="00D62D13">
        <w:rPr>
          <w:color w:val="000000" w:themeColor="text1"/>
          <w:szCs w:val="24"/>
        </w:rPr>
        <w:lastRenderedPageBreak/>
        <w:t xml:space="preserve">At the end of each </w:t>
      </w:r>
      <w:r w:rsidR="002F0F7F">
        <w:rPr>
          <w:color w:val="000000" w:themeColor="text1"/>
          <w:szCs w:val="24"/>
        </w:rPr>
        <w:t>M</w:t>
      </w:r>
      <w:r w:rsidRPr="00D62D13">
        <w:rPr>
          <w:color w:val="000000" w:themeColor="text1"/>
          <w:szCs w:val="24"/>
        </w:rPr>
        <w:t>onth, t</w:t>
      </w:r>
      <w:r w:rsidR="007F04FB" w:rsidRPr="00D62D13">
        <w:rPr>
          <w:color w:val="000000" w:themeColor="text1"/>
          <w:szCs w:val="24"/>
        </w:rPr>
        <w:t>he Embedded Generator will be responsible for invoicing the DisCo for the electricity supplied to the DisCo</w:t>
      </w:r>
      <w:r w:rsidRPr="00D62D13">
        <w:rPr>
          <w:color w:val="000000" w:themeColor="text1"/>
          <w:szCs w:val="24"/>
        </w:rPr>
        <w:t xml:space="preserve"> during the </w:t>
      </w:r>
      <w:r w:rsidR="002F0F7F">
        <w:rPr>
          <w:color w:val="000000" w:themeColor="text1"/>
          <w:szCs w:val="24"/>
        </w:rPr>
        <w:t>M</w:t>
      </w:r>
      <w:r w:rsidRPr="00D62D13">
        <w:rPr>
          <w:color w:val="000000" w:themeColor="text1"/>
          <w:szCs w:val="24"/>
        </w:rPr>
        <w:t>onth</w:t>
      </w:r>
      <w:r w:rsidR="007F04FB" w:rsidRPr="00D62D13">
        <w:rPr>
          <w:color w:val="000000" w:themeColor="text1"/>
          <w:szCs w:val="24"/>
        </w:rPr>
        <w:t xml:space="preserve">. </w:t>
      </w:r>
    </w:p>
    <w:p w14:paraId="4C573AF5" w14:textId="122BEF13" w:rsidR="009044C9" w:rsidRPr="000F50E8" w:rsidRDefault="007F04FB" w:rsidP="00F77E14">
      <w:pPr>
        <w:pStyle w:val="ListParagraph"/>
        <w:numPr>
          <w:ilvl w:val="2"/>
          <w:numId w:val="9"/>
        </w:numPr>
        <w:spacing w:after="120" w:line="240" w:lineRule="auto"/>
        <w:ind w:left="1627" w:hanging="720"/>
        <w:contextualSpacing w:val="0"/>
        <w:jc w:val="both"/>
      </w:pPr>
      <w:r w:rsidRPr="00D62D13">
        <w:rPr>
          <w:color w:val="000000" w:themeColor="text1"/>
          <w:szCs w:val="24"/>
        </w:rPr>
        <w:t>Collections from customers will be done by the DisCo as usual.</w:t>
      </w:r>
    </w:p>
    <w:p w14:paraId="4401F7D5" w14:textId="77777777" w:rsidR="000F50E8" w:rsidRPr="000F50E8" w:rsidRDefault="000F50E8" w:rsidP="000F50E8">
      <w:pPr>
        <w:pStyle w:val="ListParagraph"/>
        <w:spacing w:after="120" w:line="240" w:lineRule="auto"/>
        <w:ind w:left="1627"/>
        <w:contextualSpacing w:val="0"/>
        <w:jc w:val="both"/>
      </w:pPr>
    </w:p>
    <w:p w14:paraId="1B200706" w14:textId="0A7CEFDD" w:rsidR="009044C9" w:rsidRPr="00EA7160" w:rsidRDefault="009044C9" w:rsidP="009044C9">
      <w:pPr>
        <w:pStyle w:val="Heading1"/>
        <w:numPr>
          <w:ilvl w:val="0"/>
          <w:numId w:val="9"/>
        </w:numPr>
        <w:spacing w:before="0" w:after="120"/>
        <w:rPr>
          <w:rFonts w:cs="Times New Roman"/>
          <w:b/>
          <w:bCs/>
          <w:sz w:val="24"/>
          <w:szCs w:val="24"/>
        </w:rPr>
      </w:pPr>
      <w:bookmarkStart w:id="14" w:name="_Toc141193612"/>
      <w:commentRangeStart w:id="15"/>
      <w:r w:rsidRPr="00D549AD">
        <w:rPr>
          <w:rFonts w:cs="Times New Roman"/>
          <w:b/>
          <w:bCs/>
          <w:sz w:val="24"/>
          <w:szCs w:val="24"/>
        </w:rPr>
        <w:t>SPECIFIC INFORMATION</w:t>
      </w:r>
      <w:r>
        <w:rPr>
          <w:rFonts w:cs="Times New Roman"/>
          <w:b/>
          <w:bCs/>
          <w:sz w:val="24"/>
          <w:szCs w:val="24"/>
        </w:rPr>
        <w:t xml:space="preserve"> </w:t>
      </w:r>
      <w:r w:rsidR="00E915BC">
        <w:rPr>
          <w:rFonts w:cs="Times New Roman"/>
          <w:b/>
          <w:bCs/>
          <w:sz w:val="24"/>
          <w:szCs w:val="24"/>
        </w:rPr>
        <w:t xml:space="preserve">ON THE </w:t>
      </w:r>
      <w:r w:rsidR="00512A1E">
        <w:rPr>
          <w:rFonts w:cs="Times New Roman"/>
          <w:b/>
          <w:bCs/>
          <w:sz w:val="24"/>
          <w:szCs w:val="24"/>
        </w:rPr>
        <w:t>REG CLUSTER</w:t>
      </w:r>
      <w:r w:rsidR="008714C4">
        <w:rPr>
          <w:rFonts w:cs="Times New Roman"/>
          <w:b/>
          <w:bCs/>
          <w:sz w:val="24"/>
          <w:szCs w:val="24"/>
        </w:rPr>
        <w:t>S</w:t>
      </w:r>
      <w:r w:rsidR="00512A1E">
        <w:rPr>
          <w:rFonts w:cs="Times New Roman"/>
          <w:b/>
          <w:bCs/>
          <w:sz w:val="24"/>
          <w:szCs w:val="24"/>
        </w:rPr>
        <w:t xml:space="preserve"> </w:t>
      </w:r>
      <w:bookmarkEnd w:id="14"/>
      <w:commentRangeEnd w:id="15"/>
      <w:r w:rsidR="00100A8C">
        <w:rPr>
          <w:rStyle w:val="CommentReference"/>
          <w:rFonts w:ascii="Century Gothic" w:eastAsia="Times New Roman" w:hAnsi="Century Gothic" w:cs="Times New Roman"/>
          <w:color w:val="auto"/>
        </w:rPr>
        <w:commentReference w:id="15"/>
      </w:r>
    </w:p>
    <w:p w14:paraId="36BA4360" w14:textId="5AE0BAF5" w:rsidR="009044C9" w:rsidRPr="00264DEF" w:rsidRDefault="009044C9" w:rsidP="0067712C">
      <w:pPr>
        <w:pStyle w:val="ListParagraph"/>
        <w:numPr>
          <w:ilvl w:val="1"/>
          <w:numId w:val="9"/>
        </w:numPr>
        <w:spacing w:after="120" w:line="240" w:lineRule="auto"/>
        <w:ind w:left="907" w:hanging="547"/>
        <w:contextualSpacing w:val="0"/>
        <w:jc w:val="both"/>
        <w:rPr>
          <w:b/>
          <w:bCs/>
          <w:color w:val="000000" w:themeColor="text1"/>
          <w:szCs w:val="24"/>
        </w:rPr>
      </w:pPr>
      <w:r w:rsidRPr="00264DEF">
        <w:rPr>
          <w:b/>
          <w:bCs/>
          <w:color w:val="000000" w:themeColor="text1"/>
          <w:szCs w:val="24"/>
        </w:rPr>
        <w:t xml:space="preserve">About </w:t>
      </w:r>
      <w:r w:rsidR="007D5AF8">
        <w:rPr>
          <w:b/>
          <w:bCs/>
          <w:color w:val="000000" w:themeColor="text1"/>
          <w:szCs w:val="24"/>
        </w:rPr>
        <w:t xml:space="preserve">[REG CLUSTERS] </w:t>
      </w:r>
    </w:p>
    <w:p w14:paraId="65292EAB" w14:textId="544A3A19" w:rsidR="006F0AB2" w:rsidRDefault="006F0AB2" w:rsidP="006F0AB2">
      <w:pPr>
        <w:pStyle w:val="ListParagraph"/>
        <w:numPr>
          <w:ilvl w:val="2"/>
          <w:numId w:val="9"/>
        </w:numPr>
        <w:spacing w:after="0"/>
        <w:rPr>
          <w:b/>
          <w:bCs/>
          <w:szCs w:val="24"/>
        </w:rPr>
      </w:pPr>
      <w:r w:rsidRPr="00C53C95">
        <w:rPr>
          <w:b/>
          <w:szCs w:val="24"/>
        </w:rPr>
        <w:t>[</w:t>
      </w:r>
      <w:r>
        <w:rPr>
          <w:b/>
          <w:szCs w:val="24"/>
        </w:rPr>
        <w:t>Brief Description of REG cluster</w:t>
      </w:r>
      <w:r w:rsidR="00B33E68">
        <w:rPr>
          <w:b/>
          <w:szCs w:val="24"/>
        </w:rPr>
        <w:t>s</w:t>
      </w:r>
      <w:r w:rsidR="00D81E8A">
        <w:rPr>
          <w:b/>
          <w:szCs w:val="24"/>
        </w:rPr>
        <w:t>, REG clusters</w:t>
      </w:r>
      <w:r w:rsidR="009D3CEE">
        <w:rPr>
          <w:b/>
          <w:szCs w:val="24"/>
        </w:rPr>
        <w:t>’</w:t>
      </w:r>
      <w:r w:rsidR="00D81E8A" w:rsidRPr="00D81E8A">
        <w:rPr>
          <w:b/>
          <w:szCs w:val="24"/>
        </w:rPr>
        <w:t xml:space="preserve"> </w:t>
      </w:r>
      <w:r w:rsidR="00D81E8A">
        <w:rPr>
          <w:b/>
          <w:szCs w:val="24"/>
        </w:rPr>
        <w:t>customer profile, and</w:t>
      </w:r>
      <w:r>
        <w:rPr>
          <w:b/>
          <w:szCs w:val="24"/>
        </w:rPr>
        <w:t xml:space="preserve"> their GPS coordinates]</w:t>
      </w:r>
      <w:r>
        <w:rPr>
          <w:szCs w:val="24"/>
        </w:rPr>
        <w:t xml:space="preserve"> </w:t>
      </w:r>
    </w:p>
    <w:p w14:paraId="03E0BA27" w14:textId="6216E9BA" w:rsidR="00F80EC1" w:rsidRPr="00241143" w:rsidRDefault="00E32198" w:rsidP="00241143">
      <w:pPr>
        <w:pStyle w:val="ListParagraph"/>
        <w:numPr>
          <w:ilvl w:val="2"/>
          <w:numId w:val="9"/>
        </w:numPr>
        <w:spacing w:after="0"/>
        <w:rPr>
          <w:b/>
          <w:bCs/>
          <w:szCs w:val="24"/>
        </w:rPr>
      </w:pPr>
      <w:r w:rsidRPr="00C53C95">
        <w:rPr>
          <w:b/>
          <w:szCs w:val="24"/>
        </w:rPr>
        <w:t>[</w:t>
      </w:r>
      <w:r w:rsidR="00B33E68">
        <w:rPr>
          <w:b/>
          <w:szCs w:val="24"/>
        </w:rPr>
        <w:t>Additional Description o</w:t>
      </w:r>
      <w:r>
        <w:rPr>
          <w:b/>
          <w:szCs w:val="24"/>
        </w:rPr>
        <w:t>f REG cluster</w:t>
      </w:r>
      <w:r w:rsidR="00B33E68">
        <w:rPr>
          <w:b/>
          <w:szCs w:val="24"/>
        </w:rPr>
        <w:t>s</w:t>
      </w:r>
      <w:r>
        <w:rPr>
          <w:b/>
          <w:szCs w:val="24"/>
        </w:rPr>
        <w:t xml:space="preserve">, </w:t>
      </w:r>
      <w:r w:rsidR="00241143">
        <w:rPr>
          <w:b/>
          <w:szCs w:val="24"/>
        </w:rPr>
        <w:t>included referencing any maps provided in the Exhibits</w:t>
      </w:r>
      <w:r>
        <w:rPr>
          <w:b/>
          <w:szCs w:val="24"/>
        </w:rPr>
        <w:t>]</w:t>
      </w:r>
      <w:r>
        <w:rPr>
          <w:szCs w:val="24"/>
        </w:rPr>
        <w:t xml:space="preserve"> </w:t>
      </w:r>
    </w:p>
    <w:p w14:paraId="6AFD837C" w14:textId="77777777" w:rsidR="00F80EC1" w:rsidRDefault="00F80EC1" w:rsidP="00F80EC1">
      <w:pPr>
        <w:spacing w:after="120" w:line="240" w:lineRule="auto"/>
        <w:jc w:val="both"/>
        <w:rPr>
          <w:color w:val="000000" w:themeColor="text1"/>
          <w:szCs w:val="24"/>
        </w:rPr>
      </w:pPr>
    </w:p>
    <w:p w14:paraId="09A7B0A8" w14:textId="77777777" w:rsidR="00F80EC1" w:rsidRDefault="00F80EC1" w:rsidP="00F80EC1">
      <w:pPr>
        <w:spacing w:after="120" w:line="240" w:lineRule="auto"/>
        <w:jc w:val="both"/>
        <w:rPr>
          <w:color w:val="000000" w:themeColor="text1"/>
          <w:szCs w:val="24"/>
        </w:rPr>
      </w:pPr>
    </w:p>
    <w:p w14:paraId="25D8B1DE" w14:textId="48329E90" w:rsidR="009044C9" w:rsidRPr="00030BB0" w:rsidRDefault="009044C9" w:rsidP="0067712C">
      <w:pPr>
        <w:pStyle w:val="ListParagraph"/>
        <w:numPr>
          <w:ilvl w:val="1"/>
          <w:numId w:val="9"/>
        </w:numPr>
        <w:spacing w:after="120" w:line="240" w:lineRule="auto"/>
        <w:ind w:left="907" w:hanging="547"/>
        <w:contextualSpacing w:val="0"/>
        <w:jc w:val="both"/>
        <w:rPr>
          <w:b/>
          <w:bCs/>
          <w:color w:val="000000" w:themeColor="text1"/>
          <w:szCs w:val="24"/>
        </w:rPr>
      </w:pPr>
      <w:r w:rsidRPr="00030BB0">
        <w:rPr>
          <w:b/>
          <w:bCs/>
          <w:color w:val="000000" w:themeColor="text1"/>
          <w:szCs w:val="24"/>
        </w:rPr>
        <w:t>Distribution Network</w:t>
      </w:r>
    </w:p>
    <w:p w14:paraId="57060871" w14:textId="1098CDF4" w:rsidR="00495613" w:rsidRPr="00EB14AF" w:rsidRDefault="00495613" w:rsidP="00264DEF">
      <w:pPr>
        <w:pStyle w:val="ListParagraph"/>
        <w:numPr>
          <w:ilvl w:val="2"/>
          <w:numId w:val="9"/>
        </w:numPr>
        <w:spacing w:after="120" w:line="240" w:lineRule="auto"/>
        <w:ind w:left="1627" w:hanging="720"/>
        <w:contextualSpacing w:val="0"/>
        <w:jc w:val="both"/>
        <w:rPr>
          <w:b/>
          <w:bCs/>
          <w:color w:val="000000" w:themeColor="text1"/>
          <w:szCs w:val="24"/>
        </w:rPr>
      </w:pPr>
      <w:r w:rsidRPr="00EB14AF">
        <w:rPr>
          <w:b/>
          <w:bCs/>
          <w:color w:val="000000" w:themeColor="text1"/>
          <w:szCs w:val="24"/>
        </w:rPr>
        <w:t>[Brief Description of REG Cluster Feeder</w:t>
      </w:r>
      <w:r w:rsidR="00372C0C" w:rsidRPr="00EB14AF">
        <w:rPr>
          <w:b/>
          <w:bCs/>
          <w:color w:val="000000" w:themeColor="text1"/>
          <w:szCs w:val="24"/>
        </w:rPr>
        <w:t xml:space="preserve"> including feeder name, source, band and number of hours of feeder availability</w:t>
      </w:r>
      <w:r w:rsidRPr="00EB14AF">
        <w:rPr>
          <w:b/>
          <w:bCs/>
          <w:color w:val="000000" w:themeColor="text1"/>
          <w:szCs w:val="24"/>
        </w:rPr>
        <w:t>]</w:t>
      </w:r>
    </w:p>
    <w:p w14:paraId="42E5DC94" w14:textId="451BEAA9" w:rsidR="00372C0C" w:rsidRPr="00EB14AF" w:rsidRDefault="00372C0C" w:rsidP="00372C0C">
      <w:pPr>
        <w:pStyle w:val="ListParagraph"/>
        <w:numPr>
          <w:ilvl w:val="2"/>
          <w:numId w:val="9"/>
        </w:numPr>
        <w:spacing w:after="0"/>
        <w:ind w:left="1418"/>
        <w:rPr>
          <w:b/>
          <w:bCs/>
          <w:szCs w:val="24"/>
        </w:rPr>
      </w:pPr>
      <w:r w:rsidRPr="00EB14AF">
        <w:rPr>
          <w:b/>
          <w:bCs/>
          <w:szCs w:val="24"/>
        </w:rPr>
        <w:t xml:space="preserve">    [Additional Description of REG cluster feeder, including feeder length, number of customers of feeder </w:t>
      </w:r>
      <w:proofErr w:type="spellStart"/>
      <w:r w:rsidRPr="00EB14AF">
        <w:rPr>
          <w:b/>
          <w:bCs/>
          <w:szCs w:val="24"/>
        </w:rPr>
        <w:t>etc</w:t>
      </w:r>
      <w:proofErr w:type="spellEnd"/>
      <w:r w:rsidRPr="00EB14AF">
        <w:rPr>
          <w:b/>
          <w:bCs/>
          <w:szCs w:val="24"/>
        </w:rPr>
        <w:t xml:space="preserve"> ] </w:t>
      </w:r>
    </w:p>
    <w:p w14:paraId="7A845CB7" w14:textId="77777777" w:rsidR="00372C0C" w:rsidRDefault="00372C0C" w:rsidP="00372C0C">
      <w:pPr>
        <w:pStyle w:val="ListParagraph"/>
        <w:spacing w:after="120" w:line="240" w:lineRule="auto"/>
        <w:ind w:left="1627"/>
        <w:contextualSpacing w:val="0"/>
        <w:jc w:val="both"/>
        <w:rPr>
          <w:color w:val="000000" w:themeColor="text1"/>
          <w:szCs w:val="24"/>
        </w:rPr>
      </w:pPr>
    </w:p>
    <w:p w14:paraId="005593B8" w14:textId="77777777" w:rsidR="009044C9" w:rsidRPr="00A20ECF" w:rsidRDefault="009044C9" w:rsidP="009044C9">
      <w:pPr>
        <w:pStyle w:val="ListParagraph"/>
        <w:numPr>
          <w:ilvl w:val="1"/>
          <w:numId w:val="9"/>
        </w:numPr>
        <w:spacing w:after="120" w:line="240" w:lineRule="auto"/>
        <w:ind w:left="900" w:hanging="540"/>
        <w:contextualSpacing w:val="0"/>
        <w:jc w:val="both"/>
        <w:rPr>
          <w:b/>
          <w:bCs/>
          <w:color w:val="000000" w:themeColor="text1"/>
          <w:szCs w:val="24"/>
        </w:rPr>
      </w:pPr>
      <w:r w:rsidRPr="00A20ECF">
        <w:rPr>
          <w:b/>
          <w:bCs/>
          <w:color w:val="000000" w:themeColor="text1"/>
          <w:szCs w:val="24"/>
        </w:rPr>
        <w:t>Energy Demand Survey</w:t>
      </w:r>
    </w:p>
    <w:p w14:paraId="6E10A7C6" w14:textId="014D64B7" w:rsidR="009044C9" w:rsidRPr="00366A9F" w:rsidRDefault="009044C9" w:rsidP="009044C9">
      <w:pPr>
        <w:pStyle w:val="ListParagraph"/>
        <w:numPr>
          <w:ilvl w:val="2"/>
          <w:numId w:val="9"/>
        </w:numPr>
        <w:spacing w:after="120" w:line="240" w:lineRule="auto"/>
        <w:ind w:left="1620" w:hanging="720"/>
        <w:contextualSpacing w:val="0"/>
        <w:jc w:val="both"/>
        <w:rPr>
          <w:color w:val="000000" w:themeColor="text1"/>
          <w:szCs w:val="24"/>
        </w:rPr>
      </w:pPr>
      <w:r w:rsidRPr="00366A9F">
        <w:rPr>
          <w:color w:val="000000" w:themeColor="text1"/>
          <w:szCs w:val="24"/>
        </w:rPr>
        <w:t xml:space="preserve">The table below summarizes the total estimated annual energy consumption (MWh) and the peak demand (kW) for the </w:t>
      </w:r>
      <w:r w:rsidR="00366A9F" w:rsidRPr="00D62D13">
        <w:rPr>
          <w:color w:val="000000" w:themeColor="text1"/>
          <w:szCs w:val="24"/>
        </w:rPr>
        <w:t>REG C</w:t>
      </w:r>
      <w:r w:rsidR="0046443E">
        <w:rPr>
          <w:color w:val="000000" w:themeColor="text1"/>
          <w:szCs w:val="24"/>
        </w:rPr>
        <w:t>luster</w:t>
      </w:r>
      <w:r w:rsidRPr="00366A9F">
        <w:rPr>
          <w:color w:val="000000" w:themeColor="text1"/>
          <w:szCs w:val="24"/>
        </w:rPr>
        <w:t>.</w:t>
      </w:r>
    </w:p>
    <w:tbl>
      <w:tblPr>
        <w:tblpPr w:leftFromText="180" w:rightFromText="180" w:vertAnchor="text" w:horzAnchor="margin" w:tblpXSpec="center" w:tblpY="16"/>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4"/>
        <w:gridCol w:w="2335"/>
        <w:gridCol w:w="2098"/>
        <w:gridCol w:w="1824"/>
        <w:gridCol w:w="1589"/>
      </w:tblGrid>
      <w:tr w:rsidR="0020321B" w:rsidRPr="005A67CC" w14:paraId="6229325B" w14:textId="77777777" w:rsidTr="0002287D">
        <w:trPr>
          <w:trHeight w:val="600"/>
        </w:trPr>
        <w:tc>
          <w:tcPr>
            <w:tcW w:w="1504" w:type="dxa"/>
            <w:shd w:val="clear" w:color="auto" w:fill="D9D9D9" w:themeFill="background1" w:themeFillShade="D9"/>
          </w:tcPr>
          <w:p w14:paraId="0735DD48" w14:textId="77777777" w:rsidR="0020321B" w:rsidRPr="00D33CEC" w:rsidRDefault="0020321B" w:rsidP="00203A58">
            <w:pPr>
              <w:spacing w:after="120"/>
              <w:jc w:val="center"/>
              <w:rPr>
                <w:rFonts w:cs="Calibri"/>
                <w:b/>
                <w:color w:val="000000" w:themeColor="text1"/>
              </w:rPr>
            </w:pPr>
          </w:p>
        </w:tc>
        <w:tc>
          <w:tcPr>
            <w:tcW w:w="2335" w:type="dxa"/>
            <w:shd w:val="clear" w:color="auto" w:fill="D9D9D9" w:themeFill="background1" w:themeFillShade="D9"/>
            <w:vAlign w:val="center"/>
            <w:hideMark/>
          </w:tcPr>
          <w:p w14:paraId="28ED740D" w14:textId="438CAF82" w:rsidR="0020321B" w:rsidRPr="00D33CEC" w:rsidRDefault="0020321B" w:rsidP="00203A58">
            <w:pPr>
              <w:spacing w:after="120"/>
              <w:jc w:val="center"/>
              <w:rPr>
                <w:rFonts w:cs="Calibri"/>
                <w:b/>
                <w:color w:val="000000" w:themeColor="text1"/>
              </w:rPr>
            </w:pPr>
            <w:r w:rsidRPr="00D33CEC">
              <w:rPr>
                <w:rFonts w:cs="Calibri"/>
                <w:b/>
                <w:color w:val="000000" w:themeColor="text1"/>
              </w:rPr>
              <w:t>Annual Energy Consumption (MWh)</w:t>
            </w:r>
          </w:p>
        </w:tc>
        <w:tc>
          <w:tcPr>
            <w:tcW w:w="2098" w:type="dxa"/>
            <w:shd w:val="clear" w:color="auto" w:fill="D9D9D9" w:themeFill="background1" w:themeFillShade="D9"/>
            <w:vAlign w:val="center"/>
          </w:tcPr>
          <w:p w14:paraId="3889CE8C" w14:textId="77777777" w:rsidR="0020321B" w:rsidRPr="00D33CEC" w:rsidRDefault="0020321B" w:rsidP="00203A58">
            <w:pPr>
              <w:spacing w:after="120"/>
              <w:jc w:val="center"/>
              <w:rPr>
                <w:rFonts w:cs="Calibri"/>
                <w:b/>
                <w:color w:val="000000" w:themeColor="text1"/>
              </w:rPr>
            </w:pPr>
            <w:r w:rsidRPr="00D33CEC">
              <w:rPr>
                <w:rFonts w:cs="Calibri"/>
                <w:b/>
                <w:color w:val="000000" w:themeColor="text1"/>
              </w:rPr>
              <w:t>Annual Premium Customer Consumption (MWh)</w:t>
            </w:r>
          </w:p>
        </w:tc>
        <w:tc>
          <w:tcPr>
            <w:tcW w:w="1824" w:type="dxa"/>
            <w:shd w:val="clear" w:color="auto" w:fill="D9D9D9" w:themeFill="background1" w:themeFillShade="D9"/>
            <w:vAlign w:val="center"/>
            <w:hideMark/>
          </w:tcPr>
          <w:p w14:paraId="19C590B3" w14:textId="77777777" w:rsidR="0020321B" w:rsidRPr="00D33CEC" w:rsidRDefault="0020321B" w:rsidP="00203A58">
            <w:pPr>
              <w:spacing w:after="120"/>
              <w:jc w:val="center"/>
              <w:rPr>
                <w:rFonts w:cs="Calibri"/>
                <w:b/>
                <w:color w:val="000000" w:themeColor="text1"/>
              </w:rPr>
            </w:pPr>
            <w:r w:rsidRPr="00D33CEC">
              <w:rPr>
                <w:rFonts w:cs="Calibri"/>
                <w:b/>
                <w:color w:val="000000" w:themeColor="text1"/>
              </w:rPr>
              <w:t>Peak Demand (MW)</w:t>
            </w:r>
          </w:p>
        </w:tc>
        <w:tc>
          <w:tcPr>
            <w:tcW w:w="1589" w:type="dxa"/>
            <w:shd w:val="clear" w:color="auto" w:fill="D9D9D9" w:themeFill="background1" w:themeFillShade="D9"/>
            <w:vAlign w:val="center"/>
          </w:tcPr>
          <w:p w14:paraId="4B4CF393" w14:textId="64DF5FF3" w:rsidR="0020321B" w:rsidRPr="00D33CEC" w:rsidRDefault="0020321B" w:rsidP="00203A58">
            <w:pPr>
              <w:spacing w:after="120"/>
              <w:jc w:val="center"/>
              <w:rPr>
                <w:rFonts w:cs="Calibri"/>
                <w:b/>
                <w:color w:val="000000" w:themeColor="text1"/>
              </w:rPr>
            </w:pPr>
            <w:r>
              <w:rPr>
                <w:rFonts w:cs="Calibri"/>
                <w:b/>
                <w:color w:val="000000" w:themeColor="text1"/>
              </w:rPr>
              <w:t>Peak Premium Customer Demand (kW)</w:t>
            </w:r>
          </w:p>
        </w:tc>
      </w:tr>
      <w:tr w:rsidR="0002287D" w:rsidRPr="005A67CC" w14:paraId="3D1506C6" w14:textId="77777777" w:rsidTr="0002287D">
        <w:trPr>
          <w:trHeight w:val="638"/>
        </w:trPr>
        <w:tc>
          <w:tcPr>
            <w:tcW w:w="1504" w:type="dxa"/>
          </w:tcPr>
          <w:p w14:paraId="1BDC7672" w14:textId="0F02DB83" w:rsidR="0002287D" w:rsidRDefault="0002287D" w:rsidP="0002287D">
            <w:pPr>
              <w:spacing w:after="120"/>
              <w:jc w:val="center"/>
              <w:rPr>
                <w:rFonts w:cs="Calibri"/>
                <w:color w:val="000000" w:themeColor="text1"/>
              </w:rPr>
            </w:pPr>
            <w:r>
              <w:rPr>
                <w:rFonts w:cs="Calibri"/>
                <w:color w:val="000000" w:themeColor="text1"/>
              </w:rPr>
              <w:t>[REG Cluster 1]</w:t>
            </w:r>
          </w:p>
        </w:tc>
        <w:tc>
          <w:tcPr>
            <w:tcW w:w="2335" w:type="dxa"/>
            <w:shd w:val="clear" w:color="auto" w:fill="auto"/>
            <w:noWrap/>
          </w:tcPr>
          <w:p w14:paraId="617DB2BC" w14:textId="5CE64FCF" w:rsidR="0002287D" w:rsidRPr="00D33CEC" w:rsidRDefault="0002287D" w:rsidP="0002287D">
            <w:pPr>
              <w:spacing w:after="120"/>
              <w:jc w:val="center"/>
              <w:rPr>
                <w:rFonts w:cs="Calibri"/>
                <w:color w:val="000000" w:themeColor="text1"/>
              </w:rPr>
            </w:pPr>
            <w:r w:rsidRPr="00DF4DB2">
              <w:rPr>
                <w:rFonts w:eastAsia="Arial"/>
                <w:b/>
                <w:bCs/>
                <w:szCs w:val="24"/>
              </w:rPr>
              <w:t>[Placeholder]</w:t>
            </w:r>
          </w:p>
        </w:tc>
        <w:tc>
          <w:tcPr>
            <w:tcW w:w="2098" w:type="dxa"/>
          </w:tcPr>
          <w:p w14:paraId="2E3EC2CB" w14:textId="6A477862" w:rsidR="0002287D" w:rsidRPr="00D33CEC" w:rsidRDefault="0002287D" w:rsidP="0002287D">
            <w:pPr>
              <w:spacing w:after="120"/>
              <w:jc w:val="center"/>
              <w:rPr>
                <w:rFonts w:cs="Calibri"/>
                <w:color w:val="000000" w:themeColor="text1"/>
              </w:rPr>
            </w:pPr>
            <w:r w:rsidRPr="00DF4DB2">
              <w:rPr>
                <w:rFonts w:eastAsia="Arial"/>
                <w:b/>
                <w:bCs/>
                <w:szCs w:val="24"/>
              </w:rPr>
              <w:t>[Placeholder]</w:t>
            </w:r>
          </w:p>
        </w:tc>
        <w:tc>
          <w:tcPr>
            <w:tcW w:w="1824" w:type="dxa"/>
            <w:shd w:val="clear" w:color="auto" w:fill="auto"/>
            <w:noWrap/>
          </w:tcPr>
          <w:p w14:paraId="38C3C02F" w14:textId="4DD27C8B" w:rsidR="0002287D" w:rsidRPr="00D33CEC" w:rsidRDefault="0002287D" w:rsidP="0002287D">
            <w:pPr>
              <w:spacing w:after="120"/>
              <w:jc w:val="center"/>
              <w:rPr>
                <w:rFonts w:cs="Calibri"/>
                <w:color w:val="000000" w:themeColor="text1"/>
              </w:rPr>
            </w:pPr>
            <w:r w:rsidRPr="00DF4DB2">
              <w:rPr>
                <w:rFonts w:eastAsia="Arial"/>
                <w:b/>
                <w:bCs/>
                <w:szCs w:val="24"/>
              </w:rPr>
              <w:t>[Placeholder]</w:t>
            </w:r>
          </w:p>
        </w:tc>
        <w:tc>
          <w:tcPr>
            <w:tcW w:w="1589" w:type="dxa"/>
          </w:tcPr>
          <w:p w14:paraId="48B0AE21" w14:textId="79191100" w:rsidR="0002287D" w:rsidRDefault="0002287D" w:rsidP="0002287D">
            <w:pPr>
              <w:spacing w:after="120"/>
              <w:jc w:val="center"/>
              <w:rPr>
                <w:rFonts w:cs="Calibri"/>
                <w:color w:val="000000" w:themeColor="text1"/>
              </w:rPr>
            </w:pPr>
            <w:r w:rsidRPr="00DF4DB2">
              <w:rPr>
                <w:rFonts w:eastAsia="Arial"/>
                <w:b/>
                <w:bCs/>
                <w:szCs w:val="24"/>
              </w:rPr>
              <w:t>[Placeholder]</w:t>
            </w:r>
          </w:p>
        </w:tc>
      </w:tr>
      <w:tr w:rsidR="0002287D" w:rsidRPr="005A67CC" w14:paraId="2EBDAE3E" w14:textId="77777777" w:rsidTr="0002287D">
        <w:trPr>
          <w:trHeight w:val="638"/>
        </w:trPr>
        <w:tc>
          <w:tcPr>
            <w:tcW w:w="1504" w:type="dxa"/>
          </w:tcPr>
          <w:p w14:paraId="0FF9D050" w14:textId="56F626F0" w:rsidR="0002287D" w:rsidRDefault="0002287D" w:rsidP="0002287D">
            <w:pPr>
              <w:spacing w:after="120"/>
              <w:jc w:val="center"/>
              <w:rPr>
                <w:rFonts w:cs="Calibri"/>
                <w:color w:val="000000" w:themeColor="text1"/>
              </w:rPr>
            </w:pPr>
            <w:r>
              <w:rPr>
                <w:rFonts w:cs="Calibri"/>
                <w:color w:val="000000" w:themeColor="text1"/>
              </w:rPr>
              <w:t>[REG Cluster 2]</w:t>
            </w:r>
          </w:p>
        </w:tc>
        <w:tc>
          <w:tcPr>
            <w:tcW w:w="2335" w:type="dxa"/>
            <w:shd w:val="clear" w:color="auto" w:fill="auto"/>
            <w:noWrap/>
          </w:tcPr>
          <w:p w14:paraId="7DB9452E" w14:textId="395BD901" w:rsidR="0002287D" w:rsidRPr="00DF4DB2" w:rsidRDefault="0002287D" w:rsidP="0002287D">
            <w:pPr>
              <w:spacing w:after="120"/>
              <w:jc w:val="center"/>
              <w:rPr>
                <w:rFonts w:eastAsia="Arial"/>
                <w:b/>
                <w:bCs/>
                <w:szCs w:val="24"/>
              </w:rPr>
            </w:pPr>
            <w:r w:rsidRPr="00DF4DB2">
              <w:rPr>
                <w:rFonts w:eastAsia="Arial"/>
                <w:b/>
                <w:bCs/>
                <w:szCs w:val="24"/>
              </w:rPr>
              <w:t>[Placeholder]</w:t>
            </w:r>
          </w:p>
        </w:tc>
        <w:tc>
          <w:tcPr>
            <w:tcW w:w="2098" w:type="dxa"/>
          </w:tcPr>
          <w:p w14:paraId="479FF7C9" w14:textId="13A0DF2C" w:rsidR="0002287D" w:rsidRPr="00DF4DB2" w:rsidRDefault="0002287D" w:rsidP="0002287D">
            <w:pPr>
              <w:spacing w:after="120"/>
              <w:jc w:val="center"/>
              <w:rPr>
                <w:rFonts w:eastAsia="Arial"/>
                <w:b/>
                <w:bCs/>
                <w:szCs w:val="24"/>
              </w:rPr>
            </w:pPr>
            <w:r w:rsidRPr="00DF4DB2">
              <w:rPr>
                <w:rFonts w:eastAsia="Arial"/>
                <w:b/>
                <w:bCs/>
                <w:szCs w:val="24"/>
              </w:rPr>
              <w:t>[Placeholder]</w:t>
            </w:r>
          </w:p>
        </w:tc>
        <w:tc>
          <w:tcPr>
            <w:tcW w:w="1824" w:type="dxa"/>
            <w:shd w:val="clear" w:color="auto" w:fill="auto"/>
            <w:noWrap/>
          </w:tcPr>
          <w:p w14:paraId="5EF1C072" w14:textId="1D9E4C5D" w:rsidR="0002287D" w:rsidRPr="00DF4DB2" w:rsidRDefault="0002287D" w:rsidP="0002287D">
            <w:pPr>
              <w:spacing w:after="120"/>
              <w:jc w:val="center"/>
              <w:rPr>
                <w:rFonts w:eastAsia="Arial"/>
                <w:b/>
                <w:bCs/>
                <w:szCs w:val="24"/>
              </w:rPr>
            </w:pPr>
            <w:r w:rsidRPr="00DF4DB2">
              <w:rPr>
                <w:rFonts w:eastAsia="Arial"/>
                <w:b/>
                <w:bCs/>
                <w:szCs w:val="24"/>
              </w:rPr>
              <w:t>[Placeholder]</w:t>
            </w:r>
          </w:p>
        </w:tc>
        <w:tc>
          <w:tcPr>
            <w:tcW w:w="1589" w:type="dxa"/>
          </w:tcPr>
          <w:p w14:paraId="7B70BADD" w14:textId="5CE45A29" w:rsidR="0002287D" w:rsidRPr="00DF4DB2" w:rsidRDefault="0002287D" w:rsidP="0002287D">
            <w:pPr>
              <w:spacing w:after="120"/>
              <w:jc w:val="center"/>
              <w:rPr>
                <w:rFonts w:eastAsia="Arial"/>
                <w:b/>
                <w:bCs/>
                <w:szCs w:val="24"/>
              </w:rPr>
            </w:pPr>
            <w:r w:rsidRPr="00DF4DB2">
              <w:rPr>
                <w:rFonts w:eastAsia="Arial"/>
                <w:b/>
                <w:bCs/>
                <w:szCs w:val="24"/>
              </w:rPr>
              <w:t>[Placeholder]</w:t>
            </w:r>
          </w:p>
        </w:tc>
      </w:tr>
    </w:tbl>
    <w:p w14:paraId="4D86B611" w14:textId="77777777" w:rsidR="009044C9" w:rsidRPr="00D33CEC" w:rsidRDefault="009044C9" w:rsidP="009044C9">
      <w:pPr>
        <w:spacing w:after="120"/>
        <w:jc w:val="both"/>
        <w:rPr>
          <w:color w:val="000000" w:themeColor="text1"/>
        </w:rPr>
      </w:pPr>
    </w:p>
    <w:p w14:paraId="440399E5" w14:textId="2C81D552" w:rsidR="009044C9" w:rsidRPr="00030BB0" w:rsidRDefault="009044C9" w:rsidP="007F09F9">
      <w:pPr>
        <w:pStyle w:val="ListParagraph"/>
        <w:numPr>
          <w:ilvl w:val="2"/>
          <w:numId w:val="9"/>
        </w:numPr>
        <w:spacing w:after="120" w:line="240" w:lineRule="auto"/>
        <w:ind w:left="1620" w:hanging="720"/>
        <w:contextualSpacing w:val="0"/>
        <w:jc w:val="both"/>
        <w:rPr>
          <w:color w:val="000000" w:themeColor="text1"/>
          <w:szCs w:val="24"/>
        </w:rPr>
      </w:pPr>
      <w:r w:rsidRPr="00030BB0">
        <w:rPr>
          <w:color w:val="000000" w:themeColor="text1"/>
          <w:szCs w:val="24"/>
        </w:rPr>
        <w:t xml:space="preserve">The </w:t>
      </w:r>
      <w:r w:rsidR="00306AE8" w:rsidRPr="00030BB0">
        <w:rPr>
          <w:color w:val="000000" w:themeColor="text1"/>
          <w:szCs w:val="24"/>
        </w:rPr>
        <w:t xml:space="preserve">total </w:t>
      </w:r>
      <w:r w:rsidRPr="00030BB0">
        <w:rPr>
          <w:color w:val="000000" w:themeColor="text1"/>
          <w:szCs w:val="24"/>
        </w:rPr>
        <w:t xml:space="preserve">annual energy consumption was estimated based on </w:t>
      </w:r>
      <w:r w:rsidR="00BD46F0" w:rsidRPr="00030BB0">
        <w:rPr>
          <w:color w:val="000000" w:themeColor="text1"/>
          <w:szCs w:val="24"/>
        </w:rPr>
        <w:t xml:space="preserve">load </w:t>
      </w:r>
      <w:r w:rsidR="00107655" w:rsidRPr="00030BB0">
        <w:rPr>
          <w:color w:val="000000" w:themeColor="text1"/>
          <w:szCs w:val="24"/>
        </w:rPr>
        <w:t>data</w:t>
      </w:r>
      <w:r w:rsidR="001817AD" w:rsidRPr="00030BB0">
        <w:rPr>
          <w:color w:val="000000" w:themeColor="text1"/>
          <w:szCs w:val="24"/>
        </w:rPr>
        <w:t xml:space="preserve"> for the feeders</w:t>
      </w:r>
      <w:r w:rsidR="00107655" w:rsidRPr="00030BB0">
        <w:rPr>
          <w:color w:val="000000" w:themeColor="text1"/>
          <w:szCs w:val="24"/>
        </w:rPr>
        <w:t xml:space="preserve"> provided by </w:t>
      </w:r>
      <w:r w:rsidR="004606EC">
        <w:rPr>
          <w:color w:val="000000" w:themeColor="text1"/>
          <w:szCs w:val="24"/>
        </w:rPr>
        <w:t xml:space="preserve">[DISTRIBUTION LICENSEE NAME] </w:t>
      </w:r>
      <w:r w:rsidR="00107655" w:rsidRPr="00030BB0">
        <w:rPr>
          <w:color w:val="000000" w:themeColor="text1"/>
          <w:szCs w:val="24"/>
        </w:rPr>
        <w:t>and</w:t>
      </w:r>
      <w:r w:rsidR="007F3FA4" w:rsidRPr="00030BB0">
        <w:rPr>
          <w:color w:val="000000" w:themeColor="text1"/>
          <w:szCs w:val="24"/>
        </w:rPr>
        <w:t xml:space="preserve"> customer</w:t>
      </w:r>
      <w:r w:rsidR="00107655" w:rsidRPr="00030BB0">
        <w:rPr>
          <w:color w:val="000000" w:themeColor="text1"/>
          <w:szCs w:val="24"/>
        </w:rPr>
        <w:t xml:space="preserve"> energy consumption data</w:t>
      </w:r>
      <w:r w:rsidR="00E6040A">
        <w:rPr>
          <w:color w:val="000000" w:themeColor="text1"/>
          <w:szCs w:val="24"/>
        </w:rPr>
        <w:t xml:space="preserve">. </w:t>
      </w:r>
      <w:r w:rsidR="00A503EC" w:rsidRPr="00030BB0">
        <w:rPr>
          <w:color w:val="000000" w:themeColor="text1"/>
          <w:szCs w:val="24"/>
        </w:rPr>
        <w:t>The data</w:t>
      </w:r>
      <w:r w:rsidRPr="00030BB0">
        <w:rPr>
          <w:color w:val="000000" w:themeColor="text1"/>
          <w:szCs w:val="24"/>
        </w:rPr>
        <w:t xml:space="preserve"> </w:t>
      </w:r>
      <w:r w:rsidR="003D0FD0" w:rsidRPr="00030BB0">
        <w:rPr>
          <w:color w:val="000000" w:themeColor="text1"/>
          <w:szCs w:val="24"/>
        </w:rPr>
        <w:t>is</w:t>
      </w:r>
      <w:r w:rsidR="007F3FA4" w:rsidRPr="00030BB0">
        <w:rPr>
          <w:color w:val="000000" w:themeColor="text1"/>
          <w:szCs w:val="24"/>
        </w:rPr>
        <w:t xml:space="preserve"> </w:t>
      </w:r>
      <w:r w:rsidRPr="00030BB0">
        <w:rPr>
          <w:color w:val="000000" w:themeColor="text1"/>
          <w:szCs w:val="24"/>
        </w:rPr>
        <w:t xml:space="preserve">provided in Exhibit B. </w:t>
      </w:r>
    </w:p>
    <w:p w14:paraId="698C7795" w14:textId="3E4209BD" w:rsidR="00D63C4F" w:rsidRDefault="00D63C4F" w:rsidP="00E92B96">
      <w:pPr>
        <w:pStyle w:val="ListParagraph"/>
        <w:numPr>
          <w:ilvl w:val="3"/>
          <w:numId w:val="9"/>
        </w:numPr>
        <w:spacing w:after="0"/>
        <w:ind w:left="1560" w:hanging="168"/>
        <w:rPr>
          <w:b/>
          <w:bCs/>
          <w:szCs w:val="24"/>
        </w:rPr>
      </w:pPr>
      <w:r w:rsidRPr="00C53C95">
        <w:rPr>
          <w:b/>
          <w:szCs w:val="24"/>
        </w:rPr>
        <w:t>[</w:t>
      </w:r>
      <w:r>
        <w:rPr>
          <w:b/>
          <w:szCs w:val="24"/>
        </w:rPr>
        <w:t xml:space="preserve">Brief Description of </w:t>
      </w:r>
      <w:r w:rsidR="00E914DE">
        <w:rPr>
          <w:b/>
          <w:szCs w:val="24"/>
        </w:rPr>
        <w:t xml:space="preserve">customer energy demand data in exhibit </w:t>
      </w:r>
      <w:r w:rsidR="00E92B96">
        <w:rPr>
          <w:b/>
          <w:szCs w:val="24"/>
        </w:rPr>
        <w:t>B</w:t>
      </w:r>
      <w:r>
        <w:rPr>
          <w:b/>
          <w:szCs w:val="24"/>
        </w:rPr>
        <w:t>]</w:t>
      </w:r>
      <w:r>
        <w:rPr>
          <w:szCs w:val="24"/>
        </w:rPr>
        <w:t xml:space="preserve"> </w:t>
      </w:r>
    </w:p>
    <w:p w14:paraId="65F074D0" w14:textId="3401170A" w:rsidR="00E92B96" w:rsidRDefault="009044C9" w:rsidP="00E92B96">
      <w:pPr>
        <w:pStyle w:val="ListParagraph"/>
        <w:numPr>
          <w:ilvl w:val="3"/>
          <w:numId w:val="9"/>
        </w:numPr>
        <w:spacing w:after="0"/>
        <w:ind w:left="1701" w:hanging="310"/>
        <w:rPr>
          <w:b/>
          <w:bCs/>
          <w:szCs w:val="24"/>
        </w:rPr>
      </w:pPr>
      <w:r w:rsidRPr="00030BB0">
        <w:rPr>
          <w:color w:val="000000" w:themeColor="text1"/>
          <w:szCs w:val="24"/>
        </w:rPr>
        <w:t>.</w:t>
      </w:r>
      <w:r w:rsidR="00E92B96" w:rsidRPr="00E92B96">
        <w:rPr>
          <w:b/>
          <w:szCs w:val="24"/>
        </w:rPr>
        <w:t xml:space="preserve"> </w:t>
      </w:r>
      <w:r w:rsidR="00E92B96" w:rsidRPr="00C53C95">
        <w:rPr>
          <w:b/>
          <w:szCs w:val="24"/>
        </w:rPr>
        <w:t>[</w:t>
      </w:r>
      <w:r w:rsidR="00E92B96">
        <w:rPr>
          <w:b/>
          <w:szCs w:val="24"/>
        </w:rPr>
        <w:t>Additional Description of customer energy demand data in exhibit B]</w:t>
      </w:r>
      <w:r w:rsidR="00E92B96">
        <w:rPr>
          <w:szCs w:val="24"/>
        </w:rPr>
        <w:t xml:space="preserve"> </w:t>
      </w:r>
    </w:p>
    <w:p w14:paraId="5800DDED" w14:textId="75A94738" w:rsidR="009044C9" w:rsidRPr="004601DD" w:rsidRDefault="00B7673F" w:rsidP="007F09F9">
      <w:pPr>
        <w:pStyle w:val="ListParagraph"/>
        <w:numPr>
          <w:ilvl w:val="1"/>
          <w:numId w:val="9"/>
        </w:numPr>
        <w:spacing w:after="120" w:line="240" w:lineRule="auto"/>
        <w:ind w:left="900" w:hanging="540"/>
        <w:contextualSpacing w:val="0"/>
        <w:jc w:val="both"/>
        <w:rPr>
          <w:color w:val="000000" w:themeColor="text1"/>
          <w:szCs w:val="24"/>
        </w:rPr>
      </w:pPr>
      <w:r>
        <w:rPr>
          <w:color w:val="000000" w:themeColor="text1"/>
          <w:szCs w:val="24"/>
        </w:rPr>
        <w:lastRenderedPageBreak/>
        <w:t xml:space="preserve">        </w:t>
      </w:r>
      <w:r w:rsidR="009044C9" w:rsidRPr="00D549AD">
        <w:rPr>
          <w:b/>
          <w:bCs/>
          <w:color w:val="000000" w:themeColor="text1"/>
          <w:szCs w:val="24"/>
        </w:rPr>
        <w:t xml:space="preserve">Site </w:t>
      </w:r>
      <w:r w:rsidR="00CA28EA">
        <w:rPr>
          <w:b/>
          <w:bCs/>
          <w:color w:val="000000" w:themeColor="text1"/>
          <w:szCs w:val="24"/>
        </w:rPr>
        <w:t>Visit</w:t>
      </w:r>
      <w:r w:rsidR="009044C9" w:rsidRPr="00D549AD">
        <w:rPr>
          <w:b/>
          <w:bCs/>
          <w:color w:val="000000" w:themeColor="text1"/>
          <w:szCs w:val="24"/>
        </w:rPr>
        <w:t xml:space="preserve">: </w:t>
      </w:r>
      <w:r w:rsidR="009044C9" w:rsidRPr="00D549AD">
        <w:rPr>
          <w:color w:val="000000" w:themeColor="text1"/>
          <w:szCs w:val="24"/>
        </w:rPr>
        <w:t>A</w:t>
      </w:r>
      <w:r w:rsidR="00015267">
        <w:rPr>
          <w:color w:val="000000" w:themeColor="text1"/>
          <w:szCs w:val="24"/>
        </w:rPr>
        <w:t>ll Bidders will be required to attend a</w:t>
      </w:r>
      <w:r w:rsidR="009044C9" w:rsidRPr="00D549AD">
        <w:rPr>
          <w:color w:val="000000" w:themeColor="text1"/>
          <w:szCs w:val="24"/>
        </w:rPr>
        <w:t xml:space="preserve"> site </w:t>
      </w:r>
      <w:r w:rsidR="00CA28EA">
        <w:rPr>
          <w:color w:val="000000" w:themeColor="text1"/>
          <w:szCs w:val="24"/>
        </w:rPr>
        <w:t xml:space="preserve">visit </w:t>
      </w:r>
      <w:r w:rsidR="009044C9">
        <w:rPr>
          <w:color w:val="000000" w:themeColor="text1"/>
          <w:szCs w:val="24"/>
        </w:rPr>
        <w:t xml:space="preserve">of </w:t>
      </w:r>
      <w:r w:rsidR="00CA28EA">
        <w:rPr>
          <w:color w:val="000000" w:themeColor="text1"/>
          <w:szCs w:val="24"/>
        </w:rPr>
        <w:t xml:space="preserve">the </w:t>
      </w:r>
      <w:r w:rsidR="00512A1E">
        <w:rPr>
          <w:color w:val="000000" w:themeColor="text1"/>
          <w:szCs w:val="24"/>
        </w:rPr>
        <w:t>[REG Cluster Locations]</w:t>
      </w:r>
      <w:r w:rsidR="00F40FA4">
        <w:rPr>
          <w:color w:val="000000" w:themeColor="text1"/>
          <w:szCs w:val="24"/>
        </w:rPr>
        <w:t xml:space="preserve"> on the following dates </w:t>
      </w:r>
    </w:p>
    <w:p w14:paraId="344EC150" w14:textId="7614EDFA" w:rsidR="009044C9" w:rsidRPr="008B4D50" w:rsidRDefault="006A0E6F" w:rsidP="405B864E">
      <w:pPr>
        <w:pStyle w:val="ListParagraph"/>
        <w:numPr>
          <w:ilvl w:val="2"/>
          <w:numId w:val="9"/>
        </w:numPr>
        <w:spacing w:after="120" w:line="240" w:lineRule="auto"/>
        <w:ind w:left="1620" w:hanging="720"/>
        <w:jc w:val="both"/>
        <w:rPr>
          <w:color w:val="000000" w:themeColor="text1"/>
        </w:rPr>
      </w:pPr>
      <w:r>
        <w:rPr>
          <w:color w:val="000000" w:themeColor="text1"/>
        </w:rPr>
        <w:t xml:space="preserve">For </w:t>
      </w:r>
      <w:r w:rsidR="008B4D50">
        <w:rPr>
          <w:color w:val="000000" w:themeColor="text1"/>
        </w:rPr>
        <w:t>[</w:t>
      </w:r>
      <w:r>
        <w:rPr>
          <w:color w:val="000000" w:themeColor="text1"/>
        </w:rPr>
        <w:t xml:space="preserve">REG </w:t>
      </w:r>
      <w:r w:rsidR="00E550F5">
        <w:rPr>
          <w:color w:val="000000" w:themeColor="text1"/>
        </w:rPr>
        <w:t>Cluster 1</w:t>
      </w:r>
      <w:r w:rsidR="008B4D50">
        <w:rPr>
          <w:color w:val="000000" w:themeColor="text1"/>
        </w:rPr>
        <w:t>]</w:t>
      </w:r>
      <w:r w:rsidR="00E550F5">
        <w:rPr>
          <w:color w:val="000000" w:themeColor="text1"/>
        </w:rPr>
        <w:t xml:space="preserve"> - </w:t>
      </w:r>
      <w:r w:rsidR="528D143A" w:rsidRPr="405B864E">
        <w:rPr>
          <w:color w:val="000000" w:themeColor="text1"/>
        </w:rPr>
        <w:t xml:space="preserve"> </w:t>
      </w:r>
      <w:r w:rsidR="008B4D50" w:rsidRPr="00740F1E">
        <w:rPr>
          <w:b/>
          <w:bCs/>
          <w:szCs w:val="24"/>
        </w:rPr>
        <w:t>[DATE, 202X</w:t>
      </w:r>
      <w:r w:rsidR="008B4D50">
        <w:rPr>
          <w:b/>
          <w:bCs/>
          <w:szCs w:val="24"/>
        </w:rPr>
        <w:t>]</w:t>
      </w:r>
    </w:p>
    <w:p w14:paraId="25B1EC98" w14:textId="73ED44F2" w:rsidR="008B4D50" w:rsidRPr="008B4D50" w:rsidRDefault="008B4D50" w:rsidP="008B4D50">
      <w:pPr>
        <w:pStyle w:val="ListParagraph"/>
        <w:numPr>
          <w:ilvl w:val="2"/>
          <w:numId w:val="9"/>
        </w:numPr>
        <w:spacing w:after="120" w:line="240" w:lineRule="auto"/>
        <w:ind w:left="1620" w:hanging="720"/>
        <w:jc w:val="both"/>
        <w:rPr>
          <w:color w:val="000000" w:themeColor="text1"/>
        </w:rPr>
      </w:pPr>
      <w:r>
        <w:rPr>
          <w:color w:val="000000" w:themeColor="text1"/>
        </w:rPr>
        <w:t xml:space="preserve">For [REG Cluster 2] - </w:t>
      </w:r>
      <w:r w:rsidRPr="405B864E">
        <w:rPr>
          <w:color w:val="000000" w:themeColor="text1"/>
        </w:rPr>
        <w:t xml:space="preserve"> </w:t>
      </w:r>
      <w:r w:rsidRPr="00740F1E">
        <w:rPr>
          <w:b/>
          <w:bCs/>
          <w:szCs w:val="24"/>
        </w:rPr>
        <w:t>[DATE, 202X</w:t>
      </w:r>
      <w:r>
        <w:rPr>
          <w:b/>
          <w:bCs/>
          <w:szCs w:val="24"/>
        </w:rPr>
        <w:t>]</w:t>
      </w:r>
    </w:p>
    <w:p w14:paraId="10FE05B4" w14:textId="77777777" w:rsidR="008B4D50" w:rsidRPr="008B4D50" w:rsidRDefault="008B4D50" w:rsidP="008B4D50">
      <w:pPr>
        <w:spacing w:after="120" w:line="240" w:lineRule="auto"/>
        <w:ind w:left="900"/>
        <w:jc w:val="both"/>
        <w:rPr>
          <w:color w:val="000000" w:themeColor="text1"/>
        </w:rPr>
      </w:pPr>
    </w:p>
    <w:p w14:paraId="665C8C33" w14:textId="77777777" w:rsidR="009044C9" w:rsidRPr="00B377DC" w:rsidRDefault="009044C9" w:rsidP="009044C9">
      <w:pPr>
        <w:pStyle w:val="ListParagraph"/>
        <w:spacing w:after="120" w:line="240" w:lineRule="auto"/>
        <w:ind w:left="2430"/>
        <w:contextualSpacing w:val="0"/>
        <w:jc w:val="both"/>
        <w:rPr>
          <w:rFonts w:cs="Times New Roman"/>
          <w:b/>
          <w:bCs/>
          <w:color w:val="000000" w:themeColor="text1"/>
          <w:szCs w:val="24"/>
        </w:rPr>
      </w:pPr>
    </w:p>
    <w:p w14:paraId="077B73C6" w14:textId="6D738FDB" w:rsidR="009044C9" w:rsidRPr="00213EA8" w:rsidRDefault="009044C9" w:rsidP="0067712C">
      <w:pPr>
        <w:pStyle w:val="Heading1"/>
        <w:numPr>
          <w:ilvl w:val="0"/>
          <w:numId w:val="9"/>
        </w:numPr>
        <w:spacing w:before="0" w:after="120"/>
        <w:rPr>
          <w:rFonts w:cs="Times New Roman"/>
          <w:b/>
          <w:bCs/>
          <w:sz w:val="24"/>
          <w:szCs w:val="24"/>
        </w:rPr>
      </w:pPr>
      <w:bookmarkStart w:id="16" w:name="_Toc141193613"/>
      <w:r w:rsidRPr="00D549AD">
        <w:rPr>
          <w:rFonts w:cs="Times New Roman"/>
          <w:b/>
          <w:bCs/>
          <w:sz w:val="24"/>
          <w:szCs w:val="24"/>
        </w:rPr>
        <w:t>CONSTRAINTS</w:t>
      </w:r>
      <w:bookmarkEnd w:id="16"/>
    </w:p>
    <w:p w14:paraId="26151972" w14:textId="77777777" w:rsidR="009044C9" w:rsidRPr="00636BF4" w:rsidRDefault="009044C9" w:rsidP="0067712C">
      <w:pPr>
        <w:pStyle w:val="ListParagraph"/>
        <w:numPr>
          <w:ilvl w:val="1"/>
          <w:numId w:val="9"/>
        </w:numPr>
        <w:spacing w:after="120" w:line="240" w:lineRule="auto"/>
        <w:ind w:left="907" w:hanging="547"/>
        <w:contextualSpacing w:val="0"/>
        <w:jc w:val="both"/>
        <w:rPr>
          <w:color w:val="000000" w:themeColor="text1"/>
          <w:szCs w:val="24"/>
        </w:rPr>
      </w:pPr>
      <w:r w:rsidRPr="00636BF4">
        <w:rPr>
          <w:b/>
          <w:bCs/>
          <w:color w:val="000000" w:themeColor="text1"/>
          <w:szCs w:val="24"/>
        </w:rPr>
        <w:t>Date of Commercial Operation</w:t>
      </w:r>
    </w:p>
    <w:p w14:paraId="127DEBD4" w14:textId="3ECCA71D" w:rsidR="009044C9" w:rsidRPr="00636BF4" w:rsidRDefault="00EE3E89" w:rsidP="002B4506">
      <w:pPr>
        <w:pStyle w:val="ListParagraph"/>
        <w:numPr>
          <w:ilvl w:val="2"/>
          <w:numId w:val="9"/>
        </w:numPr>
        <w:spacing w:after="120" w:line="240" w:lineRule="auto"/>
        <w:ind w:left="1620" w:hanging="720"/>
        <w:contextualSpacing w:val="0"/>
        <w:jc w:val="both"/>
        <w:rPr>
          <w:color w:val="000000" w:themeColor="text1"/>
          <w:szCs w:val="24"/>
        </w:rPr>
      </w:pPr>
      <w:r w:rsidRPr="00EE3E89">
        <w:rPr>
          <w:color w:val="000000" w:themeColor="text1"/>
          <w:szCs w:val="24"/>
        </w:rPr>
        <w:t xml:space="preserve">The Date of Commercial Operation (the date where all testing and commissioning has been completed and the Embedded Generator can start producing and selling electricity to </w:t>
      </w:r>
      <w:r w:rsidR="00F97099">
        <w:rPr>
          <w:color w:val="000000" w:themeColor="text1"/>
          <w:szCs w:val="24"/>
        </w:rPr>
        <w:t xml:space="preserve">[DISTRIBUTION LICENSEE NAME] </w:t>
      </w:r>
      <w:r w:rsidRPr="00EE3E89">
        <w:rPr>
          <w:color w:val="000000" w:themeColor="text1"/>
          <w:szCs w:val="24"/>
        </w:rPr>
        <w:t xml:space="preserve">) must be within 12 months after the Commission grants the Embedded Generator an </w:t>
      </w:r>
      <w:r w:rsidR="00F85C1E">
        <w:rPr>
          <w:color w:val="000000" w:themeColor="text1"/>
          <w:szCs w:val="24"/>
        </w:rPr>
        <w:t>E</w:t>
      </w:r>
      <w:r w:rsidR="00F85C1E" w:rsidRPr="00BD064B">
        <w:rPr>
          <w:color w:val="000000" w:themeColor="text1"/>
          <w:szCs w:val="24"/>
        </w:rPr>
        <w:t xml:space="preserve">mbedded </w:t>
      </w:r>
      <w:r w:rsidR="00F85C1E">
        <w:rPr>
          <w:color w:val="000000" w:themeColor="text1"/>
          <w:szCs w:val="24"/>
        </w:rPr>
        <w:t>G</w:t>
      </w:r>
      <w:r w:rsidR="00F85C1E" w:rsidRPr="00BD064B">
        <w:rPr>
          <w:color w:val="000000" w:themeColor="text1"/>
          <w:szCs w:val="24"/>
        </w:rPr>
        <w:t xml:space="preserve">eneration </w:t>
      </w:r>
      <w:r w:rsidR="00F85C1E">
        <w:rPr>
          <w:color w:val="000000" w:themeColor="text1"/>
          <w:szCs w:val="24"/>
        </w:rPr>
        <w:t>L</w:t>
      </w:r>
      <w:r w:rsidR="00F85C1E" w:rsidRPr="00BD064B">
        <w:rPr>
          <w:color w:val="000000" w:themeColor="text1"/>
          <w:szCs w:val="24"/>
        </w:rPr>
        <w:t>icense</w:t>
      </w:r>
      <w:r w:rsidR="009044C9" w:rsidRPr="00636BF4">
        <w:rPr>
          <w:color w:val="000000" w:themeColor="text1"/>
          <w:szCs w:val="24"/>
        </w:rPr>
        <w:t>.</w:t>
      </w:r>
    </w:p>
    <w:p w14:paraId="005AF6C6" w14:textId="77777777" w:rsidR="009044C9" w:rsidRPr="00636BF4" w:rsidRDefault="009044C9" w:rsidP="002B4506">
      <w:pPr>
        <w:pStyle w:val="ListParagraph"/>
        <w:numPr>
          <w:ilvl w:val="1"/>
          <w:numId w:val="9"/>
        </w:numPr>
        <w:spacing w:after="120" w:line="240" w:lineRule="auto"/>
        <w:ind w:left="900" w:hanging="540"/>
        <w:contextualSpacing w:val="0"/>
        <w:jc w:val="both"/>
        <w:rPr>
          <w:color w:val="000000" w:themeColor="text1"/>
          <w:szCs w:val="24"/>
        </w:rPr>
      </w:pPr>
      <w:r w:rsidRPr="00636BF4">
        <w:rPr>
          <w:b/>
          <w:bCs/>
          <w:color w:val="000000" w:themeColor="text1"/>
          <w:szCs w:val="24"/>
        </w:rPr>
        <w:t>Technologies</w:t>
      </w:r>
    </w:p>
    <w:p w14:paraId="3CB9AC79" w14:textId="1AD105C2" w:rsidR="009044C9" w:rsidRDefault="009044C9" w:rsidP="002B4506">
      <w:pPr>
        <w:pStyle w:val="ListParagraph"/>
        <w:numPr>
          <w:ilvl w:val="2"/>
          <w:numId w:val="9"/>
        </w:numPr>
        <w:spacing w:after="120" w:line="240" w:lineRule="auto"/>
        <w:ind w:left="1627" w:hanging="720"/>
        <w:contextualSpacing w:val="0"/>
        <w:jc w:val="both"/>
        <w:rPr>
          <w:color w:val="000000" w:themeColor="text1"/>
          <w:szCs w:val="24"/>
        </w:rPr>
      </w:pPr>
      <w:r w:rsidRPr="00636BF4">
        <w:rPr>
          <w:color w:val="000000" w:themeColor="text1"/>
          <w:szCs w:val="24"/>
        </w:rPr>
        <w:t xml:space="preserve">The </w:t>
      </w:r>
      <w:r w:rsidR="00F73BAD" w:rsidRPr="00D62D13">
        <w:rPr>
          <w:color w:val="000000" w:themeColor="text1"/>
          <w:szCs w:val="24"/>
        </w:rPr>
        <w:t xml:space="preserve">Plant </w:t>
      </w:r>
      <w:r w:rsidRPr="00636BF4">
        <w:rPr>
          <w:color w:val="000000" w:themeColor="text1"/>
          <w:szCs w:val="24"/>
        </w:rPr>
        <w:t xml:space="preserve">must </w:t>
      </w:r>
      <w:r w:rsidR="00633EB9" w:rsidRPr="00636BF4">
        <w:rPr>
          <w:color w:val="000000" w:themeColor="text1"/>
          <w:szCs w:val="24"/>
        </w:rPr>
        <w:t>includ</w:t>
      </w:r>
      <w:r w:rsidRPr="00636BF4">
        <w:rPr>
          <w:color w:val="000000" w:themeColor="text1"/>
          <w:szCs w:val="24"/>
        </w:rPr>
        <w:t>e solar PV</w:t>
      </w:r>
      <w:r w:rsidR="00126EF2" w:rsidRPr="00636BF4">
        <w:rPr>
          <w:color w:val="000000" w:themeColor="text1"/>
          <w:szCs w:val="24"/>
        </w:rPr>
        <w:t xml:space="preserve">, </w:t>
      </w:r>
      <w:r w:rsidR="00796340" w:rsidRPr="00636BF4">
        <w:rPr>
          <w:color w:val="000000" w:themeColor="text1"/>
          <w:szCs w:val="24"/>
        </w:rPr>
        <w:t xml:space="preserve">battery storage, and </w:t>
      </w:r>
      <w:r w:rsidR="00126EF2" w:rsidRPr="00636BF4">
        <w:rPr>
          <w:color w:val="000000" w:themeColor="text1"/>
          <w:szCs w:val="24"/>
        </w:rPr>
        <w:t xml:space="preserve">a </w:t>
      </w:r>
      <w:r w:rsidR="005272AA">
        <w:rPr>
          <w:color w:val="000000" w:themeColor="text1"/>
          <w:szCs w:val="24"/>
        </w:rPr>
        <w:t>thermal</w:t>
      </w:r>
      <w:r w:rsidR="00126EF2" w:rsidRPr="00636BF4">
        <w:rPr>
          <w:color w:val="000000" w:themeColor="text1"/>
          <w:szCs w:val="24"/>
        </w:rPr>
        <w:t xml:space="preserve"> generator</w:t>
      </w:r>
      <w:r w:rsidRPr="00636BF4">
        <w:rPr>
          <w:color w:val="000000" w:themeColor="text1"/>
          <w:szCs w:val="24"/>
        </w:rPr>
        <w:t xml:space="preserve">. </w:t>
      </w:r>
      <w:r w:rsidR="0059000A" w:rsidRPr="00636BF4">
        <w:rPr>
          <w:color w:val="000000" w:themeColor="text1"/>
          <w:szCs w:val="24"/>
        </w:rPr>
        <w:t>No o</w:t>
      </w:r>
      <w:r w:rsidRPr="00636BF4">
        <w:rPr>
          <w:color w:val="000000" w:themeColor="text1"/>
          <w:szCs w:val="24"/>
        </w:rPr>
        <w:t>ther technologies will be considered.</w:t>
      </w:r>
    </w:p>
    <w:p w14:paraId="3A436EF1" w14:textId="77777777" w:rsidR="001040D9" w:rsidRPr="002C70A4" w:rsidRDefault="001040D9" w:rsidP="001040D9">
      <w:pPr>
        <w:pStyle w:val="ListParagraph"/>
        <w:numPr>
          <w:ilvl w:val="2"/>
          <w:numId w:val="9"/>
        </w:numPr>
        <w:spacing w:after="120" w:line="240" w:lineRule="auto"/>
        <w:ind w:left="1620" w:hanging="720"/>
        <w:contextualSpacing w:val="0"/>
        <w:jc w:val="both"/>
        <w:rPr>
          <w:color w:val="000000" w:themeColor="text1"/>
          <w:szCs w:val="24"/>
        </w:rPr>
      </w:pPr>
      <w:r w:rsidRPr="002C70A4">
        <w:rPr>
          <w:color w:val="000000" w:themeColor="text1"/>
          <w:szCs w:val="24"/>
        </w:rPr>
        <w:t xml:space="preserve">It is ultimately the responsibility of the </w:t>
      </w:r>
      <w:r w:rsidRPr="00D62D13">
        <w:rPr>
          <w:color w:val="000000" w:themeColor="text1"/>
          <w:szCs w:val="24"/>
        </w:rPr>
        <w:t xml:space="preserve">Embedded Generator </w:t>
      </w:r>
      <w:r w:rsidRPr="002C70A4">
        <w:rPr>
          <w:color w:val="000000" w:themeColor="text1"/>
          <w:szCs w:val="24"/>
        </w:rPr>
        <w:t xml:space="preserve">to </w:t>
      </w:r>
      <w:r>
        <w:rPr>
          <w:color w:val="000000" w:themeColor="text1"/>
          <w:szCs w:val="24"/>
        </w:rPr>
        <w:t>design</w:t>
      </w:r>
      <w:r w:rsidRPr="002C70A4">
        <w:rPr>
          <w:color w:val="000000" w:themeColor="text1"/>
          <w:szCs w:val="24"/>
        </w:rPr>
        <w:t xml:space="preserve"> </w:t>
      </w:r>
      <w:r>
        <w:rPr>
          <w:color w:val="000000" w:themeColor="text1"/>
          <w:szCs w:val="24"/>
        </w:rPr>
        <w:t xml:space="preserve">the Plant to </w:t>
      </w:r>
      <w:r w:rsidRPr="002C70A4">
        <w:rPr>
          <w:color w:val="000000" w:themeColor="text1"/>
          <w:szCs w:val="24"/>
        </w:rPr>
        <w:t xml:space="preserve">meet the </w:t>
      </w:r>
      <w:r w:rsidRPr="00D62D13">
        <w:rPr>
          <w:color w:val="000000" w:themeColor="text1"/>
          <w:szCs w:val="24"/>
        </w:rPr>
        <w:t>requirements of the Agreement</w:t>
      </w:r>
      <w:r w:rsidRPr="002C70A4">
        <w:rPr>
          <w:color w:val="000000" w:themeColor="text1"/>
          <w:szCs w:val="24"/>
        </w:rPr>
        <w:t xml:space="preserve">. </w:t>
      </w:r>
    </w:p>
    <w:p w14:paraId="656D74CE" w14:textId="395082D2" w:rsidR="001040D9" w:rsidRPr="001040D9" w:rsidRDefault="001040D9" w:rsidP="001040D9">
      <w:pPr>
        <w:pStyle w:val="ListParagraph"/>
        <w:numPr>
          <w:ilvl w:val="2"/>
          <w:numId w:val="9"/>
        </w:numPr>
        <w:spacing w:after="120" w:line="240" w:lineRule="auto"/>
        <w:ind w:left="1620" w:hanging="720"/>
        <w:contextualSpacing w:val="0"/>
        <w:jc w:val="both"/>
        <w:rPr>
          <w:color w:val="000000" w:themeColor="text1"/>
          <w:szCs w:val="24"/>
        </w:rPr>
      </w:pPr>
      <w:bookmarkStart w:id="17" w:name="_Hlk71552423"/>
      <w:r w:rsidRPr="002C70A4">
        <w:rPr>
          <w:color w:val="000000" w:themeColor="text1"/>
          <w:szCs w:val="24"/>
        </w:rPr>
        <w:t xml:space="preserve">The Preferred Bidder(s) will have the opportunity to do its own load analysis </w:t>
      </w:r>
      <w:r>
        <w:rPr>
          <w:color w:val="000000" w:themeColor="text1"/>
          <w:szCs w:val="24"/>
        </w:rPr>
        <w:t>of the REG Cluster</w:t>
      </w:r>
      <w:r w:rsidR="00015499">
        <w:rPr>
          <w:color w:val="000000" w:themeColor="text1"/>
          <w:szCs w:val="24"/>
        </w:rPr>
        <w:t>s</w:t>
      </w:r>
      <w:r>
        <w:rPr>
          <w:color w:val="000000" w:themeColor="text1"/>
          <w:szCs w:val="24"/>
        </w:rPr>
        <w:t xml:space="preserve"> </w:t>
      </w:r>
      <w:r w:rsidRPr="002C70A4">
        <w:rPr>
          <w:color w:val="000000" w:themeColor="text1"/>
          <w:szCs w:val="24"/>
        </w:rPr>
        <w:t>if requested.</w:t>
      </w:r>
      <w:bookmarkEnd w:id="17"/>
    </w:p>
    <w:p w14:paraId="3A1A6DAF" w14:textId="77777777" w:rsidR="009044C9" w:rsidRPr="00636BF4" w:rsidRDefault="009044C9" w:rsidP="002B4506">
      <w:pPr>
        <w:pStyle w:val="ListParagraph"/>
        <w:numPr>
          <w:ilvl w:val="2"/>
          <w:numId w:val="9"/>
        </w:numPr>
        <w:spacing w:after="120" w:line="240" w:lineRule="auto"/>
        <w:ind w:left="1627" w:hanging="720"/>
        <w:contextualSpacing w:val="0"/>
        <w:jc w:val="both"/>
        <w:rPr>
          <w:color w:val="000000" w:themeColor="text1"/>
          <w:szCs w:val="24"/>
        </w:rPr>
      </w:pPr>
      <w:r w:rsidRPr="00636BF4">
        <w:rPr>
          <w:color w:val="000000" w:themeColor="text1"/>
          <w:szCs w:val="24"/>
        </w:rPr>
        <w:t>All technology and installation components used must meet the minimum standards set forth by the Standard Organization of Nigeria (SON) and all guidelines set forth by the Renewable Energy Association of Nigeria (REAN).</w:t>
      </w:r>
    </w:p>
    <w:p w14:paraId="5DE167A8" w14:textId="17EE0B5F" w:rsidR="001040D9" w:rsidRPr="001040D9" w:rsidRDefault="004606EC" w:rsidP="001040D9">
      <w:pPr>
        <w:pStyle w:val="ListParagraph"/>
        <w:numPr>
          <w:ilvl w:val="2"/>
          <w:numId w:val="9"/>
        </w:numPr>
        <w:spacing w:after="120" w:line="240" w:lineRule="auto"/>
        <w:ind w:left="1627" w:hanging="720"/>
        <w:contextualSpacing w:val="0"/>
        <w:jc w:val="both"/>
        <w:rPr>
          <w:color w:val="000000" w:themeColor="text1"/>
          <w:szCs w:val="24"/>
        </w:rPr>
      </w:pPr>
      <w:r>
        <w:rPr>
          <w:color w:val="000000" w:themeColor="text1"/>
          <w:szCs w:val="24"/>
        </w:rPr>
        <w:t xml:space="preserve">[DISTRIBUTION LICENSEE NAME] </w:t>
      </w:r>
      <w:r w:rsidR="009044C9" w:rsidRPr="00636BF4">
        <w:rPr>
          <w:color w:val="000000" w:themeColor="text1"/>
          <w:szCs w:val="24"/>
        </w:rPr>
        <w:t xml:space="preserve">intends for the Agreement to be approved by the Commission under the </w:t>
      </w:r>
      <w:r w:rsidR="008760A5" w:rsidRPr="00636BF4">
        <w:rPr>
          <w:color w:val="000000" w:themeColor="text1"/>
          <w:szCs w:val="24"/>
        </w:rPr>
        <w:t xml:space="preserve">Embedded Generation </w:t>
      </w:r>
      <w:r w:rsidR="00B460F1" w:rsidRPr="00636BF4">
        <w:rPr>
          <w:color w:val="000000" w:themeColor="text1"/>
          <w:szCs w:val="24"/>
        </w:rPr>
        <w:t>Regulations, 2012</w:t>
      </w:r>
      <w:r w:rsidR="009044C9" w:rsidRPr="00636BF4">
        <w:rPr>
          <w:color w:val="000000" w:themeColor="text1"/>
          <w:szCs w:val="24"/>
        </w:rPr>
        <w:t xml:space="preserve">, and as such, all provisions proposed by the Bidder must comply with the </w:t>
      </w:r>
      <w:r w:rsidR="00B460F1" w:rsidRPr="00636BF4">
        <w:rPr>
          <w:color w:val="000000" w:themeColor="text1"/>
          <w:szCs w:val="24"/>
        </w:rPr>
        <w:t>Embedded Generation Regulation</w:t>
      </w:r>
      <w:r w:rsidR="009044C9" w:rsidRPr="00636BF4">
        <w:rPr>
          <w:color w:val="000000" w:themeColor="text1"/>
          <w:szCs w:val="24"/>
        </w:rPr>
        <w:t>.</w:t>
      </w:r>
    </w:p>
    <w:p w14:paraId="02DC9260" w14:textId="685EC051" w:rsidR="00755D5D" w:rsidRPr="00997DDA" w:rsidRDefault="00F73BAD" w:rsidP="002B4506">
      <w:pPr>
        <w:pStyle w:val="ListParagraph"/>
        <w:numPr>
          <w:ilvl w:val="1"/>
          <w:numId w:val="9"/>
        </w:numPr>
        <w:spacing w:after="120" w:line="240" w:lineRule="auto"/>
        <w:contextualSpacing w:val="0"/>
        <w:jc w:val="both"/>
        <w:rPr>
          <w:b/>
          <w:bCs/>
          <w:color w:val="000000" w:themeColor="text1"/>
          <w:szCs w:val="24"/>
        </w:rPr>
      </w:pPr>
      <w:r w:rsidRPr="00997DDA">
        <w:rPr>
          <w:b/>
          <w:bCs/>
          <w:color w:val="000000" w:themeColor="text1"/>
          <w:szCs w:val="24"/>
        </w:rPr>
        <w:t>Plant</w:t>
      </w:r>
      <w:r w:rsidR="00DA6D1A" w:rsidRPr="00997DDA">
        <w:rPr>
          <w:b/>
          <w:bCs/>
          <w:color w:val="000000" w:themeColor="text1"/>
          <w:szCs w:val="24"/>
        </w:rPr>
        <w:t xml:space="preserve"> Siting</w:t>
      </w:r>
    </w:p>
    <w:p w14:paraId="56E725CF" w14:textId="7E86A91C" w:rsidR="00DA6D1A" w:rsidRPr="00BB0ABF" w:rsidRDefault="004606EC" w:rsidP="000356B8">
      <w:pPr>
        <w:pStyle w:val="ListParagraph"/>
        <w:numPr>
          <w:ilvl w:val="2"/>
          <w:numId w:val="9"/>
        </w:numPr>
        <w:spacing w:after="120" w:line="240" w:lineRule="auto"/>
        <w:ind w:left="1627" w:hanging="720"/>
        <w:contextualSpacing w:val="0"/>
        <w:jc w:val="both"/>
        <w:rPr>
          <w:color w:val="000000" w:themeColor="text1"/>
          <w:szCs w:val="24"/>
        </w:rPr>
      </w:pPr>
      <w:r>
        <w:rPr>
          <w:color w:val="000000" w:themeColor="text1"/>
          <w:szCs w:val="24"/>
        </w:rPr>
        <w:t xml:space="preserve">[DISTRIBUTION LICENSEE NAME] </w:t>
      </w:r>
      <w:r w:rsidR="00756219" w:rsidRPr="00D60618">
        <w:rPr>
          <w:color w:val="000000" w:themeColor="text1"/>
          <w:szCs w:val="24"/>
        </w:rPr>
        <w:t xml:space="preserve">has identified potential locations where the Plant </w:t>
      </w:r>
      <w:r w:rsidR="00756219" w:rsidRPr="00030BB0">
        <w:rPr>
          <w:color w:val="000000" w:themeColor="text1"/>
          <w:szCs w:val="24"/>
        </w:rPr>
        <w:t>may be sited for ease of interconnection</w:t>
      </w:r>
      <w:r w:rsidR="00F3483B" w:rsidRPr="00030BB0">
        <w:rPr>
          <w:color w:val="000000" w:themeColor="text1"/>
          <w:szCs w:val="24"/>
        </w:rPr>
        <w:t xml:space="preserve">. Information on these sites is provided </w:t>
      </w:r>
      <w:r w:rsidR="0031614F" w:rsidRPr="00030BB0">
        <w:rPr>
          <w:color w:val="000000" w:themeColor="text1"/>
          <w:szCs w:val="24"/>
        </w:rPr>
        <w:t xml:space="preserve">in </w:t>
      </w:r>
      <w:r w:rsidR="00BC6E28" w:rsidRPr="00030BB0">
        <w:rPr>
          <w:color w:val="000000" w:themeColor="text1"/>
          <w:szCs w:val="24"/>
        </w:rPr>
        <w:t xml:space="preserve">Exhibit </w:t>
      </w:r>
      <w:r w:rsidR="0022701D" w:rsidRPr="00030BB0">
        <w:rPr>
          <w:color w:val="000000" w:themeColor="text1"/>
          <w:szCs w:val="24"/>
        </w:rPr>
        <w:t>D</w:t>
      </w:r>
      <w:r w:rsidR="004D5D49" w:rsidRPr="00030BB0">
        <w:rPr>
          <w:color w:val="000000" w:themeColor="text1"/>
          <w:szCs w:val="24"/>
        </w:rPr>
        <w:t xml:space="preserve">. </w:t>
      </w:r>
      <w:r w:rsidR="00BC6E28" w:rsidRPr="00030BB0">
        <w:rPr>
          <w:color w:val="000000" w:themeColor="text1"/>
          <w:szCs w:val="24"/>
        </w:rPr>
        <w:t>T</w:t>
      </w:r>
      <w:r w:rsidR="004D5D49" w:rsidRPr="00030BB0">
        <w:rPr>
          <w:color w:val="000000" w:themeColor="text1"/>
          <w:szCs w:val="24"/>
        </w:rPr>
        <w:t xml:space="preserve">he Embedded Generator is responsible for </w:t>
      </w:r>
      <w:r w:rsidR="00725E2F" w:rsidRPr="00030BB0">
        <w:rPr>
          <w:color w:val="000000" w:themeColor="text1"/>
          <w:szCs w:val="24"/>
        </w:rPr>
        <w:t xml:space="preserve">selecting and procuring the land on which the Plant will be sited and </w:t>
      </w:r>
      <w:r w:rsidR="008F3AD0" w:rsidRPr="00030BB0">
        <w:rPr>
          <w:color w:val="000000" w:themeColor="text1"/>
          <w:szCs w:val="24"/>
        </w:rPr>
        <w:t xml:space="preserve">may choose any site </w:t>
      </w:r>
      <w:r w:rsidR="00EA45B7" w:rsidRPr="00030BB0">
        <w:rPr>
          <w:color w:val="000000" w:themeColor="text1"/>
          <w:szCs w:val="24"/>
        </w:rPr>
        <w:t>that it prefers</w:t>
      </w:r>
      <w:r w:rsidR="00FC1E1C" w:rsidRPr="00030BB0">
        <w:rPr>
          <w:color w:val="000000" w:themeColor="text1"/>
          <w:szCs w:val="24"/>
        </w:rPr>
        <w:t xml:space="preserve"> even if this site is not</w:t>
      </w:r>
      <w:r w:rsidR="00FC1E1C">
        <w:rPr>
          <w:color w:val="000000" w:themeColor="text1"/>
          <w:szCs w:val="24"/>
        </w:rPr>
        <w:t xml:space="preserve"> </w:t>
      </w:r>
      <w:r w:rsidR="00D60618">
        <w:rPr>
          <w:color w:val="000000" w:themeColor="text1"/>
          <w:szCs w:val="24"/>
        </w:rPr>
        <w:t xml:space="preserve">one of </w:t>
      </w:r>
      <w:r w:rsidR="00FC1E1C">
        <w:rPr>
          <w:color w:val="000000" w:themeColor="text1"/>
          <w:szCs w:val="24"/>
        </w:rPr>
        <w:t xml:space="preserve">the </w:t>
      </w:r>
      <w:r w:rsidR="00D60618">
        <w:rPr>
          <w:color w:val="000000" w:themeColor="text1"/>
          <w:szCs w:val="24"/>
        </w:rPr>
        <w:t xml:space="preserve">sites provided by </w:t>
      </w:r>
      <w:r w:rsidR="00F97099">
        <w:rPr>
          <w:color w:val="000000" w:themeColor="text1"/>
          <w:szCs w:val="24"/>
        </w:rPr>
        <w:t xml:space="preserve">[DISTRIBUTION LICENSEE NAME] </w:t>
      </w:r>
      <w:r w:rsidR="00EA45B7">
        <w:rPr>
          <w:color w:val="000000" w:themeColor="text1"/>
          <w:szCs w:val="24"/>
        </w:rPr>
        <w:t>.</w:t>
      </w:r>
    </w:p>
    <w:p w14:paraId="374847FA" w14:textId="0F324F8D" w:rsidR="009044C9" w:rsidRPr="00C621B8" w:rsidRDefault="009044C9" w:rsidP="002B4506">
      <w:pPr>
        <w:pStyle w:val="ListParagraph"/>
        <w:numPr>
          <w:ilvl w:val="1"/>
          <w:numId w:val="9"/>
        </w:numPr>
        <w:spacing w:after="120" w:line="240" w:lineRule="auto"/>
        <w:ind w:left="900" w:hanging="540"/>
        <w:contextualSpacing w:val="0"/>
        <w:jc w:val="both"/>
        <w:rPr>
          <w:b/>
          <w:color w:val="000000" w:themeColor="text1"/>
          <w:szCs w:val="24"/>
        </w:rPr>
      </w:pPr>
      <w:r w:rsidRPr="00C621B8">
        <w:rPr>
          <w:b/>
          <w:bCs/>
          <w:color w:val="000000" w:themeColor="text1"/>
          <w:szCs w:val="24"/>
        </w:rPr>
        <w:t>Interconnection</w:t>
      </w:r>
      <w:r w:rsidR="00F16F6F" w:rsidRPr="00C621B8">
        <w:rPr>
          <w:b/>
          <w:bCs/>
          <w:color w:val="000000" w:themeColor="text1"/>
          <w:szCs w:val="24"/>
        </w:rPr>
        <w:t xml:space="preserve"> </w:t>
      </w:r>
    </w:p>
    <w:p w14:paraId="3638A72F" w14:textId="695ACBA9" w:rsidR="009044C9" w:rsidRPr="00C621B8" w:rsidRDefault="00CC66CF" w:rsidP="002B4506">
      <w:pPr>
        <w:pStyle w:val="ListParagraph"/>
        <w:numPr>
          <w:ilvl w:val="2"/>
          <w:numId w:val="9"/>
        </w:numPr>
        <w:spacing w:after="120" w:line="240" w:lineRule="auto"/>
        <w:ind w:left="1620" w:hanging="720"/>
        <w:contextualSpacing w:val="0"/>
        <w:jc w:val="both"/>
        <w:rPr>
          <w:color w:val="000000" w:themeColor="text1"/>
        </w:rPr>
      </w:pPr>
      <w:r w:rsidRPr="00C621B8">
        <w:rPr>
          <w:color w:val="000000" w:themeColor="text1"/>
          <w:szCs w:val="24"/>
        </w:rPr>
        <w:t>A</w:t>
      </w:r>
      <w:r w:rsidR="001C27A4" w:rsidRPr="00C621B8">
        <w:rPr>
          <w:color w:val="000000" w:themeColor="text1"/>
          <w:szCs w:val="24"/>
        </w:rPr>
        <w:t>n</w:t>
      </w:r>
      <w:r w:rsidRPr="00C621B8">
        <w:rPr>
          <w:color w:val="000000" w:themeColor="text1"/>
          <w:szCs w:val="24"/>
        </w:rPr>
        <w:t xml:space="preserve"> inter</w:t>
      </w:r>
      <w:r w:rsidR="00AC5728" w:rsidRPr="00C621B8">
        <w:rPr>
          <w:color w:val="000000" w:themeColor="text1"/>
          <w:szCs w:val="24"/>
        </w:rPr>
        <w:t>connection study</w:t>
      </w:r>
      <w:r w:rsidR="00DA0DA2" w:rsidRPr="00D62D13">
        <w:rPr>
          <w:color w:val="000000" w:themeColor="text1"/>
          <w:szCs w:val="24"/>
        </w:rPr>
        <w:t xml:space="preserve"> funded by UK</w:t>
      </w:r>
      <w:r w:rsidR="00F73BAD" w:rsidRPr="00D62D13">
        <w:rPr>
          <w:color w:val="000000" w:themeColor="text1"/>
          <w:szCs w:val="24"/>
        </w:rPr>
        <w:t xml:space="preserve"> </w:t>
      </w:r>
      <w:r w:rsidR="00DA0DA2" w:rsidRPr="00D62D13">
        <w:rPr>
          <w:color w:val="000000" w:themeColor="text1"/>
          <w:szCs w:val="24"/>
        </w:rPr>
        <w:t>P</w:t>
      </w:r>
      <w:r w:rsidR="00F73BAD" w:rsidRPr="00D62D13">
        <w:rPr>
          <w:color w:val="000000" w:themeColor="text1"/>
          <w:szCs w:val="24"/>
        </w:rPr>
        <w:t>ACT</w:t>
      </w:r>
      <w:r w:rsidR="00DA0DA2" w:rsidRPr="00D62D13">
        <w:rPr>
          <w:color w:val="000000" w:themeColor="text1"/>
          <w:szCs w:val="24"/>
        </w:rPr>
        <w:t xml:space="preserve"> and supported by RMI</w:t>
      </w:r>
      <w:r w:rsidR="00AC5728" w:rsidRPr="00C621B8">
        <w:rPr>
          <w:color w:val="000000" w:themeColor="text1"/>
          <w:szCs w:val="24"/>
        </w:rPr>
        <w:t xml:space="preserve"> will be conducted </w:t>
      </w:r>
      <w:r w:rsidR="007833DA" w:rsidRPr="00C621B8">
        <w:rPr>
          <w:color w:val="000000" w:themeColor="text1"/>
          <w:szCs w:val="24"/>
        </w:rPr>
        <w:t xml:space="preserve">to determine the optimal way of interconnecting the </w:t>
      </w:r>
      <w:r w:rsidR="00F73BAD" w:rsidRPr="00D62D13">
        <w:rPr>
          <w:color w:val="000000" w:themeColor="text1"/>
          <w:szCs w:val="24"/>
        </w:rPr>
        <w:t>Plant</w:t>
      </w:r>
      <w:r w:rsidR="007833DA" w:rsidRPr="00C621B8">
        <w:rPr>
          <w:color w:val="000000" w:themeColor="text1"/>
          <w:szCs w:val="24"/>
        </w:rPr>
        <w:t xml:space="preserve"> to the Distribution Network</w:t>
      </w:r>
      <w:r w:rsidR="009044C9" w:rsidRPr="00C621B8">
        <w:rPr>
          <w:color w:val="000000" w:themeColor="text1"/>
          <w:szCs w:val="24"/>
        </w:rPr>
        <w:t>.</w:t>
      </w:r>
      <w:r w:rsidR="007833DA" w:rsidRPr="00C621B8">
        <w:rPr>
          <w:color w:val="000000" w:themeColor="text1"/>
          <w:szCs w:val="24"/>
        </w:rPr>
        <w:t xml:space="preserve"> </w:t>
      </w:r>
      <w:r w:rsidR="000C25EC" w:rsidRPr="00C621B8">
        <w:rPr>
          <w:color w:val="000000" w:themeColor="text1"/>
          <w:szCs w:val="24"/>
        </w:rPr>
        <w:t xml:space="preserve">The </w:t>
      </w:r>
      <w:r w:rsidR="00C26DC4" w:rsidRPr="00C621B8">
        <w:rPr>
          <w:color w:val="000000" w:themeColor="text1"/>
          <w:szCs w:val="24"/>
        </w:rPr>
        <w:t xml:space="preserve">Preferred Bidder(s) will </w:t>
      </w:r>
      <w:r w:rsidR="007F29D0" w:rsidRPr="00C621B8">
        <w:rPr>
          <w:color w:val="000000" w:themeColor="text1"/>
          <w:szCs w:val="24"/>
        </w:rPr>
        <w:t xml:space="preserve">have the opportunity to provide input into the </w:t>
      </w:r>
      <w:r w:rsidR="008F0BFC" w:rsidRPr="00C621B8">
        <w:rPr>
          <w:color w:val="000000" w:themeColor="text1"/>
          <w:szCs w:val="24"/>
        </w:rPr>
        <w:t>interconnection study</w:t>
      </w:r>
      <w:r w:rsidR="00160CCF" w:rsidRPr="00C621B8">
        <w:rPr>
          <w:color w:val="000000" w:themeColor="text1"/>
          <w:szCs w:val="24"/>
        </w:rPr>
        <w:t>.</w:t>
      </w:r>
    </w:p>
    <w:p w14:paraId="36728A5F" w14:textId="77777777" w:rsidR="009044C9" w:rsidRPr="00D549AD" w:rsidRDefault="009044C9" w:rsidP="009044C9">
      <w:pPr>
        <w:spacing w:after="120"/>
        <w:jc w:val="both"/>
        <w:rPr>
          <w:color w:val="000000" w:themeColor="text1"/>
        </w:rPr>
      </w:pPr>
    </w:p>
    <w:p w14:paraId="63331F3F" w14:textId="77777777" w:rsidR="009044C9" w:rsidRPr="00213EA8" w:rsidRDefault="009044C9" w:rsidP="0067712C">
      <w:pPr>
        <w:pStyle w:val="Heading1"/>
        <w:numPr>
          <w:ilvl w:val="0"/>
          <w:numId w:val="9"/>
        </w:numPr>
        <w:spacing w:before="0" w:after="120"/>
        <w:rPr>
          <w:rFonts w:cs="Times New Roman"/>
          <w:b/>
          <w:bCs/>
          <w:sz w:val="24"/>
          <w:szCs w:val="24"/>
        </w:rPr>
      </w:pPr>
      <w:bookmarkStart w:id="18" w:name="_Toc141193614"/>
      <w:r>
        <w:rPr>
          <w:rFonts w:cs="Times New Roman"/>
          <w:b/>
          <w:bCs/>
          <w:sz w:val="24"/>
          <w:szCs w:val="24"/>
        </w:rPr>
        <w:lastRenderedPageBreak/>
        <w:t>PROPOSAL</w:t>
      </w:r>
      <w:r w:rsidRPr="00D549AD">
        <w:rPr>
          <w:rFonts w:cs="Times New Roman"/>
          <w:b/>
          <w:bCs/>
          <w:sz w:val="24"/>
          <w:szCs w:val="24"/>
        </w:rPr>
        <w:t xml:space="preserve"> REQUIREMENTS</w:t>
      </w:r>
      <w:bookmarkEnd w:id="18"/>
    </w:p>
    <w:p w14:paraId="3B42B1B1" w14:textId="77777777" w:rsidR="009044C9" w:rsidRPr="00E6000C" w:rsidRDefault="009044C9" w:rsidP="009044C9">
      <w:pPr>
        <w:pStyle w:val="ListParagraph"/>
        <w:numPr>
          <w:ilvl w:val="1"/>
          <w:numId w:val="9"/>
        </w:numPr>
        <w:spacing w:after="120" w:line="240" w:lineRule="auto"/>
        <w:ind w:left="900" w:hanging="540"/>
        <w:contextualSpacing w:val="0"/>
        <w:jc w:val="both"/>
        <w:rPr>
          <w:color w:val="000000" w:themeColor="text1"/>
          <w:szCs w:val="24"/>
        </w:rPr>
      </w:pPr>
      <w:r w:rsidRPr="00E6000C">
        <w:rPr>
          <w:b/>
          <w:bCs/>
          <w:color w:val="000000" w:themeColor="text1"/>
          <w:szCs w:val="24"/>
        </w:rPr>
        <w:t>Documents to Include in Proposal:</w:t>
      </w:r>
      <w:r w:rsidRPr="00E6000C">
        <w:rPr>
          <w:color w:val="000000" w:themeColor="text1"/>
          <w:szCs w:val="24"/>
        </w:rPr>
        <w:t xml:space="preserve"> Proposals </w:t>
      </w:r>
      <w:r w:rsidRPr="00344510">
        <w:rPr>
          <w:b/>
          <w:bCs/>
          <w:i/>
          <w:iCs/>
          <w:color w:val="000000" w:themeColor="text1"/>
          <w:szCs w:val="24"/>
        </w:rPr>
        <w:t>must</w:t>
      </w:r>
      <w:r w:rsidRPr="00E6000C">
        <w:rPr>
          <w:color w:val="000000" w:themeColor="text1"/>
          <w:szCs w:val="24"/>
        </w:rPr>
        <w:t xml:space="preserve"> include the following:</w:t>
      </w:r>
    </w:p>
    <w:p w14:paraId="08A7AC2B" w14:textId="77777777" w:rsidR="009044C9" w:rsidRPr="00E6000C" w:rsidRDefault="009044C9" w:rsidP="009044C9">
      <w:pPr>
        <w:pStyle w:val="ListParagraph"/>
        <w:numPr>
          <w:ilvl w:val="2"/>
          <w:numId w:val="9"/>
        </w:numPr>
        <w:spacing w:after="120" w:line="240" w:lineRule="auto"/>
        <w:ind w:left="1620" w:hanging="720"/>
        <w:contextualSpacing w:val="0"/>
        <w:jc w:val="both"/>
        <w:rPr>
          <w:color w:val="000000" w:themeColor="text1"/>
          <w:szCs w:val="24"/>
        </w:rPr>
      </w:pPr>
      <w:r w:rsidRPr="00E6000C">
        <w:rPr>
          <w:color w:val="000000" w:themeColor="text1"/>
          <w:szCs w:val="24"/>
        </w:rPr>
        <w:t xml:space="preserve">Bidder Information – </w:t>
      </w:r>
      <w:r w:rsidRPr="00E6000C">
        <w:rPr>
          <w:i/>
          <w:iCs/>
          <w:color w:val="000000" w:themeColor="text1"/>
          <w:szCs w:val="24"/>
        </w:rPr>
        <w:t>in one PDF</w:t>
      </w:r>
    </w:p>
    <w:p w14:paraId="2384B16F" w14:textId="77777777" w:rsidR="009044C9" w:rsidRPr="00E6000C" w:rsidRDefault="009044C9" w:rsidP="009044C9">
      <w:pPr>
        <w:pStyle w:val="ListParagraph"/>
        <w:numPr>
          <w:ilvl w:val="3"/>
          <w:numId w:val="9"/>
        </w:numPr>
        <w:spacing w:after="120" w:line="240" w:lineRule="auto"/>
        <w:ind w:left="2430" w:hanging="810"/>
        <w:contextualSpacing w:val="0"/>
        <w:jc w:val="both"/>
        <w:rPr>
          <w:color w:val="000000" w:themeColor="text1"/>
          <w:szCs w:val="24"/>
        </w:rPr>
      </w:pPr>
      <w:r w:rsidRPr="00E6000C">
        <w:rPr>
          <w:color w:val="000000" w:themeColor="text1"/>
          <w:szCs w:val="24"/>
        </w:rPr>
        <w:t xml:space="preserve">Appendix 1: Affidavit </w:t>
      </w:r>
    </w:p>
    <w:p w14:paraId="3497B190" w14:textId="77777777" w:rsidR="009044C9" w:rsidRPr="00E6000C" w:rsidRDefault="009044C9" w:rsidP="009044C9">
      <w:pPr>
        <w:pStyle w:val="ListParagraph"/>
        <w:numPr>
          <w:ilvl w:val="3"/>
          <w:numId w:val="9"/>
        </w:numPr>
        <w:spacing w:after="120" w:line="240" w:lineRule="auto"/>
        <w:ind w:left="2430" w:hanging="810"/>
        <w:contextualSpacing w:val="0"/>
        <w:jc w:val="both"/>
        <w:rPr>
          <w:color w:val="000000" w:themeColor="text1"/>
          <w:szCs w:val="24"/>
        </w:rPr>
      </w:pPr>
      <w:r w:rsidRPr="00E6000C">
        <w:rPr>
          <w:color w:val="000000" w:themeColor="text1"/>
          <w:szCs w:val="24"/>
        </w:rPr>
        <w:t xml:space="preserve">Appendix 2a: Applicant’s Organization </w:t>
      </w:r>
    </w:p>
    <w:p w14:paraId="3A83AAAB" w14:textId="560A637C" w:rsidR="009044C9" w:rsidRDefault="009044C9" w:rsidP="009044C9">
      <w:pPr>
        <w:pStyle w:val="ListParagraph"/>
        <w:numPr>
          <w:ilvl w:val="3"/>
          <w:numId w:val="9"/>
        </w:numPr>
        <w:spacing w:after="120" w:line="240" w:lineRule="auto"/>
        <w:ind w:left="2430" w:hanging="810"/>
        <w:contextualSpacing w:val="0"/>
        <w:jc w:val="both"/>
        <w:rPr>
          <w:color w:val="000000" w:themeColor="text1"/>
          <w:szCs w:val="24"/>
        </w:rPr>
      </w:pPr>
      <w:r w:rsidRPr="00E6000C">
        <w:rPr>
          <w:color w:val="000000" w:themeColor="text1"/>
          <w:szCs w:val="24"/>
        </w:rPr>
        <w:t>Appendix 2b: Associated Organization</w:t>
      </w:r>
      <w:r w:rsidR="00EF1A50">
        <w:rPr>
          <w:color w:val="000000" w:themeColor="text1"/>
          <w:szCs w:val="24"/>
        </w:rPr>
        <w:t>(s)</w:t>
      </w:r>
      <w:r w:rsidRPr="00E6000C">
        <w:rPr>
          <w:color w:val="000000" w:themeColor="text1"/>
          <w:szCs w:val="24"/>
        </w:rPr>
        <w:t xml:space="preserve"> </w:t>
      </w:r>
    </w:p>
    <w:p w14:paraId="52D59CBE" w14:textId="364D05CE" w:rsidR="001733DB" w:rsidRDefault="001733DB" w:rsidP="009044C9">
      <w:pPr>
        <w:pStyle w:val="ListParagraph"/>
        <w:numPr>
          <w:ilvl w:val="3"/>
          <w:numId w:val="9"/>
        </w:numPr>
        <w:spacing w:after="120" w:line="240" w:lineRule="auto"/>
        <w:ind w:left="2430" w:hanging="810"/>
        <w:contextualSpacing w:val="0"/>
        <w:jc w:val="both"/>
        <w:rPr>
          <w:color w:val="000000" w:themeColor="text1"/>
          <w:szCs w:val="24"/>
        </w:rPr>
      </w:pPr>
      <w:r>
        <w:rPr>
          <w:color w:val="000000" w:themeColor="text1"/>
          <w:szCs w:val="24"/>
        </w:rPr>
        <w:t xml:space="preserve">Appendix </w:t>
      </w:r>
      <w:r w:rsidR="006043F0">
        <w:rPr>
          <w:color w:val="000000" w:themeColor="text1"/>
          <w:szCs w:val="24"/>
        </w:rPr>
        <w:t>3</w:t>
      </w:r>
      <w:r w:rsidR="001208A5">
        <w:rPr>
          <w:color w:val="000000" w:themeColor="text1"/>
          <w:szCs w:val="24"/>
        </w:rPr>
        <w:t xml:space="preserve">: </w:t>
      </w:r>
      <w:r w:rsidR="006315AF">
        <w:rPr>
          <w:color w:val="000000" w:themeColor="text1"/>
          <w:szCs w:val="24"/>
        </w:rPr>
        <w:t>Company Ownership</w:t>
      </w:r>
    </w:p>
    <w:p w14:paraId="0D0BA117" w14:textId="0B725C3D" w:rsidR="00DD7D0C" w:rsidRPr="00E6000C" w:rsidRDefault="00DD7D0C" w:rsidP="009044C9">
      <w:pPr>
        <w:pStyle w:val="ListParagraph"/>
        <w:numPr>
          <w:ilvl w:val="3"/>
          <w:numId w:val="9"/>
        </w:numPr>
        <w:spacing w:after="120" w:line="240" w:lineRule="auto"/>
        <w:ind w:left="2430" w:hanging="810"/>
        <w:contextualSpacing w:val="0"/>
        <w:jc w:val="both"/>
        <w:rPr>
          <w:color w:val="000000" w:themeColor="text1"/>
          <w:szCs w:val="24"/>
        </w:rPr>
      </w:pPr>
      <w:r>
        <w:rPr>
          <w:color w:val="000000" w:themeColor="text1"/>
          <w:szCs w:val="24"/>
        </w:rPr>
        <w:t xml:space="preserve">Appendix 4: </w:t>
      </w:r>
      <w:r w:rsidR="00532FE7">
        <w:rPr>
          <w:color w:val="000000" w:themeColor="text1"/>
          <w:szCs w:val="24"/>
        </w:rPr>
        <w:t>Board and Senior Management</w:t>
      </w:r>
    </w:p>
    <w:p w14:paraId="6837354A" w14:textId="532D76EE" w:rsidR="009044C9" w:rsidRPr="00E6000C" w:rsidRDefault="009044C9" w:rsidP="009044C9">
      <w:pPr>
        <w:pStyle w:val="ListParagraph"/>
        <w:numPr>
          <w:ilvl w:val="2"/>
          <w:numId w:val="9"/>
        </w:numPr>
        <w:spacing w:after="120" w:line="240" w:lineRule="auto"/>
        <w:ind w:left="1620" w:hanging="720"/>
        <w:contextualSpacing w:val="0"/>
        <w:jc w:val="both"/>
        <w:rPr>
          <w:color w:val="000000" w:themeColor="text1"/>
          <w:szCs w:val="24"/>
        </w:rPr>
      </w:pPr>
      <w:r w:rsidRPr="00E6000C">
        <w:rPr>
          <w:color w:val="000000" w:themeColor="text1"/>
          <w:szCs w:val="24"/>
        </w:rPr>
        <w:t xml:space="preserve">Technical Proposal </w:t>
      </w:r>
      <w:r w:rsidR="008903FD">
        <w:rPr>
          <w:color w:val="000000" w:themeColor="text1"/>
          <w:szCs w:val="24"/>
        </w:rPr>
        <w:t xml:space="preserve">for each cluster </w:t>
      </w:r>
      <w:r w:rsidRPr="00E6000C">
        <w:rPr>
          <w:color w:val="000000" w:themeColor="text1"/>
          <w:szCs w:val="24"/>
        </w:rPr>
        <w:t>(</w:t>
      </w:r>
      <w:r w:rsidR="00496AEA">
        <w:rPr>
          <w:color w:val="000000" w:themeColor="text1"/>
          <w:szCs w:val="24"/>
        </w:rPr>
        <w:t>comprising</w:t>
      </w:r>
      <w:r w:rsidRPr="00E6000C">
        <w:rPr>
          <w:color w:val="000000" w:themeColor="text1"/>
          <w:szCs w:val="24"/>
        </w:rPr>
        <w:t xml:space="preserve"> the below Appendices) – </w:t>
      </w:r>
      <w:r w:rsidRPr="00E6000C">
        <w:rPr>
          <w:i/>
          <w:iCs/>
          <w:color w:val="000000" w:themeColor="text1"/>
          <w:szCs w:val="24"/>
        </w:rPr>
        <w:t>in one PDF if reasonably possible</w:t>
      </w:r>
    </w:p>
    <w:p w14:paraId="2904498D" w14:textId="20FB66DD" w:rsidR="009044C9" w:rsidRPr="00E6000C" w:rsidRDefault="009044C9" w:rsidP="009044C9">
      <w:pPr>
        <w:pStyle w:val="ListParagraph"/>
        <w:numPr>
          <w:ilvl w:val="3"/>
          <w:numId w:val="9"/>
        </w:numPr>
        <w:spacing w:after="120" w:line="240" w:lineRule="auto"/>
        <w:ind w:left="2430" w:hanging="810"/>
        <w:contextualSpacing w:val="0"/>
        <w:jc w:val="both"/>
        <w:rPr>
          <w:color w:val="000000" w:themeColor="text1"/>
          <w:szCs w:val="24"/>
        </w:rPr>
      </w:pPr>
      <w:r w:rsidRPr="00E6000C">
        <w:rPr>
          <w:color w:val="000000" w:themeColor="text1"/>
          <w:szCs w:val="24"/>
        </w:rPr>
        <w:t xml:space="preserve">Appendix </w:t>
      </w:r>
      <w:r w:rsidR="00B2674A">
        <w:rPr>
          <w:color w:val="000000" w:themeColor="text1"/>
          <w:szCs w:val="24"/>
        </w:rPr>
        <w:t>5</w:t>
      </w:r>
      <w:r w:rsidRPr="00E6000C">
        <w:rPr>
          <w:color w:val="000000" w:themeColor="text1"/>
          <w:szCs w:val="24"/>
        </w:rPr>
        <w:t xml:space="preserve">: Project Description and Technical Design </w:t>
      </w:r>
    </w:p>
    <w:p w14:paraId="24866EC1" w14:textId="64716BE3" w:rsidR="009044C9" w:rsidRPr="00E6000C" w:rsidRDefault="009044C9" w:rsidP="009044C9">
      <w:pPr>
        <w:pStyle w:val="ListParagraph"/>
        <w:numPr>
          <w:ilvl w:val="3"/>
          <w:numId w:val="9"/>
        </w:numPr>
        <w:spacing w:after="120" w:line="240" w:lineRule="auto"/>
        <w:ind w:left="2430" w:hanging="810"/>
        <w:contextualSpacing w:val="0"/>
        <w:jc w:val="both"/>
        <w:rPr>
          <w:color w:val="000000" w:themeColor="text1"/>
          <w:szCs w:val="24"/>
        </w:rPr>
      </w:pPr>
      <w:r w:rsidRPr="00E6000C">
        <w:rPr>
          <w:color w:val="000000" w:themeColor="text1"/>
          <w:szCs w:val="24"/>
        </w:rPr>
        <w:t xml:space="preserve">Appendix </w:t>
      </w:r>
      <w:r w:rsidR="00B2674A">
        <w:rPr>
          <w:color w:val="000000" w:themeColor="text1"/>
          <w:szCs w:val="24"/>
        </w:rPr>
        <w:t>6</w:t>
      </w:r>
      <w:r w:rsidRPr="00E6000C">
        <w:rPr>
          <w:color w:val="000000" w:themeColor="text1"/>
          <w:szCs w:val="24"/>
        </w:rPr>
        <w:t xml:space="preserve">: Proposed Project Schedule – </w:t>
      </w:r>
      <w:r w:rsidRPr="00E6000C">
        <w:rPr>
          <w:i/>
          <w:iCs/>
          <w:color w:val="000000" w:themeColor="text1"/>
          <w:szCs w:val="24"/>
        </w:rPr>
        <w:t>Option to submit in Microsoft Excel</w:t>
      </w:r>
    </w:p>
    <w:p w14:paraId="5453B55C" w14:textId="70FE0DE0" w:rsidR="009044C9" w:rsidRPr="00E6000C" w:rsidRDefault="009044C9" w:rsidP="03928EDD">
      <w:pPr>
        <w:pStyle w:val="ListParagraph"/>
        <w:numPr>
          <w:ilvl w:val="2"/>
          <w:numId w:val="9"/>
        </w:numPr>
        <w:spacing w:after="120" w:line="240" w:lineRule="auto"/>
        <w:ind w:left="1620" w:hanging="720"/>
        <w:jc w:val="both"/>
        <w:rPr>
          <w:color w:val="000000" w:themeColor="text1"/>
        </w:rPr>
      </w:pPr>
      <w:r w:rsidRPr="03928EDD">
        <w:rPr>
          <w:color w:val="000000" w:themeColor="text1"/>
        </w:rPr>
        <w:t>Financial Proposal</w:t>
      </w:r>
      <w:r w:rsidR="008903FD">
        <w:rPr>
          <w:color w:val="000000" w:themeColor="text1"/>
        </w:rPr>
        <w:t xml:space="preserve"> for each cluster </w:t>
      </w:r>
      <w:r w:rsidRPr="03928EDD">
        <w:rPr>
          <w:color w:val="000000" w:themeColor="text1"/>
        </w:rPr>
        <w:t xml:space="preserve"> – </w:t>
      </w:r>
      <w:r w:rsidRPr="03928EDD">
        <w:rPr>
          <w:i/>
          <w:color w:val="000000" w:themeColor="text1"/>
        </w:rPr>
        <w:t>in one PDF</w:t>
      </w:r>
      <w:r w:rsidR="001D45CB">
        <w:rPr>
          <w:i/>
          <w:color w:val="000000" w:themeColor="text1"/>
        </w:rPr>
        <w:t xml:space="preserve"> except for the Financial Model</w:t>
      </w:r>
    </w:p>
    <w:p w14:paraId="2A615CB2" w14:textId="5E756720" w:rsidR="009044C9" w:rsidRPr="00E6000C" w:rsidRDefault="009044C9" w:rsidP="009044C9">
      <w:pPr>
        <w:pStyle w:val="ListParagraph"/>
        <w:numPr>
          <w:ilvl w:val="3"/>
          <w:numId w:val="9"/>
        </w:numPr>
        <w:spacing w:after="120" w:line="240" w:lineRule="auto"/>
        <w:ind w:left="2430" w:hanging="810"/>
        <w:contextualSpacing w:val="0"/>
        <w:jc w:val="both"/>
        <w:rPr>
          <w:color w:val="000000" w:themeColor="text1"/>
          <w:szCs w:val="24"/>
        </w:rPr>
      </w:pPr>
      <w:r w:rsidRPr="00E6000C">
        <w:rPr>
          <w:color w:val="000000" w:themeColor="text1"/>
          <w:szCs w:val="24"/>
        </w:rPr>
        <w:t xml:space="preserve">Appendix </w:t>
      </w:r>
      <w:r w:rsidR="00B2674A">
        <w:rPr>
          <w:color w:val="000000" w:themeColor="text1"/>
          <w:szCs w:val="24"/>
        </w:rPr>
        <w:t>7</w:t>
      </w:r>
      <w:r w:rsidRPr="00E6000C">
        <w:rPr>
          <w:color w:val="000000" w:themeColor="text1"/>
          <w:szCs w:val="24"/>
        </w:rPr>
        <w:t xml:space="preserve">: </w:t>
      </w:r>
    </w:p>
    <w:p w14:paraId="1E86F586" w14:textId="50241288" w:rsidR="009044C9" w:rsidRDefault="009044C9" w:rsidP="009044C9">
      <w:pPr>
        <w:pStyle w:val="ListParagraph"/>
        <w:numPr>
          <w:ilvl w:val="4"/>
          <w:numId w:val="9"/>
        </w:numPr>
        <w:spacing w:after="120" w:line="240" w:lineRule="auto"/>
        <w:ind w:left="3420" w:hanging="990"/>
        <w:contextualSpacing w:val="0"/>
        <w:jc w:val="both"/>
        <w:rPr>
          <w:color w:val="000000" w:themeColor="text1"/>
          <w:szCs w:val="24"/>
        </w:rPr>
      </w:pPr>
      <w:r w:rsidRPr="00E6000C">
        <w:rPr>
          <w:color w:val="000000" w:themeColor="text1"/>
          <w:szCs w:val="24"/>
        </w:rPr>
        <w:t xml:space="preserve">Proposed </w:t>
      </w:r>
      <w:r w:rsidR="00C93E08" w:rsidRPr="00E6000C">
        <w:rPr>
          <w:color w:val="000000" w:themeColor="text1"/>
          <w:szCs w:val="24"/>
        </w:rPr>
        <w:t xml:space="preserve">REG </w:t>
      </w:r>
      <w:r w:rsidRPr="00E6000C">
        <w:rPr>
          <w:color w:val="000000" w:themeColor="text1"/>
          <w:szCs w:val="24"/>
        </w:rPr>
        <w:t>Tariff Schedule</w:t>
      </w:r>
    </w:p>
    <w:p w14:paraId="04EE51CB" w14:textId="508F1D3A" w:rsidR="00CD4823" w:rsidRDefault="00CD4823" w:rsidP="009044C9">
      <w:pPr>
        <w:pStyle w:val="ListParagraph"/>
        <w:numPr>
          <w:ilvl w:val="4"/>
          <w:numId w:val="9"/>
        </w:numPr>
        <w:spacing w:after="120" w:line="240" w:lineRule="auto"/>
        <w:ind w:left="3420" w:hanging="990"/>
        <w:contextualSpacing w:val="0"/>
        <w:jc w:val="both"/>
        <w:rPr>
          <w:color w:val="000000" w:themeColor="text1"/>
          <w:szCs w:val="24"/>
        </w:rPr>
      </w:pPr>
      <w:r>
        <w:rPr>
          <w:color w:val="000000" w:themeColor="text1"/>
          <w:szCs w:val="24"/>
        </w:rPr>
        <w:t>Financial Model –</w:t>
      </w:r>
      <w:r w:rsidRPr="001D45CB">
        <w:rPr>
          <w:i/>
          <w:iCs/>
          <w:color w:val="000000" w:themeColor="text1"/>
          <w:szCs w:val="24"/>
        </w:rPr>
        <w:t xml:space="preserve"> in Micro</w:t>
      </w:r>
      <w:r w:rsidR="001D45CB" w:rsidRPr="001D45CB">
        <w:rPr>
          <w:i/>
          <w:iCs/>
          <w:color w:val="000000" w:themeColor="text1"/>
          <w:szCs w:val="24"/>
        </w:rPr>
        <w:t>soft Excel</w:t>
      </w:r>
    </w:p>
    <w:p w14:paraId="3758957B" w14:textId="41439058" w:rsidR="009044C9" w:rsidRPr="001D45CB" w:rsidRDefault="00EA3D42" w:rsidP="001D45CB">
      <w:pPr>
        <w:pStyle w:val="ListParagraph"/>
        <w:numPr>
          <w:ilvl w:val="4"/>
          <w:numId w:val="9"/>
        </w:numPr>
        <w:spacing w:after="120" w:line="240" w:lineRule="auto"/>
        <w:ind w:left="3420" w:hanging="990"/>
        <w:contextualSpacing w:val="0"/>
        <w:jc w:val="both"/>
        <w:rPr>
          <w:color w:val="000000" w:themeColor="text1"/>
          <w:szCs w:val="24"/>
        </w:rPr>
      </w:pPr>
      <w:r>
        <w:rPr>
          <w:color w:val="000000" w:themeColor="text1"/>
          <w:szCs w:val="24"/>
        </w:rPr>
        <w:t>Tariff Design Methodology</w:t>
      </w:r>
    </w:p>
    <w:p w14:paraId="5C6B7330" w14:textId="43A54435" w:rsidR="009044C9" w:rsidRPr="00E6000C" w:rsidRDefault="009044C9" w:rsidP="009044C9">
      <w:pPr>
        <w:pStyle w:val="ListParagraph"/>
        <w:numPr>
          <w:ilvl w:val="3"/>
          <w:numId w:val="9"/>
        </w:numPr>
        <w:spacing w:after="120" w:line="240" w:lineRule="auto"/>
        <w:ind w:left="2430" w:hanging="810"/>
        <w:contextualSpacing w:val="0"/>
        <w:jc w:val="both"/>
        <w:rPr>
          <w:color w:val="000000" w:themeColor="text1"/>
          <w:szCs w:val="24"/>
        </w:rPr>
      </w:pPr>
      <w:r w:rsidRPr="00E6000C">
        <w:rPr>
          <w:color w:val="000000" w:themeColor="text1"/>
          <w:szCs w:val="24"/>
        </w:rPr>
        <w:t xml:space="preserve">Appendix </w:t>
      </w:r>
      <w:r w:rsidR="00B2674A">
        <w:rPr>
          <w:color w:val="000000" w:themeColor="text1"/>
          <w:szCs w:val="24"/>
        </w:rPr>
        <w:t>8</w:t>
      </w:r>
      <w:r w:rsidRPr="00E6000C">
        <w:rPr>
          <w:color w:val="000000" w:themeColor="text1"/>
          <w:szCs w:val="24"/>
        </w:rPr>
        <w:t>: Financing Information</w:t>
      </w:r>
    </w:p>
    <w:p w14:paraId="212EDAAC" w14:textId="43250C3F" w:rsidR="009044C9" w:rsidRPr="00E6000C" w:rsidRDefault="009044C9" w:rsidP="1257D19F">
      <w:pPr>
        <w:pStyle w:val="ListParagraph"/>
        <w:numPr>
          <w:ilvl w:val="2"/>
          <w:numId w:val="9"/>
        </w:numPr>
        <w:spacing w:after="120" w:line="240" w:lineRule="auto"/>
        <w:ind w:left="1620" w:hanging="720"/>
        <w:jc w:val="both"/>
        <w:rPr>
          <w:color w:val="000000" w:themeColor="text1"/>
        </w:rPr>
      </w:pPr>
      <w:r w:rsidRPr="03928EDD">
        <w:rPr>
          <w:color w:val="000000" w:themeColor="text1"/>
        </w:rPr>
        <w:t xml:space="preserve">General Provisions – </w:t>
      </w:r>
      <w:r w:rsidRPr="03928EDD">
        <w:rPr>
          <w:i/>
          <w:color w:val="000000" w:themeColor="text1"/>
        </w:rPr>
        <w:t>in PDF</w:t>
      </w:r>
    </w:p>
    <w:p w14:paraId="1D87B0FC" w14:textId="63045568" w:rsidR="009044C9" w:rsidRPr="00E6000C" w:rsidRDefault="009044C9" w:rsidP="009044C9">
      <w:pPr>
        <w:pStyle w:val="ListParagraph"/>
        <w:numPr>
          <w:ilvl w:val="3"/>
          <w:numId w:val="9"/>
        </w:numPr>
        <w:spacing w:after="120" w:line="240" w:lineRule="auto"/>
        <w:ind w:left="2340" w:hanging="720"/>
        <w:contextualSpacing w:val="0"/>
        <w:jc w:val="both"/>
        <w:rPr>
          <w:color w:val="000000" w:themeColor="text1"/>
          <w:szCs w:val="24"/>
        </w:rPr>
      </w:pPr>
      <w:r w:rsidRPr="00E6000C">
        <w:rPr>
          <w:color w:val="000000" w:themeColor="text1"/>
          <w:szCs w:val="24"/>
        </w:rPr>
        <w:t xml:space="preserve">Appendix </w:t>
      </w:r>
      <w:r w:rsidR="00B2674A">
        <w:rPr>
          <w:color w:val="000000" w:themeColor="text1"/>
          <w:szCs w:val="24"/>
        </w:rPr>
        <w:t>9</w:t>
      </w:r>
      <w:r w:rsidRPr="00E6000C">
        <w:rPr>
          <w:color w:val="000000" w:themeColor="text1"/>
          <w:szCs w:val="24"/>
        </w:rPr>
        <w:t>: Conflict of Interest</w:t>
      </w:r>
    </w:p>
    <w:p w14:paraId="799D655F" w14:textId="16DA6804" w:rsidR="009044C9" w:rsidRPr="00E6000C" w:rsidRDefault="009044C9" w:rsidP="009044C9">
      <w:pPr>
        <w:pStyle w:val="ListParagraph"/>
        <w:numPr>
          <w:ilvl w:val="3"/>
          <w:numId w:val="9"/>
        </w:numPr>
        <w:spacing w:after="120" w:line="240" w:lineRule="auto"/>
        <w:ind w:left="2340" w:hanging="720"/>
        <w:contextualSpacing w:val="0"/>
        <w:jc w:val="both"/>
        <w:rPr>
          <w:color w:val="000000" w:themeColor="text1"/>
          <w:sz w:val="28"/>
          <w:szCs w:val="28"/>
        </w:rPr>
      </w:pPr>
      <w:r w:rsidRPr="00E6000C">
        <w:rPr>
          <w:color w:val="000000" w:themeColor="text1"/>
          <w:szCs w:val="24"/>
        </w:rPr>
        <w:t xml:space="preserve">Appendix </w:t>
      </w:r>
      <w:r w:rsidR="00B2674A">
        <w:rPr>
          <w:color w:val="000000" w:themeColor="text1"/>
          <w:szCs w:val="24"/>
        </w:rPr>
        <w:t>10</w:t>
      </w:r>
      <w:r w:rsidRPr="00E6000C">
        <w:rPr>
          <w:color w:val="000000" w:themeColor="text1"/>
          <w:szCs w:val="24"/>
        </w:rPr>
        <w:t>: Corrupt and Fraudulent Practices</w:t>
      </w:r>
    </w:p>
    <w:p w14:paraId="2646E5B3" w14:textId="32654B0E" w:rsidR="009044C9" w:rsidRDefault="009044C9" w:rsidP="009044C9">
      <w:pPr>
        <w:pStyle w:val="ListParagraph"/>
        <w:numPr>
          <w:ilvl w:val="3"/>
          <w:numId w:val="9"/>
        </w:numPr>
        <w:spacing w:after="120" w:line="240" w:lineRule="auto"/>
        <w:ind w:left="2340" w:hanging="720"/>
        <w:contextualSpacing w:val="0"/>
        <w:jc w:val="both"/>
        <w:rPr>
          <w:color w:val="000000" w:themeColor="text1"/>
          <w:szCs w:val="24"/>
        </w:rPr>
      </w:pPr>
      <w:r w:rsidRPr="00E6000C">
        <w:rPr>
          <w:color w:val="000000" w:themeColor="text1"/>
          <w:szCs w:val="24"/>
        </w:rPr>
        <w:t xml:space="preserve">Appendix </w:t>
      </w:r>
      <w:r w:rsidR="00A43993">
        <w:rPr>
          <w:color w:val="000000" w:themeColor="text1"/>
          <w:szCs w:val="24"/>
        </w:rPr>
        <w:t>1</w:t>
      </w:r>
      <w:r w:rsidR="00B2674A">
        <w:rPr>
          <w:color w:val="000000" w:themeColor="text1"/>
          <w:szCs w:val="24"/>
        </w:rPr>
        <w:t>1</w:t>
      </w:r>
      <w:r w:rsidRPr="00E6000C">
        <w:rPr>
          <w:color w:val="000000" w:themeColor="text1"/>
          <w:szCs w:val="24"/>
        </w:rPr>
        <w:t>: Mutual Non-Circumvention Clause</w:t>
      </w:r>
    </w:p>
    <w:p w14:paraId="60AD6940" w14:textId="7371A54C" w:rsidR="00A72E03" w:rsidRPr="00E6000C" w:rsidRDefault="00581BC6" w:rsidP="009044C9">
      <w:pPr>
        <w:pStyle w:val="ListParagraph"/>
        <w:numPr>
          <w:ilvl w:val="3"/>
          <w:numId w:val="9"/>
        </w:numPr>
        <w:spacing w:after="120" w:line="240" w:lineRule="auto"/>
        <w:ind w:left="2340" w:hanging="720"/>
        <w:contextualSpacing w:val="0"/>
        <w:jc w:val="both"/>
        <w:rPr>
          <w:color w:val="000000" w:themeColor="text1"/>
          <w:szCs w:val="24"/>
        </w:rPr>
      </w:pPr>
      <w:r>
        <w:rPr>
          <w:color w:val="000000" w:themeColor="text1"/>
          <w:szCs w:val="24"/>
        </w:rPr>
        <w:t>Appendix 1</w:t>
      </w:r>
      <w:r w:rsidR="00B2674A">
        <w:rPr>
          <w:color w:val="000000" w:themeColor="text1"/>
          <w:szCs w:val="24"/>
        </w:rPr>
        <w:t>2</w:t>
      </w:r>
      <w:r>
        <w:rPr>
          <w:color w:val="000000" w:themeColor="text1"/>
          <w:szCs w:val="24"/>
        </w:rPr>
        <w:t>: Gender Equity and Social Inclusion (GESI)</w:t>
      </w:r>
    </w:p>
    <w:p w14:paraId="08E6C4FE" w14:textId="3BE50DF1" w:rsidR="009044C9" w:rsidRPr="00E6000C" w:rsidRDefault="009044C9" w:rsidP="009044C9">
      <w:pPr>
        <w:pStyle w:val="ListParagraph"/>
        <w:numPr>
          <w:ilvl w:val="2"/>
          <w:numId w:val="9"/>
        </w:numPr>
        <w:spacing w:after="120" w:line="240" w:lineRule="auto"/>
        <w:ind w:left="1620" w:hanging="720"/>
        <w:contextualSpacing w:val="0"/>
        <w:jc w:val="both"/>
        <w:rPr>
          <w:color w:val="000000" w:themeColor="text1"/>
          <w:szCs w:val="24"/>
        </w:rPr>
      </w:pPr>
      <w:r w:rsidRPr="00E6000C">
        <w:rPr>
          <w:color w:val="000000" w:themeColor="text1"/>
          <w:szCs w:val="24"/>
        </w:rPr>
        <w:t xml:space="preserve">Exhibit A: </w:t>
      </w:r>
      <w:r w:rsidR="00451FFD">
        <w:rPr>
          <w:color w:val="000000" w:themeColor="text1"/>
          <w:szCs w:val="24"/>
        </w:rPr>
        <w:t xml:space="preserve">Power Purchase </w:t>
      </w:r>
      <w:r w:rsidRPr="00E6000C">
        <w:rPr>
          <w:color w:val="000000" w:themeColor="text1"/>
          <w:szCs w:val="24"/>
        </w:rPr>
        <w:t xml:space="preserve">Agreement Redlined – </w:t>
      </w:r>
      <w:r w:rsidRPr="00E6000C">
        <w:rPr>
          <w:i/>
          <w:iCs/>
          <w:color w:val="000000" w:themeColor="text1"/>
          <w:szCs w:val="24"/>
        </w:rPr>
        <w:t>in Microsoft Word</w:t>
      </w:r>
    </w:p>
    <w:p w14:paraId="18200A42" w14:textId="62ACDF30" w:rsidR="009044C9" w:rsidRPr="00E6000C" w:rsidRDefault="009044C9" w:rsidP="009044C9">
      <w:pPr>
        <w:pStyle w:val="ListParagraph"/>
        <w:numPr>
          <w:ilvl w:val="3"/>
          <w:numId w:val="9"/>
        </w:numPr>
        <w:spacing w:after="120" w:line="240" w:lineRule="auto"/>
        <w:ind w:left="2430" w:hanging="810"/>
        <w:contextualSpacing w:val="0"/>
        <w:jc w:val="both"/>
        <w:rPr>
          <w:color w:val="000000" w:themeColor="text1"/>
          <w:szCs w:val="24"/>
        </w:rPr>
      </w:pPr>
      <w:r w:rsidRPr="00E6000C">
        <w:rPr>
          <w:color w:val="000000" w:themeColor="text1"/>
          <w:szCs w:val="24"/>
        </w:rPr>
        <w:t xml:space="preserve">Bidders must redline the Agreement provided in Exhibit A using track changes with any </w:t>
      </w:r>
      <w:r w:rsidRPr="00E6000C">
        <w:rPr>
          <w:b/>
          <w:bCs/>
          <w:color w:val="000000" w:themeColor="text1"/>
          <w:szCs w:val="24"/>
        </w:rPr>
        <w:t>significant suggested edits</w:t>
      </w:r>
      <w:r w:rsidRPr="00E6000C">
        <w:rPr>
          <w:color w:val="000000" w:themeColor="text1"/>
          <w:szCs w:val="24"/>
        </w:rPr>
        <w:t xml:space="preserve"> that will affect the Agreement’s intent, the Bidder’s financial proposal, or the Project’s technical requirements. Less significant changes that will not affect the intent, financial offering, or technical requirements of the Agreement can be negotiated during the negotiation process. If no changes are required, then Bidders must note this in their application.</w:t>
      </w:r>
    </w:p>
    <w:p w14:paraId="5F06FD9E" w14:textId="77777777" w:rsidR="009044C9" w:rsidRPr="00E6000C" w:rsidRDefault="009044C9" w:rsidP="007942C3">
      <w:pPr>
        <w:pStyle w:val="ListParagraph"/>
        <w:numPr>
          <w:ilvl w:val="1"/>
          <w:numId w:val="9"/>
        </w:numPr>
        <w:spacing w:after="120" w:line="240" w:lineRule="auto"/>
        <w:ind w:left="900" w:hanging="540"/>
        <w:contextualSpacing w:val="0"/>
        <w:jc w:val="both"/>
        <w:rPr>
          <w:b/>
          <w:bCs/>
          <w:color w:val="000000" w:themeColor="text1"/>
          <w:szCs w:val="24"/>
        </w:rPr>
      </w:pPr>
      <w:r w:rsidRPr="00E6000C">
        <w:rPr>
          <w:b/>
          <w:bCs/>
          <w:color w:val="000000" w:themeColor="text1"/>
          <w:szCs w:val="24"/>
        </w:rPr>
        <w:t>No Site Selection Documentation Required</w:t>
      </w:r>
    </w:p>
    <w:p w14:paraId="2A3C746F" w14:textId="002FD92A" w:rsidR="009044C9" w:rsidRPr="00E6000C" w:rsidRDefault="004606EC" w:rsidP="007942C3">
      <w:pPr>
        <w:pStyle w:val="ListParagraph"/>
        <w:numPr>
          <w:ilvl w:val="2"/>
          <w:numId w:val="9"/>
        </w:numPr>
        <w:spacing w:after="120" w:line="240" w:lineRule="auto"/>
        <w:ind w:left="1627" w:hanging="720"/>
        <w:contextualSpacing w:val="0"/>
        <w:jc w:val="both"/>
        <w:rPr>
          <w:color w:val="000000" w:themeColor="text1"/>
          <w:szCs w:val="24"/>
        </w:rPr>
      </w:pPr>
      <w:r>
        <w:rPr>
          <w:color w:val="000000" w:themeColor="text1"/>
          <w:szCs w:val="24"/>
        </w:rPr>
        <w:t xml:space="preserve">[DISTRIBUTION LICENSEE NAME] </w:t>
      </w:r>
      <w:r w:rsidR="009044C9" w:rsidRPr="00E6000C">
        <w:rPr>
          <w:color w:val="000000" w:themeColor="text1"/>
          <w:szCs w:val="24"/>
        </w:rPr>
        <w:t xml:space="preserve">does not expect the Bidder to have direct ownership, land lease or a binding land leasing agreement prior to submitting a Proposal. Bidders are not required to submit any documentation of land ownership or leasing agreements with their Proposal. However, the Bidder should </w:t>
      </w:r>
      <w:r w:rsidR="00A84E3B">
        <w:rPr>
          <w:color w:val="000000" w:themeColor="text1"/>
          <w:szCs w:val="24"/>
        </w:rPr>
        <w:t>have conducted</w:t>
      </w:r>
      <w:r w:rsidR="007B513E">
        <w:rPr>
          <w:color w:val="000000" w:themeColor="text1"/>
          <w:szCs w:val="24"/>
        </w:rPr>
        <w:t xml:space="preserve"> preliminary assessments of </w:t>
      </w:r>
      <w:r w:rsidR="00397257">
        <w:rPr>
          <w:color w:val="000000" w:themeColor="text1"/>
          <w:szCs w:val="24"/>
        </w:rPr>
        <w:t xml:space="preserve">suitable site options and </w:t>
      </w:r>
      <w:r w:rsidR="009044C9" w:rsidRPr="00E6000C">
        <w:rPr>
          <w:color w:val="000000" w:themeColor="text1"/>
          <w:szCs w:val="24"/>
        </w:rPr>
        <w:t xml:space="preserve">be prepared to enter </w:t>
      </w:r>
      <w:r w:rsidR="009044C9" w:rsidRPr="00E6000C">
        <w:rPr>
          <w:color w:val="000000" w:themeColor="text1"/>
          <w:szCs w:val="24"/>
        </w:rPr>
        <w:lastRenderedPageBreak/>
        <w:t xml:space="preserve">into a land lease for a site to host the Generation Assets conditional on becoming the Preferred Bidder(s) and signing the Agreement in Exhibit A. </w:t>
      </w:r>
    </w:p>
    <w:p w14:paraId="7803A038" w14:textId="1931F6DB" w:rsidR="009044C9" w:rsidRPr="00BB0ABF" w:rsidRDefault="009044C9" w:rsidP="62B20762">
      <w:pPr>
        <w:pStyle w:val="ListParagraph"/>
        <w:numPr>
          <w:ilvl w:val="1"/>
          <w:numId w:val="9"/>
        </w:numPr>
        <w:spacing w:after="120" w:line="240" w:lineRule="auto"/>
        <w:ind w:left="900" w:hanging="540"/>
        <w:jc w:val="both"/>
        <w:rPr>
          <w:color w:val="000000" w:themeColor="text1"/>
        </w:rPr>
      </w:pPr>
      <w:r w:rsidRPr="62B20762">
        <w:rPr>
          <w:b/>
          <w:color w:val="000000" w:themeColor="text1"/>
        </w:rPr>
        <w:t>Proposal Deadline and Submission:</w:t>
      </w:r>
      <w:r w:rsidRPr="62B20762">
        <w:rPr>
          <w:color w:val="000000" w:themeColor="text1"/>
        </w:rPr>
        <w:t xml:space="preserve"> Proposals must be complete in all material respects and received no later than 11:59 p.m. WAT on the Proposal due date as indicated</w:t>
      </w:r>
      <w:r w:rsidR="008B1B7A" w:rsidRPr="62B20762">
        <w:rPr>
          <w:color w:val="000000" w:themeColor="text1"/>
        </w:rPr>
        <w:t xml:space="preserve"> in Clause 11.2</w:t>
      </w:r>
      <w:r w:rsidRPr="62B20762">
        <w:rPr>
          <w:color w:val="000000" w:themeColor="text1"/>
        </w:rPr>
        <w:t xml:space="preserve">. Proposals must be submitted via </w:t>
      </w:r>
      <w:commentRangeStart w:id="19"/>
      <w:r w:rsidRPr="62B20762">
        <w:rPr>
          <w:color w:val="000000" w:themeColor="text1"/>
          <w:highlight w:val="magenta"/>
        </w:rPr>
        <w:t>[portal information]</w:t>
      </w:r>
      <w:r w:rsidRPr="62B20762">
        <w:rPr>
          <w:color w:val="000000" w:themeColor="text1"/>
        </w:rPr>
        <w:t>.</w:t>
      </w:r>
      <w:commentRangeEnd w:id="19"/>
      <w:r w:rsidR="000111A2">
        <w:rPr>
          <w:rStyle w:val="CommentReference"/>
          <w:rFonts w:ascii="Century Gothic" w:eastAsia="Times New Roman" w:hAnsi="Century Gothic" w:cs="Times New Roman"/>
        </w:rPr>
        <w:commentReference w:id="19"/>
      </w:r>
    </w:p>
    <w:p w14:paraId="3E267809" w14:textId="21AF2ECD" w:rsidR="009044C9" w:rsidRPr="00BB0ABF" w:rsidRDefault="009044C9" w:rsidP="007942C3">
      <w:pPr>
        <w:pStyle w:val="ListParagraph"/>
        <w:numPr>
          <w:ilvl w:val="2"/>
          <w:numId w:val="9"/>
        </w:numPr>
        <w:spacing w:after="120" w:line="240" w:lineRule="auto"/>
        <w:ind w:left="1620" w:hanging="720"/>
        <w:contextualSpacing w:val="0"/>
        <w:jc w:val="both"/>
        <w:rPr>
          <w:color w:val="000000" w:themeColor="text1"/>
          <w:szCs w:val="24"/>
        </w:rPr>
      </w:pPr>
      <w:r w:rsidRPr="00E6000C">
        <w:rPr>
          <w:color w:val="000000" w:themeColor="text1"/>
          <w:szCs w:val="24"/>
        </w:rPr>
        <w:t>In addition to</w:t>
      </w:r>
      <w:r w:rsidRPr="00D549AD">
        <w:rPr>
          <w:color w:val="000000" w:themeColor="text1"/>
          <w:szCs w:val="24"/>
        </w:rPr>
        <w:t xml:space="preserve"> submitting the documents via the [</w:t>
      </w:r>
      <w:r w:rsidRPr="00D549AD">
        <w:rPr>
          <w:color w:val="000000" w:themeColor="text1"/>
          <w:szCs w:val="24"/>
          <w:highlight w:val="magenta"/>
        </w:rPr>
        <w:t>portal</w:t>
      </w:r>
      <w:r w:rsidRPr="00D549AD">
        <w:rPr>
          <w:color w:val="000000" w:themeColor="text1"/>
          <w:szCs w:val="24"/>
        </w:rPr>
        <w:t xml:space="preserve">], the Bidder should mail a hard copy of all documentation to </w:t>
      </w:r>
      <w:r w:rsidR="004606EC">
        <w:rPr>
          <w:color w:val="000000" w:themeColor="text1"/>
          <w:szCs w:val="24"/>
        </w:rPr>
        <w:t xml:space="preserve">[DISTRIBUTION LICENSEE NAME] </w:t>
      </w:r>
      <w:r w:rsidRPr="00D549AD">
        <w:rPr>
          <w:color w:val="000000" w:themeColor="text1"/>
          <w:szCs w:val="24"/>
        </w:rPr>
        <w:t xml:space="preserve">at </w:t>
      </w:r>
      <w:r w:rsidRPr="00D549AD">
        <w:rPr>
          <w:color w:val="000000" w:themeColor="text1"/>
          <w:szCs w:val="24"/>
          <w:highlight w:val="magenta"/>
        </w:rPr>
        <w:t>[address]</w:t>
      </w:r>
      <w:r w:rsidRPr="00D549AD">
        <w:rPr>
          <w:color w:val="000000" w:themeColor="text1"/>
          <w:szCs w:val="24"/>
        </w:rPr>
        <w:t xml:space="preserve">. Hard copies of the </w:t>
      </w:r>
      <w:r>
        <w:rPr>
          <w:color w:val="000000" w:themeColor="text1"/>
          <w:szCs w:val="24"/>
        </w:rPr>
        <w:t>Proposal</w:t>
      </w:r>
      <w:r w:rsidRPr="00D549AD">
        <w:rPr>
          <w:color w:val="000000" w:themeColor="text1"/>
          <w:szCs w:val="24"/>
        </w:rPr>
        <w:t xml:space="preserve">s should be received no later than 11:59 p.m. WAT </w:t>
      </w:r>
      <w:r w:rsidRPr="00D828FC">
        <w:rPr>
          <w:color w:val="000000" w:themeColor="text1"/>
          <w:szCs w:val="24"/>
        </w:rPr>
        <w:t>seven days</w:t>
      </w:r>
      <w:r w:rsidRPr="00D549AD">
        <w:rPr>
          <w:color w:val="000000" w:themeColor="text1"/>
          <w:szCs w:val="24"/>
        </w:rPr>
        <w:t xml:space="preserve"> after the </w:t>
      </w:r>
      <w:r>
        <w:rPr>
          <w:color w:val="000000" w:themeColor="text1"/>
          <w:szCs w:val="24"/>
        </w:rPr>
        <w:t>Proposal</w:t>
      </w:r>
      <w:r w:rsidRPr="00D549AD">
        <w:rPr>
          <w:color w:val="000000" w:themeColor="text1"/>
          <w:szCs w:val="24"/>
        </w:rPr>
        <w:t xml:space="preserve"> </w:t>
      </w:r>
      <w:r>
        <w:rPr>
          <w:color w:val="000000" w:themeColor="text1"/>
          <w:szCs w:val="24"/>
        </w:rPr>
        <w:t>d</w:t>
      </w:r>
      <w:r w:rsidRPr="00D549AD">
        <w:rPr>
          <w:color w:val="000000" w:themeColor="text1"/>
          <w:szCs w:val="24"/>
        </w:rPr>
        <w:t xml:space="preserve">ue </w:t>
      </w:r>
      <w:r>
        <w:rPr>
          <w:color w:val="000000" w:themeColor="text1"/>
          <w:szCs w:val="24"/>
        </w:rPr>
        <w:t>d</w:t>
      </w:r>
      <w:r w:rsidRPr="00D549AD">
        <w:rPr>
          <w:color w:val="000000" w:themeColor="text1"/>
          <w:szCs w:val="24"/>
        </w:rPr>
        <w:t>ate as indicated.</w:t>
      </w:r>
    </w:p>
    <w:p w14:paraId="64D7B620" w14:textId="0FB89D69" w:rsidR="009044C9" w:rsidRPr="00E6000C" w:rsidRDefault="009044C9" w:rsidP="007942C3">
      <w:pPr>
        <w:pStyle w:val="ListParagraph"/>
        <w:numPr>
          <w:ilvl w:val="1"/>
          <w:numId w:val="9"/>
        </w:numPr>
        <w:spacing w:after="120" w:line="240" w:lineRule="auto"/>
        <w:ind w:left="900" w:hanging="540"/>
        <w:contextualSpacing w:val="0"/>
        <w:jc w:val="both"/>
        <w:rPr>
          <w:color w:val="000000" w:themeColor="text1"/>
          <w:szCs w:val="24"/>
        </w:rPr>
      </w:pPr>
      <w:r w:rsidRPr="00E6000C">
        <w:rPr>
          <w:b/>
          <w:bCs/>
          <w:color w:val="000000" w:themeColor="text1"/>
          <w:szCs w:val="24"/>
        </w:rPr>
        <w:t xml:space="preserve">Incomplete and </w:t>
      </w:r>
      <w:r w:rsidR="001A0F69">
        <w:rPr>
          <w:b/>
          <w:bCs/>
          <w:color w:val="000000" w:themeColor="text1"/>
          <w:szCs w:val="24"/>
        </w:rPr>
        <w:t>Non-Responsive</w:t>
      </w:r>
      <w:r w:rsidRPr="00E6000C">
        <w:rPr>
          <w:b/>
          <w:bCs/>
          <w:color w:val="000000" w:themeColor="text1"/>
          <w:szCs w:val="24"/>
        </w:rPr>
        <w:t xml:space="preserve"> Applications:</w:t>
      </w:r>
      <w:r w:rsidRPr="00E6000C">
        <w:rPr>
          <w:color w:val="000000" w:themeColor="text1"/>
          <w:szCs w:val="24"/>
        </w:rPr>
        <w:t xml:space="preserve"> Incomplete applications will be rejected. The Bidder must submit a substantially responsive Proposal, i.e., one which conforms to all terms, conditions, and specifications of the RFP without material deviation or reservation. Failure to comply with this instruction will result in disqualification of the Bidder.</w:t>
      </w:r>
    </w:p>
    <w:p w14:paraId="4272E70E" w14:textId="77777777" w:rsidR="009044C9" w:rsidRPr="00E6000C" w:rsidRDefault="009044C9" w:rsidP="007942C3">
      <w:pPr>
        <w:pStyle w:val="ListParagraph"/>
        <w:numPr>
          <w:ilvl w:val="1"/>
          <w:numId w:val="9"/>
        </w:numPr>
        <w:spacing w:after="120" w:line="240" w:lineRule="auto"/>
        <w:ind w:left="900" w:hanging="540"/>
        <w:contextualSpacing w:val="0"/>
        <w:jc w:val="both"/>
        <w:rPr>
          <w:b/>
          <w:color w:val="000000" w:themeColor="text1"/>
          <w:szCs w:val="24"/>
        </w:rPr>
      </w:pPr>
      <w:r w:rsidRPr="00E6000C">
        <w:rPr>
          <w:b/>
          <w:bCs/>
          <w:color w:val="000000" w:themeColor="text1"/>
          <w:szCs w:val="24"/>
        </w:rPr>
        <w:t>Use Forms Provided:</w:t>
      </w:r>
      <w:r w:rsidRPr="00E6000C">
        <w:rPr>
          <w:color w:val="000000" w:themeColor="text1"/>
          <w:szCs w:val="24"/>
        </w:rPr>
        <w:t xml:space="preserve"> The Bidder must prepare a complete Proposal by completing the required Exhibits and Appendices. All items to be entered in the prescribed forms contained in the Exhibits, Annexes and Appendices. If necessary, additional sheets may be attached to the Proposal.</w:t>
      </w:r>
    </w:p>
    <w:p w14:paraId="4D16E079" w14:textId="77777777" w:rsidR="009044C9" w:rsidRPr="00E6000C" w:rsidRDefault="009044C9" w:rsidP="007942C3">
      <w:pPr>
        <w:pStyle w:val="ListParagraph"/>
        <w:numPr>
          <w:ilvl w:val="1"/>
          <w:numId w:val="9"/>
        </w:numPr>
        <w:spacing w:after="120" w:line="240" w:lineRule="auto"/>
        <w:ind w:left="900" w:hanging="540"/>
        <w:contextualSpacing w:val="0"/>
        <w:jc w:val="both"/>
        <w:rPr>
          <w:color w:val="000000" w:themeColor="text1"/>
          <w:szCs w:val="24"/>
        </w:rPr>
      </w:pPr>
      <w:r w:rsidRPr="00E6000C">
        <w:rPr>
          <w:b/>
          <w:bCs/>
          <w:color w:val="000000" w:themeColor="text1"/>
          <w:szCs w:val="24"/>
        </w:rPr>
        <w:t xml:space="preserve">Language: </w:t>
      </w:r>
      <w:r w:rsidRPr="00E6000C">
        <w:rPr>
          <w:color w:val="000000" w:themeColor="text1"/>
          <w:szCs w:val="24"/>
        </w:rPr>
        <w:t>The Proposal and all related correspondence and documents shall be written in the English language. Supporting documents and printed literature furnished by the bidder with the Proposal may be in any other language provided they are accompanied by a certified translation in the English language. Supporting materials which are not translated will not be considered. For the purpose of interpretation and evaluation of the Proposal, the English language translation shall prevail.</w:t>
      </w:r>
    </w:p>
    <w:p w14:paraId="6954A362" w14:textId="08625609" w:rsidR="00252BE0" w:rsidRPr="00252BE0" w:rsidRDefault="009044C9" w:rsidP="00252BE0">
      <w:pPr>
        <w:pStyle w:val="ListParagraph"/>
        <w:numPr>
          <w:ilvl w:val="1"/>
          <w:numId w:val="9"/>
        </w:numPr>
        <w:spacing w:after="120" w:line="240" w:lineRule="auto"/>
        <w:ind w:left="900" w:hanging="540"/>
        <w:contextualSpacing w:val="0"/>
        <w:jc w:val="both"/>
        <w:rPr>
          <w:color w:val="000000" w:themeColor="text1"/>
          <w:szCs w:val="24"/>
        </w:rPr>
      </w:pPr>
      <w:r w:rsidRPr="00E6000C">
        <w:rPr>
          <w:b/>
          <w:bCs/>
          <w:color w:val="000000" w:themeColor="text1"/>
          <w:szCs w:val="24"/>
        </w:rPr>
        <w:t>Proposal and Agreement Costs:</w:t>
      </w:r>
      <w:r w:rsidRPr="00E6000C">
        <w:rPr>
          <w:color w:val="000000" w:themeColor="text1"/>
          <w:szCs w:val="24"/>
        </w:rPr>
        <w:t xml:space="preserve"> The bidder shall bear all costs associated with the preparation and submission of its Proposal, and the finalization and execution of the Agreement. </w:t>
      </w:r>
      <w:r w:rsidR="004606EC">
        <w:rPr>
          <w:color w:val="000000" w:themeColor="text1"/>
          <w:szCs w:val="24"/>
        </w:rPr>
        <w:t xml:space="preserve">[DISTRIBUTION LICENSEE NAME] </w:t>
      </w:r>
      <w:r w:rsidRPr="00E6000C">
        <w:rPr>
          <w:color w:val="000000" w:themeColor="text1"/>
          <w:szCs w:val="24"/>
        </w:rPr>
        <w:t>will not be responsible or liable for these costs, regardless of the conduct or outcome of the procurement process.</w:t>
      </w:r>
    </w:p>
    <w:p w14:paraId="18CDD53E" w14:textId="77777777" w:rsidR="009044C9" w:rsidRPr="00E6000C" w:rsidRDefault="009044C9" w:rsidP="007942C3">
      <w:pPr>
        <w:pStyle w:val="ListParagraph"/>
        <w:numPr>
          <w:ilvl w:val="1"/>
          <w:numId w:val="9"/>
        </w:numPr>
        <w:spacing w:after="120" w:line="240" w:lineRule="auto"/>
        <w:ind w:left="900" w:hanging="540"/>
        <w:contextualSpacing w:val="0"/>
        <w:jc w:val="both"/>
        <w:rPr>
          <w:color w:val="000000" w:themeColor="text1"/>
          <w:szCs w:val="24"/>
        </w:rPr>
      </w:pPr>
      <w:r w:rsidRPr="00E6000C">
        <w:rPr>
          <w:b/>
          <w:bCs/>
          <w:color w:val="000000" w:themeColor="text1"/>
          <w:szCs w:val="24"/>
        </w:rPr>
        <w:t xml:space="preserve">Authority: </w:t>
      </w:r>
      <w:r w:rsidRPr="00E6000C">
        <w:rPr>
          <w:color w:val="000000" w:themeColor="text1"/>
          <w:szCs w:val="24"/>
        </w:rPr>
        <w:t xml:space="preserve">Each page of the Financial Proposal, including the Annexes, Exhibits and Appendices, should be initialed by a person or persons duly authorized to sign on behalf of the Bidder, and any associated individuals or Companies. Such authorization shall be indicated by one or more written </w:t>
      </w:r>
      <w:r w:rsidRPr="00E6000C">
        <w:rPr>
          <w:i/>
          <w:iCs/>
          <w:color w:val="000000" w:themeColor="text1"/>
          <w:szCs w:val="24"/>
        </w:rPr>
        <w:t>Powers of Attorney</w:t>
      </w:r>
      <w:r w:rsidRPr="00E6000C">
        <w:rPr>
          <w:color w:val="000000" w:themeColor="text1"/>
          <w:szCs w:val="24"/>
        </w:rPr>
        <w:t>.</w:t>
      </w:r>
    </w:p>
    <w:p w14:paraId="7D9DD616" w14:textId="77777777" w:rsidR="001F5054" w:rsidRDefault="009044C9" w:rsidP="007942C3">
      <w:pPr>
        <w:pStyle w:val="ListParagraph"/>
        <w:numPr>
          <w:ilvl w:val="1"/>
          <w:numId w:val="9"/>
        </w:numPr>
        <w:spacing w:after="120" w:line="240" w:lineRule="auto"/>
        <w:ind w:left="900" w:hanging="540"/>
        <w:contextualSpacing w:val="0"/>
        <w:jc w:val="both"/>
        <w:rPr>
          <w:color w:val="000000" w:themeColor="text1"/>
          <w:szCs w:val="24"/>
        </w:rPr>
      </w:pPr>
      <w:r w:rsidRPr="00E6000C">
        <w:rPr>
          <w:b/>
          <w:bCs/>
          <w:color w:val="000000" w:themeColor="text1"/>
          <w:szCs w:val="24"/>
        </w:rPr>
        <w:t xml:space="preserve">Legality and Alterations: </w:t>
      </w:r>
      <w:r w:rsidRPr="00E6000C">
        <w:rPr>
          <w:color w:val="000000" w:themeColor="text1"/>
          <w:szCs w:val="24"/>
        </w:rPr>
        <w:t>A Proposal may be rejected if it is illegible or contains omissions, erasures, alterations, additions, or irregularities; except for those alterations necessary to correct errors made by the Bidder, in which case, such corrections shall be initialed by the person or persons signing the Proposal.</w:t>
      </w:r>
    </w:p>
    <w:p w14:paraId="10C689BD" w14:textId="5B5567B5" w:rsidR="009044C9" w:rsidRDefault="009044C9" w:rsidP="007942C3">
      <w:pPr>
        <w:pStyle w:val="ListParagraph"/>
        <w:numPr>
          <w:ilvl w:val="1"/>
          <w:numId w:val="9"/>
        </w:numPr>
        <w:spacing w:after="120" w:line="240" w:lineRule="auto"/>
        <w:ind w:left="900" w:hanging="540"/>
        <w:contextualSpacing w:val="0"/>
        <w:jc w:val="both"/>
        <w:rPr>
          <w:color w:val="000000" w:themeColor="text1"/>
          <w:szCs w:val="24"/>
        </w:rPr>
      </w:pPr>
      <w:r w:rsidRPr="007B2F5D">
        <w:rPr>
          <w:b/>
          <w:bCs/>
          <w:color w:val="000000" w:themeColor="text1"/>
          <w:szCs w:val="24"/>
        </w:rPr>
        <w:t xml:space="preserve">Changes from Stage 1 Information Provided: </w:t>
      </w:r>
      <w:r w:rsidRPr="007B2F5D">
        <w:rPr>
          <w:color w:val="000000" w:themeColor="text1"/>
          <w:szCs w:val="24"/>
        </w:rPr>
        <w:t xml:space="preserve">If any information that was submitted during Stage 1 RFQ stage is now incorrect or obsolete, Bidders must notify </w:t>
      </w:r>
      <w:r w:rsidR="004606EC">
        <w:rPr>
          <w:color w:val="000000" w:themeColor="text1"/>
          <w:szCs w:val="24"/>
        </w:rPr>
        <w:t xml:space="preserve">[DISTRIBUTION LICENSEE NAME] </w:t>
      </w:r>
      <w:r w:rsidRPr="007B2F5D">
        <w:rPr>
          <w:color w:val="000000" w:themeColor="text1"/>
          <w:szCs w:val="24"/>
        </w:rPr>
        <w:t xml:space="preserve">in their Proposal and flag clearly that the information has changed. </w:t>
      </w:r>
      <w:r w:rsidR="004606EC">
        <w:rPr>
          <w:color w:val="000000" w:themeColor="text1"/>
          <w:szCs w:val="24"/>
        </w:rPr>
        <w:t xml:space="preserve">[DISTRIBUTION LICENSEE NAME] </w:t>
      </w:r>
      <w:r w:rsidRPr="007B2F5D">
        <w:rPr>
          <w:color w:val="000000" w:themeColor="text1"/>
          <w:szCs w:val="24"/>
        </w:rPr>
        <w:t>reserves the right to reject Proposals where information from Stage 1 has changed to the detriment of the Bidder</w:t>
      </w:r>
      <w:r w:rsidR="00200221" w:rsidRPr="007B2F5D">
        <w:rPr>
          <w:color w:val="000000" w:themeColor="text1"/>
          <w:szCs w:val="24"/>
        </w:rPr>
        <w:t>’</w:t>
      </w:r>
      <w:r w:rsidRPr="007B2F5D">
        <w:rPr>
          <w:color w:val="000000" w:themeColor="text1"/>
          <w:szCs w:val="24"/>
        </w:rPr>
        <w:t>s qualifications to adequately complete this project.</w:t>
      </w:r>
    </w:p>
    <w:p w14:paraId="4ED1700B" w14:textId="77777777" w:rsidR="007942C3" w:rsidRPr="007B2F5D" w:rsidRDefault="007942C3" w:rsidP="007942C3">
      <w:pPr>
        <w:pStyle w:val="ListParagraph"/>
        <w:spacing w:after="120" w:line="240" w:lineRule="auto"/>
        <w:ind w:left="900"/>
        <w:contextualSpacing w:val="0"/>
        <w:jc w:val="both"/>
        <w:rPr>
          <w:color w:val="000000" w:themeColor="text1"/>
          <w:szCs w:val="24"/>
        </w:rPr>
      </w:pPr>
    </w:p>
    <w:p w14:paraId="06B2C614" w14:textId="77777777" w:rsidR="009044C9" w:rsidRPr="00AC23C8" w:rsidRDefault="009044C9" w:rsidP="009044C9">
      <w:pPr>
        <w:pStyle w:val="Heading1"/>
        <w:numPr>
          <w:ilvl w:val="0"/>
          <w:numId w:val="9"/>
        </w:numPr>
        <w:spacing w:before="0" w:after="120"/>
        <w:rPr>
          <w:rFonts w:cs="Times New Roman"/>
          <w:b/>
          <w:bCs/>
          <w:sz w:val="24"/>
          <w:szCs w:val="24"/>
        </w:rPr>
      </w:pPr>
      <w:bookmarkStart w:id="20" w:name="_Toc141193615"/>
      <w:r w:rsidRPr="00AC23C8">
        <w:rPr>
          <w:rFonts w:cs="Times New Roman"/>
          <w:b/>
          <w:bCs/>
          <w:sz w:val="24"/>
          <w:szCs w:val="24"/>
        </w:rPr>
        <w:lastRenderedPageBreak/>
        <w:t>RFP PROCESS</w:t>
      </w:r>
      <w:bookmarkEnd w:id="20"/>
    </w:p>
    <w:p w14:paraId="1365AA7C" w14:textId="05D45495" w:rsidR="009044C9" w:rsidRPr="00B808E9" w:rsidRDefault="009044C9" w:rsidP="009044C9">
      <w:pPr>
        <w:pStyle w:val="ListParagraph"/>
        <w:numPr>
          <w:ilvl w:val="1"/>
          <w:numId w:val="9"/>
        </w:numPr>
        <w:spacing w:after="120" w:line="240" w:lineRule="auto"/>
        <w:ind w:left="900" w:hanging="540"/>
        <w:contextualSpacing w:val="0"/>
        <w:jc w:val="both"/>
        <w:rPr>
          <w:color w:val="000000" w:themeColor="text1"/>
          <w:szCs w:val="24"/>
        </w:rPr>
      </w:pPr>
      <w:r w:rsidRPr="00D549AD">
        <w:rPr>
          <w:b/>
          <w:bCs/>
          <w:color w:val="000000" w:themeColor="text1"/>
          <w:szCs w:val="24"/>
        </w:rPr>
        <w:t xml:space="preserve">Selective Tendering Process: </w:t>
      </w:r>
      <w:r w:rsidRPr="00D549AD">
        <w:rPr>
          <w:color w:val="000000" w:themeColor="text1"/>
          <w:szCs w:val="24"/>
        </w:rPr>
        <w:t xml:space="preserve">This RFP is a selective tendering process. This RFP is a Stage 2 (of 2 stages). Only </w:t>
      </w:r>
      <w:r>
        <w:rPr>
          <w:color w:val="000000" w:themeColor="text1"/>
          <w:szCs w:val="24"/>
        </w:rPr>
        <w:t>Bidders</w:t>
      </w:r>
      <w:r w:rsidRPr="00D549AD">
        <w:rPr>
          <w:color w:val="000000" w:themeColor="text1"/>
          <w:szCs w:val="24"/>
        </w:rPr>
        <w:t xml:space="preserve"> who successfully passed Stage 1 and were notified of success by </w:t>
      </w:r>
      <w:r w:rsidR="004606EC">
        <w:rPr>
          <w:color w:val="000000" w:themeColor="text1"/>
          <w:szCs w:val="24"/>
        </w:rPr>
        <w:t xml:space="preserve">[DISTRIBUTION LICENSEE NAME] </w:t>
      </w:r>
      <w:r w:rsidRPr="00D549AD">
        <w:rPr>
          <w:color w:val="000000" w:themeColor="text1"/>
          <w:szCs w:val="24"/>
        </w:rPr>
        <w:t>can submit bids.</w:t>
      </w:r>
    </w:p>
    <w:p w14:paraId="3E4A19E2" w14:textId="1719D823" w:rsidR="009044C9" w:rsidRPr="00B808E9" w:rsidRDefault="009044C9" w:rsidP="009044C9">
      <w:pPr>
        <w:pStyle w:val="ListParagraph"/>
        <w:numPr>
          <w:ilvl w:val="1"/>
          <w:numId w:val="9"/>
        </w:numPr>
        <w:spacing w:after="120" w:line="240" w:lineRule="auto"/>
        <w:ind w:left="900" w:hanging="540"/>
        <w:contextualSpacing w:val="0"/>
        <w:jc w:val="both"/>
        <w:rPr>
          <w:color w:val="000000" w:themeColor="text1"/>
          <w:szCs w:val="24"/>
        </w:rPr>
      </w:pPr>
      <w:r w:rsidRPr="00D549AD">
        <w:rPr>
          <w:b/>
          <w:bCs/>
          <w:color w:val="000000" w:themeColor="text1"/>
          <w:szCs w:val="24"/>
        </w:rPr>
        <w:t xml:space="preserve">RFP Schedule: </w:t>
      </w:r>
      <w:r w:rsidRPr="00D549AD">
        <w:rPr>
          <w:color w:val="000000" w:themeColor="text1"/>
          <w:szCs w:val="24"/>
        </w:rPr>
        <w:t xml:space="preserve">The schedule and deadlines set out in this section apply to this Stage 2 RFP. </w:t>
      </w:r>
      <w:r w:rsidR="004606EC">
        <w:rPr>
          <w:color w:val="000000" w:themeColor="text1"/>
          <w:szCs w:val="24"/>
        </w:rPr>
        <w:t xml:space="preserve">[DISTRIBUTION LICENSEE NAME] </w:t>
      </w:r>
      <w:r w:rsidRPr="00D549AD">
        <w:rPr>
          <w:color w:val="000000" w:themeColor="text1"/>
          <w:szCs w:val="24"/>
        </w:rPr>
        <w:t xml:space="preserve">reserves the right to revise this schedule at any time. </w:t>
      </w:r>
      <w:r w:rsidR="004606EC">
        <w:rPr>
          <w:color w:val="000000" w:themeColor="text1"/>
          <w:szCs w:val="24"/>
        </w:rPr>
        <w:t xml:space="preserve">[DISTRIBUTION LICENSEE NAME] </w:t>
      </w:r>
      <w:r w:rsidRPr="00D549AD">
        <w:rPr>
          <w:color w:val="000000" w:themeColor="text1"/>
          <w:szCs w:val="24"/>
        </w:rPr>
        <w:t xml:space="preserve">will notify </w:t>
      </w:r>
      <w:r>
        <w:rPr>
          <w:color w:val="000000" w:themeColor="text1"/>
          <w:szCs w:val="24"/>
        </w:rPr>
        <w:t>Bidders</w:t>
      </w:r>
      <w:r w:rsidRPr="00D549AD">
        <w:rPr>
          <w:color w:val="000000" w:themeColor="text1"/>
          <w:szCs w:val="24"/>
        </w:rPr>
        <w:t xml:space="preserve"> if dates change as applicable. The proposed schedule and timetable are as follows:</w:t>
      </w:r>
    </w:p>
    <w:tbl>
      <w:tblPr>
        <w:tblStyle w:val="TableGrid"/>
        <w:tblW w:w="0" w:type="auto"/>
        <w:tblInd w:w="720" w:type="dxa"/>
        <w:tblLook w:val="04A0" w:firstRow="1" w:lastRow="0" w:firstColumn="1" w:lastColumn="0" w:noHBand="0" w:noVBand="1"/>
      </w:tblPr>
      <w:tblGrid>
        <w:gridCol w:w="806"/>
        <w:gridCol w:w="2266"/>
        <w:gridCol w:w="1330"/>
        <w:gridCol w:w="4228"/>
      </w:tblGrid>
      <w:tr w:rsidR="009044C9" w:rsidRPr="00D549AD" w14:paraId="0E99AEE2" w14:textId="77777777" w:rsidTr="405B864E">
        <w:trPr>
          <w:trHeight w:val="290"/>
        </w:trPr>
        <w:tc>
          <w:tcPr>
            <w:tcW w:w="784" w:type="dxa"/>
            <w:shd w:val="clear" w:color="auto" w:fill="D9D9D9" w:themeFill="background1" w:themeFillShade="D9"/>
          </w:tcPr>
          <w:p w14:paraId="3BCFCDD7" w14:textId="77777777" w:rsidR="009044C9" w:rsidRPr="00D549AD" w:rsidRDefault="009044C9" w:rsidP="00A5191D">
            <w:pPr>
              <w:spacing w:after="120"/>
              <w:ind w:right="200"/>
              <w:jc w:val="both"/>
              <w:rPr>
                <w:b/>
                <w:color w:val="000000" w:themeColor="text1"/>
              </w:rPr>
            </w:pPr>
            <w:r w:rsidRPr="62B20762">
              <w:rPr>
                <w:b/>
                <w:bCs/>
                <w:color w:val="000000" w:themeColor="text1"/>
              </w:rPr>
              <w:t>No</w:t>
            </w:r>
            <w:r w:rsidRPr="62B20762">
              <w:rPr>
                <w:b/>
                <w:color w:val="000000" w:themeColor="text1"/>
              </w:rPr>
              <w:t>.</w:t>
            </w:r>
          </w:p>
        </w:tc>
        <w:tc>
          <w:tcPr>
            <w:tcW w:w="2192" w:type="dxa"/>
            <w:shd w:val="clear" w:color="auto" w:fill="D9D9D9" w:themeFill="background1" w:themeFillShade="D9"/>
          </w:tcPr>
          <w:p w14:paraId="2E1889AC" w14:textId="77777777" w:rsidR="009044C9" w:rsidRPr="00D549AD" w:rsidRDefault="009044C9" w:rsidP="00A5191D">
            <w:pPr>
              <w:spacing w:after="120"/>
              <w:ind w:right="200"/>
              <w:jc w:val="both"/>
              <w:rPr>
                <w:b/>
                <w:color w:val="000000" w:themeColor="text1"/>
                <w:szCs w:val="24"/>
              </w:rPr>
            </w:pPr>
            <w:r w:rsidRPr="00D549AD">
              <w:rPr>
                <w:b/>
                <w:color w:val="000000" w:themeColor="text1"/>
                <w:szCs w:val="24"/>
              </w:rPr>
              <w:t>ACTIVITY</w:t>
            </w:r>
          </w:p>
        </w:tc>
        <w:tc>
          <w:tcPr>
            <w:tcW w:w="1339" w:type="dxa"/>
            <w:shd w:val="clear" w:color="auto" w:fill="D9D9D9" w:themeFill="background1" w:themeFillShade="D9"/>
          </w:tcPr>
          <w:p w14:paraId="7E6659C8" w14:textId="77777777" w:rsidR="009044C9" w:rsidRPr="00D549AD" w:rsidRDefault="009044C9" w:rsidP="00A5191D">
            <w:pPr>
              <w:spacing w:after="120"/>
              <w:ind w:right="200"/>
              <w:jc w:val="both"/>
              <w:rPr>
                <w:b/>
                <w:color w:val="000000" w:themeColor="text1"/>
                <w:szCs w:val="24"/>
              </w:rPr>
            </w:pPr>
            <w:commentRangeStart w:id="21"/>
            <w:r w:rsidRPr="00D549AD">
              <w:rPr>
                <w:b/>
                <w:color w:val="000000" w:themeColor="text1"/>
                <w:szCs w:val="24"/>
              </w:rPr>
              <w:t>DATE</w:t>
            </w:r>
            <w:commentRangeEnd w:id="21"/>
            <w:r w:rsidR="009F2CB5">
              <w:rPr>
                <w:rStyle w:val="CommentReference"/>
                <w:rFonts w:ascii="Century Gothic" w:eastAsia="Times New Roman" w:hAnsi="Century Gothic" w:cs="Times New Roman"/>
              </w:rPr>
              <w:commentReference w:id="21"/>
            </w:r>
          </w:p>
        </w:tc>
        <w:tc>
          <w:tcPr>
            <w:tcW w:w="4315" w:type="dxa"/>
            <w:shd w:val="clear" w:color="auto" w:fill="D9D9D9" w:themeFill="background1" w:themeFillShade="D9"/>
          </w:tcPr>
          <w:p w14:paraId="378F46BE" w14:textId="77777777" w:rsidR="009044C9" w:rsidRPr="00D549AD" w:rsidRDefault="009044C9" w:rsidP="00A5191D">
            <w:pPr>
              <w:spacing w:after="120"/>
              <w:ind w:right="200"/>
              <w:jc w:val="both"/>
              <w:rPr>
                <w:b/>
                <w:color w:val="000000" w:themeColor="text1"/>
              </w:rPr>
            </w:pPr>
            <w:r w:rsidRPr="02535A62">
              <w:rPr>
                <w:b/>
                <w:color w:val="000000" w:themeColor="text1"/>
              </w:rPr>
              <w:t>DEADLINE</w:t>
            </w:r>
          </w:p>
        </w:tc>
      </w:tr>
      <w:tr w:rsidR="009044C9" w:rsidRPr="00D549AD" w14:paraId="23CFDDA3" w14:textId="77777777" w:rsidTr="405B864E">
        <w:trPr>
          <w:trHeight w:val="290"/>
        </w:trPr>
        <w:tc>
          <w:tcPr>
            <w:tcW w:w="8630" w:type="dxa"/>
            <w:gridSpan w:val="4"/>
            <w:shd w:val="clear" w:color="auto" w:fill="F2F2F2" w:themeFill="background1" w:themeFillShade="F2"/>
          </w:tcPr>
          <w:p w14:paraId="38D6CEFF" w14:textId="77777777" w:rsidR="009044C9" w:rsidRPr="00D549AD" w:rsidRDefault="009044C9" w:rsidP="00A5191D">
            <w:pPr>
              <w:spacing w:after="120"/>
              <w:ind w:right="200"/>
              <w:jc w:val="both"/>
              <w:rPr>
                <w:b/>
                <w:color w:val="000000" w:themeColor="text1"/>
                <w:szCs w:val="24"/>
              </w:rPr>
            </w:pPr>
            <w:r w:rsidRPr="00D549AD">
              <w:rPr>
                <w:b/>
                <w:color w:val="000000" w:themeColor="text1"/>
                <w:szCs w:val="24"/>
              </w:rPr>
              <w:t>STAGE 2</w:t>
            </w:r>
          </w:p>
        </w:tc>
      </w:tr>
      <w:tr w:rsidR="009044C9" w:rsidRPr="00D549AD" w14:paraId="62285EC0" w14:textId="77777777" w:rsidTr="405B864E">
        <w:trPr>
          <w:trHeight w:val="278"/>
        </w:trPr>
        <w:tc>
          <w:tcPr>
            <w:tcW w:w="784" w:type="dxa"/>
          </w:tcPr>
          <w:p w14:paraId="78767740" w14:textId="77777777" w:rsidR="009044C9" w:rsidRPr="00D549AD" w:rsidRDefault="009044C9" w:rsidP="00A5191D">
            <w:pPr>
              <w:spacing w:after="120"/>
              <w:ind w:right="200"/>
              <w:jc w:val="both"/>
              <w:rPr>
                <w:color w:val="000000" w:themeColor="text1"/>
                <w:szCs w:val="24"/>
              </w:rPr>
            </w:pPr>
            <w:r w:rsidRPr="00D549AD">
              <w:rPr>
                <w:color w:val="000000" w:themeColor="text1"/>
                <w:szCs w:val="24"/>
              </w:rPr>
              <w:t>1</w:t>
            </w:r>
          </w:p>
        </w:tc>
        <w:tc>
          <w:tcPr>
            <w:tcW w:w="2192" w:type="dxa"/>
          </w:tcPr>
          <w:p w14:paraId="73C9C590" w14:textId="77777777" w:rsidR="009044C9" w:rsidRPr="00D549AD" w:rsidRDefault="009044C9" w:rsidP="00A5191D">
            <w:pPr>
              <w:spacing w:after="120"/>
              <w:ind w:right="200"/>
              <w:jc w:val="both"/>
              <w:rPr>
                <w:color w:val="000000" w:themeColor="text1"/>
                <w:szCs w:val="24"/>
                <w:highlight w:val="cyan"/>
              </w:rPr>
            </w:pPr>
            <w:r w:rsidRPr="00D549AD">
              <w:rPr>
                <w:color w:val="000000" w:themeColor="text1"/>
                <w:szCs w:val="24"/>
              </w:rPr>
              <w:t xml:space="preserve">Issue of Request for </w:t>
            </w:r>
            <w:r>
              <w:rPr>
                <w:color w:val="000000" w:themeColor="text1"/>
                <w:szCs w:val="24"/>
              </w:rPr>
              <w:t>Proposal</w:t>
            </w:r>
          </w:p>
        </w:tc>
        <w:tc>
          <w:tcPr>
            <w:tcW w:w="1339" w:type="dxa"/>
          </w:tcPr>
          <w:p w14:paraId="1EAD1422" w14:textId="77777777" w:rsidR="009044C9" w:rsidRPr="00D549AD" w:rsidRDefault="009044C9" w:rsidP="00A5191D">
            <w:pPr>
              <w:spacing w:after="120"/>
              <w:ind w:right="200"/>
              <w:jc w:val="both"/>
              <w:rPr>
                <w:color w:val="000000" w:themeColor="text1"/>
                <w:szCs w:val="24"/>
                <w:highlight w:val="cyan"/>
              </w:rPr>
            </w:pPr>
            <w:r w:rsidRPr="00D549AD">
              <w:rPr>
                <w:color w:val="000000" w:themeColor="text1"/>
                <w:szCs w:val="24"/>
                <w:highlight w:val="magenta"/>
              </w:rPr>
              <w:t>XX, YYYY</w:t>
            </w:r>
          </w:p>
        </w:tc>
        <w:tc>
          <w:tcPr>
            <w:tcW w:w="4315" w:type="dxa"/>
          </w:tcPr>
          <w:p w14:paraId="70EA28B3" w14:textId="77777777" w:rsidR="009044C9" w:rsidRPr="00D549AD" w:rsidRDefault="009044C9" w:rsidP="00A5191D">
            <w:pPr>
              <w:spacing w:after="120"/>
              <w:ind w:right="200"/>
              <w:jc w:val="both"/>
              <w:rPr>
                <w:color w:val="000000" w:themeColor="text1"/>
                <w:szCs w:val="24"/>
                <w:highlight w:val="magenta"/>
              </w:rPr>
            </w:pPr>
          </w:p>
        </w:tc>
      </w:tr>
      <w:tr w:rsidR="009044C9" w:rsidRPr="00D549AD" w14:paraId="34D9B5F8" w14:textId="77777777" w:rsidTr="405B864E">
        <w:trPr>
          <w:trHeight w:val="290"/>
        </w:trPr>
        <w:tc>
          <w:tcPr>
            <w:tcW w:w="784" w:type="dxa"/>
          </w:tcPr>
          <w:p w14:paraId="41C7D22D" w14:textId="77777777" w:rsidR="009044C9" w:rsidRPr="00D549AD" w:rsidRDefault="009044C9" w:rsidP="00A5191D">
            <w:pPr>
              <w:spacing w:after="120"/>
              <w:ind w:right="200"/>
              <w:jc w:val="both"/>
              <w:rPr>
                <w:color w:val="000000" w:themeColor="text1"/>
                <w:szCs w:val="24"/>
              </w:rPr>
            </w:pPr>
            <w:r w:rsidRPr="00D549AD">
              <w:rPr>
                <w:color w:val="000000" w:themeColor="text1"/>
                <w:szCs w:val="24"/>
              </w:rPr>
              <w:t>2</w:t>
            </w:r>
          </w:p>
        </w:tc>
        <w:tc>
          <w:tcPr>
            <w:tcW w:w="2192" w:type="dxa"/>
          </w:tcPr>
          <w:p w14:paraId="29D6EDCD" w14:textId="1F96D75A" w:rsidR="009044C9" w:rsidRPr="00D549AD" w:rsidRDefault="009044C9" w:rsidP="00A5191D">
            <w:pPr>
              <w:spacing w:after="120"/>
              <w:ind w:right="200"/>
              <w:jc w:val="both"/>
              <w:rPr>
                <w:color w:val="000000" w:themeColor="text1"/>
                <w:szCs w:val="24"/>
                <w:highlight w:val="cyan"/>
              </w:rPr>
            </w:pPr>
            <w:r w:rsidRPr="00D549AD">
              <w:rPr>
                <w:color w:val="000000" w:themeColor="text1"/>
                <w:szCs w:val="24"/>
              </w:rPr>
              <w:t xml:space="preserve">Mandatory Site </w:t>
            </w:r>
            <w:r w:rsidR="007C0E3E">
              <w:rPr>
                <w:color w:val="000000" w:themeColor="text1"/>
                <w:szCs w:val="24"/>
              </w:rPr>
              <w:t>Visit</w:t>
            </w:r>
            <w:r w:rsidR="007C0E3E" w:rsidRPr="00D549AD">
              <w:rPr>
                <w:color w:val="000000" w:themeColor="text1"/>
                <w:szCs w:val="24"/>
              </w:rPr>
              <w:t xml:space="preserve"> </w:t>
            </w:r>
          </w:p>
        </w:tc>
        <w:tc>
          <w:tcPr>
            <w:tcW w:w="1339" w:type="dxa"/>
          </w:tcPr>
          <w:p w14:paraId="356DA911" w14:textId="77777777" w:rsidR="009044C9" w:rsidRPr="00D549AD" w:rsidRDefault="009044C9" w:rsidP="00A5191D">
            <w:pPr>
              <w:spacing w:after="120"/>
              <w:ind w:right="200"/>
              <w:jc w:val="both"/>
              <w:rPr>
                <w:color w:val="000000" w:themeColor="text1"/>
                <w:szCs w:val="24"/>
                <w:highlight w:val="cyan"/>
              </w:rPr>
            </w:pPr>
            <w:r w:rsidRPr="00D549AD">
              <w:rPr>
                <w:color w:val="000000" w:themeColor="text1"/>
                <w:szCs w:val="24"/>
                <w:highlight w:val="magenta"/>
              </w:rPr>
              <w:t>XX, YYYY</w:t>
            </w:r>
          </w:p>
        </w:tc>
        <w:tc>
          <w:tcPr>
            <w:tcW w:w="4315" w:type="dxa"/>
          </w:tcPr>
          <w:p w14:paraId="4AFBB19D" w14:textId="77777777" w:rsidR="009044C9" w:rsidRPr="00D549AD" w:rsidRDefault="009044C9" w:rsidP="00A5191D">
            <w:pPr>
              <w:spacing w:after="120"/>
              <w:ind w:right="200"/>
              <w:jc w:val="both"/>
              <w:rPr>
                <w:color w:val="000000" w:themeColor="text1"/>
                <w:szCs w:val="24"/>
                <w:highlight w:val="magenta"/>
              </w:rPr>
            </w:pPr>
          </w:p>
        </w:tc>
      </w:tr>
      <w:tr w:rsidR="009044C9" w:rsidRPr="00D549AD" w14:paraId="3FF6A747" w14:textId="77777777" w:rsidTr="405B864E">
        <w:trPr>
          <w:trHeight w:val="581"/>
        </w:trPr>
        <w:tc>
          <w:tcPr>
            <w:tcW w:w="784" w:type="dxa"/>
          </w:tcPr>
          <w:p w14:paraId="1F26AE15" w14:textId="77777777" w:rsidR="009044C9" w:rsidRPr="00D549AD" w:rsidRDefault="009044C9" w:rsidP="00A5191D">
            <w:pPr>
              <w:spacing w:after="120"/>
              <w:ind w:right="200"/>
              <w:jc w:val="both"/>
              <w:rPr>
                <w:color w:val="000000" w:themeColor="text1"/>
                <w:szCs w:val="24"/>
              </w:rPr>
            </w:pPr>
            <w:r w:rsidRPr="00D549AD">
              <w:rPr>
                <w:color w:val="000000" w:themeColor="text1"/>
                <w:szCs w:val="24"/>
              </w:rPr>
              <w:t>3</w:t>
            </w:r>
          </w:p>
        </w:tc>
        <w:tc>
          <w:tcPr>
            <w:tcW w:w="2192" w:type="dxa"/>
          </w:tcPr>
          <w:p w14:paraId="29F11DF1" w14:textId="77777777" w:rsidR="009044C9" w:rsidRPr="00D549AD" w:rsidRDefault="009044C9" w:rsidP="00A5191D">
            <w:pPr>
              <w:spacing w:after="120"/>
              <w:ind w:right="200"/>
              <w:jc w:val="both"/>
              <w:rPr>
                <w:color w:val="000000" w:themeColor="text1"/>
                <w:szCs w:val="24"/>
              </w:rPr>
            </w:pPr>
            <w:r w:rsidRPr="00D549AD">
              <w:rPr>
                <w:color w:val="000000" w:themeColor="text1"/>
                <w:szCs w:val="24"/>
              </w:rPr>
              <w:t>Deadline for submittal of queries and clarification by Bidder</w:t>
            </w:r>
          </w:p>
        </w:tc>
        <w:tc>
          <w:tcPr>
            <w:tcW w:w="1339" w:type="dxa"/>
          </w:tcPr>
          <w:p w14:paraId="221676E0" w14:textId="77777777" w:rsidR="009044C9" w:rsidRPr="00D549AD" w:rsidRDefault="009044C9" w:rsidP="00A5191D">
            <w:pPr>
              <w:spacing w:after="120"/>
              <w:ind w:right="200"/>
              <w:jc w:val="both"/>
              <w:rPr>
                <w:color w:val="000000" w:themeColor="text1"/>
                <w:szCs w:val="24"/>
                <w:highlight w:val="cyan"/>
              </w:rPr>
            </w:pPr>
            <w:r w:rsidRPr="00D549AD">
              <w:rPr>
                <w:color w:val="000000" w:themeColor="text1"/>
                <w:szCs w:val="24"/>
                <w:highlight w:val="magenta"/>
              </w:rPr>
              <w:t>XX, YYYY</w:t>
            </w:r>
          </w:p>
        </w:tc>
        <w:tc>
          <w:tcPr>
            <w:tcW w:w="4315" w:type="dxa"/>
          </w:tcPr>
          <w:p w14:paraId="52DB3E6C" w14:textId="7C5FB583" w:rsidR="009044C9" w:rsidRPr="00D549AD" w:rsidRDefault="3EB635A5" w:rsidP="00A5191D">
            <w:pPr>
              <w:spacing w:after="120"/>
              <w:ind w:right="200"/>
              <w:jc w:val="both"/>
              <w:rPr>
                <w:color w:val="000000" w:themeColor="text1"/>
              </w:rPr>
            </w:pPr>
            <w:r w:rsidRPr="62B20762">
              <w:rPr>
                <w:color w:val="000000" w:themeColor="text1"/>
              </w:rPr>
              <w:t>5</w:t>
            </w:r>
            <w:r w:rsidR="06DF437F" w:rsidRPr="405B864E">
              <w:rPr>
                <w:color w:val="000000" w:themeColor="text1"/>
              </w:rPr>
              <w:t xml:space="preserve"> Calendar Days after No. </w:t>
            </w:r>
            <w:r w:rsidR="3FD9025D" w:rsidRPr="405B864E">
              <w:rPr>
                <w:color w:val="000000" w:themeColor="text1"/>
              </w:rPr>
              <w:t>1</w:t>
            </w:r>
            <w:r w:rsidR="06DF437F" w:rsidRPr="405B864E">
              <w:rPr>
                <w:color w:val="000000" w:themeColor="text1"/>
              </w:rPr>
              <w:t xml:space="preserve"> date</w:t>
            </w:r>
          </w:p>
        </w:tc>
      </w:tr>
      <w:tr w:rsidR="009044C9" w:rsidRPr="00D549AD" w14:paraId="10A0C861" w14:textId="77777777" w:rsidTr="405B864E">
        <w:trPr>
          <w:trHeight w:val="568"/>
        </w:trPr>
        <w:tc>
          <w:tcPr>
            <w:tcW w:w="784" w:type="dxa"/>
          </w:tcPr>
          <w:p w14:paraId="747C13CD" w14:textId="77777777" w:rsidR="009044C9" w:rsidRPr="00D549AD" w:rsidRDefault="009044C9" w:rsidP="00A5191D">
            <w:pPr>
              <w:spacing w:after="120"/>
              <w:ind w:right="200"/>
              <w:jc w:val="both"/>
              <w:rPr>
                <w:color w:val="000000" w:themeColor="text1"/>
                <w:szCs w:val="24"/>
              </w:rPr>
            </w:pPr>
            <w:r w:rsidRPr="00D549AD">
              <w:rPr>
                <w:color w:val="000000" w:themeColor="text1"/>
                <w:szCs w:val="24"/>
              </w:rPr>
              <w:t>4</w:t>
            </w:r>
          </w:p>
        </w:tc>
        <w:tc>
          <w:tcPr>
            <w:tcW w:w="2192" w:type="dxa"/>
          </w:tcPr>
          <w:p w14:paraId="5710847A" w14:textId="7C5E536A" w:rsidR="009044C9" w:rsidRPr="00D549AD" w:rsidRDefault="009044C9" w:rsidP="00A5191D">
            <w:pPr>
              <w:spacing w:after="120"/>
              <w:ind w:right="200"/>
              <w:jc w:val="both"/>
              <w:rPr>
                <w:color w:val="000000" w:themeColor="text1"/>
                <w:szCs w:val="24"/>
              </w:rPr>
            </w:pPr>
            <w:r w:rsidRPr="00D549AD">
              <w:rPr>
                <w:color w:val="000000" w:themeColor="text1"/>
                <w:szCs w:val="24"/>
              </w:rPr>
              <w:t xml:space="preserve">Deadline for </w:t>
            </w:r>
            <w:r w:rsidR="004606EC">
              <w:rPr>
                <w:color w:val="000000" w:themeColor="text1"/>
                <w:szCs w:val="24"/>
              </w:rPr>
              <w:t xml:space="preserve">[DISTRIBUTION LICENSEE NAME] </w:t>
            </w:r>
            <w:r w:rsidRPr="00D549AD">
              <w:rPr>
                <w:color w:val="000000" w:themeColor="text1"/>
                <w:szCs w:val="24"/>
              </w:rPr>
              <w:t>to answer queries and clarifications</w:t>
            </w:r>
          </w:p>
        </w:tc>
        <w:tc>
          <w:tcPr>
            <w:tcW w:w="1339" w:type="dxa"/>
          </w:tcPr>
          <w:p w14:paraId="2FB71077" w14:textId="77777777" w:rsidR="009044C9" w:rsidRPr="00D549AD" w:rsidRDefault="009044C9" w:rsidP="00A5191D">
            <w:pPr>
              <w:spacing w:after="120"/>
              <w:ind w:right="200"/>
              <w:jc w:val="both"/>
              <w:rPr>
                <w:color w:val="000000" w:themeColor="text1"/>
                <w:szCs w:val="24"/>
                <w:highlight w:val="cyan"/>
              </w:rPr>
            </w:pPr>
            <w:r w:rsidRPr="00D549AD">
              <w:rPr>
                <w:color w:val="000000" w:themeColor="text1"/>
                <w:szCs w:val="24"/>
                <w:highlight w:val="magenta"/>
              </w:rPr>
              <w:t>XX, YYYY</w:t>
            </w:r>
          </w:p>
        </w:tc>
        <w:tc>
          <w:tcPr>
            <w:tcW w:w="4315" w:type="dxa"/>
          </w:tcPr>
          <w:p w14:paraId="1CFF7E66" w14:textId="729B633F" w:rsidR="009044C9" w:rsidRPr="00D549AD" w:rsidRDefault="2C936C9F" w:rsidP="00A5191D">
            <w:pPr>
              <w:spacing w:after="120"/>
              <w:ind w:right="200"/>
              <w:jc w:val="both"/>
              <w:rPr>
                <w:color w:val="000000" w:themeColor="text1"/>
              </w:rPr>
            </w:pPr>
            <w:r w:rsidRPr="62B20762">
              <w:rPr>
                <w:color w:val="000000" w:themeColor="text1"/>
              </w:rPr>
              <w:t>5</w:t>
            </w:r>
            <w:r w:rsidR="009044C9" w:rsidRPr="5D365B2C">
              <w:rPr>
                <w:color w:val="000000" w:themeColor="text1"/>
              </w:rPr>
              <w:t xml:space="preserve"> Calendar Days after No. 3</w:t>
            </w:r>
          </w:p>
        </w:tc>
      </w:tr>
      <w:tr w:rsidR="009044C9" w:rsidRPr="00D549AD" w14:paraId="2419A7DC" w14:textId="77777777" w:rsidTr="405B864E">
        <w:trPr>
          <w:trHeight w:val="568"/>
        </w:trPr>
        <w:tc>
          <w:tcPr>
            <w:tcW w:w="784" w:type="dxa"/>
          </w:tcPr>
          <w:p w14:paraId="0333E2FF" w14:textId="77777777" w:rsidR="009044C9" w:rsidRPr="00D549AD" w:rsidRDefault="009044C9" w:rsidP="00A5191D">
            <w:pPr>
              <w:spacing w:after="120"/>
              <w:ind w:right="200"/>
              <w:jc w:val="both"/>
              <w:rPr>
                <w:b/>
                <w:color w:val="000000" w:themeColor="text1"/>
                <w:szCs w:val="24"/>
              </w:rPr>
            </w:pPr>
            <w:r w:rsidRPr="00D549AD">
              <w:rPr>
                <w:b/>
                <w:color w:val="000000" w:themeColor="text1"/>
                <w:szCs w:val="24"/>
              </w:rPr>
              <w:t>5</w:t>
            </w:r>
          </w:p>
        </w:tc>
        <w:tc>
          <w:tcPr>
            <w:tcW w:w="2192" w:type="dxa"/>
          </w:tcPr>
          <w:p w14:paraId="7897F520" w14:textId="77777777" w:rsidR="009044C9" w:rsidRPr="00D549AD" w:rsidRDefault="009044C9" w:rsidP="00A5191D">
            <w:pPr>
              <w:spacing w:after="120"/>
              <w:ind w:right="200"/>
              <w:jc w:val="both"/>
              <w:rPr>
                <w:b/>
                <w:color w:val="000000" w:themeColor="text1"/>
                <w:szCs w:val="24"/>
              </w:rPr>
            </w:pPr>
            <w:r w:rsidRPr="00D549AD">
              <w:rPr>
                <w:b/>
                <w:color w:val="000000" w:themeColor="text1"/>
                <w:szCs w:val="24"/>
              </w:rPr>
              <w:t xml:space="preserve">Deadline for Submission of </w:t>
            </w:r>
            <w:r>
              <w:rPr>
                <w:b/>
                <w:color w:val="000000" w:themeColor="text1"/>
                <w:szCs w:val="24"/>
              </w:rPr>
              <w:t>Proposal</w:t>
            </w:r>
            <w:r w:rsidRPr="00D549AD">
              <w:rPr>
                <w:b/>
                <w:color w:val="000000" w:themeColor="text1"/>
                <w:szCs w:val="24"/>
              </w:rPr>
              <w:t>s by Bidder</w:t>
            </w:r>
          </w:p>
        </w:tc>
        <w:tc>
          <w:tcPr>
            <w:tcW w:w="1339" w:type="dxa"/>
          </w:tcPr>
          <w:p w14:paraId="78A3B812" w14:textId="77777777" w:rsidR="009044C9" w:rsidRPr="00D549AD" w:rsidRDefault="009044C9" w:rsidP="00A5191D">
            <w:pPr>
              <w:spacing w:after="120"/>
              <w:ind w:right="200"/>
              <w:jc w:val="both"/>
              <w:rPr>
                <w:b/>
                <w:color w:val="000000" w:themeColor="text1"/>
                <w:szCs w:val="24"/>
                <w:highlight w:val="cyan"/>
              </w:rPr>
            </w:pPr>
            <w:r w:rsidRPr="00D549AD">
              <w:rPr>
                <w:b/>
                <w:color w:val="000000" w:themeColor="text1"/>
                <w:szCs w:val="24"/>
                <w:highlight w:val="magenta"/>
              </w:rPr>
              <w:t>XX, YYYY</w:t>
            </w:r>
          </w:p>
        </w:tc>
        <w:tc>
          <w:tcPr>
            <w:tcW w:w="4315" w:type="dxa"/>
          </w:tcPr>
          <w:p w14:paraId="2465BE09" w14:textId="77777777" w:rsidR="009044C9" w:rsidRDefault="4A8BD3D6" w:rsidP="00A5191D">
            <w:pPr>
              <w:spacing w:after="120"/>
              <w:ind w:right="200"/>
              <w:jc w:val="both"/>
              <w:rPr>
                <w:b/>
                <w:color w:val="000000" w:themeColor="text1"/>
              </w:rPr>
            </w:pPr>
            <w:r w:rsidRPr="2BF53B34">
              <w:rPr>
                <w:b/>
                <w:bCs/>
                <w:color w:val="000000" w:themeColor="text1"/>
              </w:rPr>
              <w:t>20</w:t>
            </w:r>
            <w:r w:rsidR="009044C9" w:rsidRPr="02535A62">
              <w:rPr>
                <w:b/>
                <w:color w:val="000000" w:themeColor="text1"/>
              </w:rPr>
              <w:t xml:space="preserve"> Calendar Days after No. 4</w:t>
            </w:r>
          </w:p>
          <w:p w14:paraId="79E047C9" w14:textId="77777777" w:rsidR="00AB1020" w:rsidRDefault="00AB1020" w:rsidP="00AB1020">
            <w:pPr>
              <w:rPr>
                <w:b/>
                <w:color w:val="000000" w:themeColor="text1"/>
              </w:rPr>
            </w:pPr>
          </w:p>
          <w:p w14:paraId="3BD98D97" w14:textId="74B0184C" w:rsidR="00AB1020" w:rsidRPr="00AB1020" w:rsidRDefault="00AB1020" w:rsidP="00AB1020">
            <w:pPr>
              <w:ind w:firstLine="720"/>
            </w:pPr>
          </w:p>
        </w:tc>
      </w:tr>
      <w:tr w:rsidR="009044C9" w:rsidRPr="00D549AD" w14:paraId="4EFCBD93" w14:textId="77777777" w:rsidTr="405B864E">
        <w:trPr>
          <w:trHeight w:val="871"/>
        </w:trPr>
        <w:tc>
          <w:tcPr>
            <w:tcW w:w="784" w:type="dxa"/>
          </w:tcPr>
          <w:p w14:paraId="074959C6" w14:textId="77777777" w:rsidR="009044C9" w:rsidRPr="00D549AD" w:rsidRDefault="009044C9" w:rsidP="00A5191D">
            <w:pPr>
              <w:spacing w:after="120"/>
              <w:ind w:right="200"/>
              <w:jc w:val="both"/>
              <w:rPr>
                <w:color w:val="000000" w:themeColor="text1"/>
                <w:szCs w:val="24"/>
              </w:rPr>
            </w:pPr>
            <w:r w:rsidRPr="00D549AD">
              <w:rPr>
                <w:color w:val="000000" w:themeColor="text1"/>
                <w:szCs w:val="24"/>
              </w:rPr>
              <w:t>6</w:t>
            </w:r>
          </w:p>
        </w:tc>
        <w:tc>
          <w:tcPr>
            <w:tcW w:w="2192" w:type="dxa"/>
          </w:tcPr>
          <w:p w14:paraId="2405B2E9" w14:textId="7493DC58" w:rsidR="009044C9" w:rsidRPr="00D549AD" w:rsidRDefault="009044C9" w:rsidP="00A5191D">
            <w:pPr>
              <w:spacing w:after="120"/>
              <w:ind w:right="200"/>
              <w:jc w:val="both"/>
              <w:rPr>
                <w:color w:val="000000" w:themeColor="text1"/>
                <w:szCs w:val="24"/>
                <w:highlight w:val="cyan"/>
              </w:rPr>
            </w:pPr>
            <w:r w:rsidRPr="00D549AD">
              <w:rPr>
                <w:color w:val="000000" w:themeColor="text1"/>
                <w:szCs w:val="24"/>
              </w:rPr>
              <w:t xml:space="preserve">Request for Clarifications by </w:t>
            </w:r>
            <w:r w:rsidR="004606EC">
              <w:rPr>
                <w:color w:val="000000" w:themeColor="text1"/>
                <w:szCs w:val="24"/>
              </w:rPr>
              <w:t xml:space="preserve">[DISTRIBUTION LICENSEE NAME] </w:t>
            </w:r>
            <w:r w:rsidRPr="00D549AD">
              <w:rPr>
                <w:color w:val="000000" w:themeColor="text1"/>
                <w:szCs w:val="24"/>
              </w:rPr>
              <w:t xml:space="preserve">to </w:t>
            </w:r>
            <w:r>
              <w:rPr>
                <w:color w:val="000000" w:themeColor="text1"/>
                <w:szCs w:val="24"/>
              </w:rPr>
              <w:t>Bidders</w:t>
            </w:r>
            <w:r w:rsidRPr="00D549AD">
              <w:rPr>
                <w:color w:val="000000" w:themeColor="text1"/>
                <w:szCs w:val="24"/>
              </w:rPr>
              <w:t xml:space="preserve"> (as needed)</w:t>
            </w:r>
          </w:p>
        </w:tc>
        <w:tc>
          <w:tcPr>
            <w:tcW w:w="1339" w:type="dxa"/>
          </w:tcPr>
          <w:p w14:paraId="09AD4E0B" w14:textId="77777777" w:rsidR="009044C9" w:rsidRPr="00D549AD" w:rsidRDefault="009044C9" w:rsidP="00A5191D">
            <w:pPr>
              <w:spacing w:after="120"/>
              <w:ind w:right="200"/>
              <w:jc w:val="both"/>
              <w:rPr>
                <w:color w:val="000000" w:themeColor="text1"/>
                <w:szCs w:val="24"/>
                <w:highlight w:val="cyan"/>
              </w:rPr>
            </w:pPr>
            <w:r w:rsidRPr="00D549AD">
              <w:rPr>
                <w:color w:val="000000" w:themeColor="text1"/>
                <w:szCs w:val="24"/>
                <w:highlight w:val="magenta"/>
              </w:rPr>
              <w:t>XX, YYYY</w:t>
            </w:r>
          </w:p>
        </w:tc>
        <w:tc>
          <w:tcPr>
            <w:tcW w:w="4315" w:type="dxa"/>
          </w:tcPr>
          <w:p w14:paraId="5897B4B7" w14:textId="4319E245" w:rsidR="009044C9" w:rsidRPr="00D549AD" w:rsidRDefault="088D2208" w:rsidP="00A5191D">
            <w:pPr>
              <w:spacing w:after="120"/>
              <w:ind w:right="200"/>
              <w:jc w:val="both"/>
              <w:rPr>
                <w:color w:val="000000" w:themeColor="text1"/>
              </w:rPr>
            </w:pPr>
            <w:r w:rsidRPr="2BF53B34">
              <w:rPr>
                <w:color w:val="000000" w:themeColor="text1"/>
              </w:rPr>
              <w:t>5</w:t>
            </w:r>
            <w:r w:rsidR="009044C9" w:rsidRPr="02535A62">
              <w:rPr>
                <w:color w:val="000000" w:themeColor="text1"/>
              </w:rPr>
              <w:t xml:space="preserve"> Calendar Days after No. 5</w:t>
            </w:r>
          </w:p>
        </w:tc>
      </w:tr>
      <w:tr w:rsidR="009044C9" w:rsidRPr="00D549AD" w14:paraId="4EBF05E0" w14:textId="77777777" w:rsidTr="405B864E">
        <w:trPr>
          <w:trHeight w:val="859"/>
        </w:trPr>
        <w:tc>
          <w:tcPr>
            <w:tcW w:w="784" w:type="dxa"/>
          </w:tcPr>
          <w:p w14:paraId="51019C39" w14:textId="77777777" w:rsidR="009044C9" w:rsidRPr="00D549AD" w:rsidRDefault="009044C9" w:rsidP="00A5191D">
            <w:pPr>
              <w:spacing w:after="120"/>
              <w:ind w:right="200"/>
              <w:jc w:val="both"/>
              <w:rPr>
                <w:color w:val="000000" w:themeColor="text1"/>
                <w:szCs w:val="24"/>
              </w:rPr>
            </w:pPr>
            <w:r w:rsidRPr="00D549AD">
              <w:rPr>
                <w:color w:val="000000" w:themeColor="text1"/>
                <w:szCs w:val="24"/>
              </w:rPr>
              <w:t>7</w:t>
            </w:r>
          </w:p>
        </w:tc>
        <w:tc>
          <w:tcPr>
            <w:tcW w:w="2192" w:type="dxa"/>
          </w:tcPr>
          <w:p w14:paraId="45D31F28" w14:textId="77777777" w:rsidR="009044C9" w:rsidRPr="00D549AD" w:rsidRDefault="009044C9" w:rsidP="00A5191D">
            <w:pPr>
              <w:spacing w:after="120"/>
              <w:ind w:right="200"/>
              <w:jc w:val="both"/>
              <w:rPr>
                <w:color w:val="000000" w:themeColor="text1"/>
                <w:szCs w:val="24"/>
              </w:rPr>
            </w:pPr>
            <w:r w:rsidRPr="00D549AD">
              <w:rPr>
                <w:color w:val="000000" w:themeColor="text1"/>
                <w:szCs w:val="24"/>
              </w:rPr>
              <w:t>Complete Evaluation of Proposals and Notification of Preferred Bidder(s)</w:t>
            </w:r>
          </w:p>
        </w:tc>
        <w:tc>
          <w:tcPr>
            <w:tcW w:w="1339" w:type="dxa"/>
          </w:tcPr>
          <w:p w14:paraId="4F5F2350" w14:textId="77777777" w:rsidR="009044C9" w:rsidRPr="00D549AD" w:rsidRDefault="009044C9" w:rsidP="00A5191D">
            <w:pPr>
              <w:spacing w:after="120"/>
              <w:ind w:right="200"/>
              <w:jc w:val="both"/>
              <w:rPr>
                <w:color w:val="000000" w:themeColor="text1"/>
                <w:szCs w:val="24"/>
                <w:highlight w:val="cyan"/>
              </w:rPr>
            </w:pPr>
            <w:r w:rsidRPr="00D549AD">
              <w:rPr>
                <w:color w:val="000000" w:themeColor="text1"/>
                <w:szCs w:val="24"/>
                <w:highlight w:val="magenta"/>
              </w:rPr>
              <w:t>XX, YYYY</w:t>
            </w:r>
          </w:p>
        </w:tc>
        <w:tc>
          <w:tcPr>
            <w:tcW w:w="4315" w:type="dxa"/>
          </w:tcPr>
          <w:p w14:paraId="0FDA8F7A" w14:textId="05A7A0DC" w:rsidR="009044C9" w:rsidRPr="00D549AD" w:rsidRDefault="7BF46D7E" w:rsidP="00A5191D">
            <w:pPr>
              <w:spacing w:after="120"/>
              <w:ind w:right="200"/>
              <w:jc w:val="both"/>
              <w:rPr>
                <w:color w:val="000000" w:themeColor="text1"/>
              </w:rPr>
            </w:pPr>
            <w:r w:rsidRPr="2BF53B34">
              <w:rPr>
                <w:color w:val="000000" w:themeColor="text1"/>
              </w:rPr>
              <w:t>7</w:t>
            </w:r>
            <w:r w:rsidR="009044C9" w:rsidRPr="2BF53B34">
              <w:rPr>
                <w:color w:val="000000" w:themeColor="text1"/>
              </w:rPr>
              <w:t xml:space="preserve"> Calendar Days after No. 6</w:t>
            </w:r>
          </w:p>
        </w:tc>
      </w:tr>
      <w:tr w:rsidR="009044C9" w:rsidRPr="00D549AD" w14:paraId="312D570D" w14:textId="77777777" w:rsidTr="405B864E">
        <w:trPr>
          <w:trHeight w:val="568"/>
        </w:trPr>
        <w:tc>
          <w:tcPr>
            <w:tcW w:w="784" w:type="dxa"/>
          </w:tcPr>
          <w:p w14:paraId="115131F4" w14:textId="77777777" w:rsidR="009044C9" w:rsidRPr="00D549AD" w:rsidRDefault="009044C9" w:rsidP="00A5191D">
            <w:pPr>
              <w:spacing w:after="120"/>
              <w:ind w:right="200"/>
              <w:jc w:val="both"/>
              <w:rPr>
                <w:color w:val="000000" w:themeColor="text1"/>
                <w:szCs w:val="24"/>
              </w:rPr>
            </w:pPr>
            <w:r w:rsidRPr="00D549AD">
              <w:rPr>
                <w:color w:val="000000" w:themeColor="text1"/>
                <w:szCs w:val="24"/>
              </w:rPr>
              <w:t>8</w:t>
            </w:r>
          </w:p>
        </w:tc>
        <w:tc>
          <w:tcPr>
            <w:tcW w:w="2192" w:type="dxa"/>
          </w:tcPr>
          <w:p w14:paraId="72F60D5E" w14:textId="77777777" w:rsidR="009044C9" w:rsidRPr="00D549AD" w:rsidRDefault="009044C9" w:rsidP="00A5191D">
            <w:pPr>
              <w:spacing w:after="120"/>
              <w:ind w:right="200"/>
              <w:jc w:val="both"/>
              <w:rPr>
                <w:color w:val="000000" w:themeColor="text1"/>
                <w:szCs w:val="24"/>
              </w:rPr>
            </w:pPr>
            <w:r w:rsidRPr="00D549AD">
              <w:rPr>
                <w:color w:val="000000" w:themeColor="text1"/>
                <w:szCs w:val="24"/>
              </w:rPr>
              <w:t xml:space="preserve">Complete Negotiations of Project Agreement </w:t>
            </w:r>
            <w:r w:rsidRPr="00D549AD">
              <w:rPr>
                <w:color w:val="000000" w:themeColor="text1"/>
                <w:szCs w:val="24"/>
              </w:rPr>
              <w:lastRenderedPageBreak/>
              <w:t>with Preferred Bidder(s)</w:t>
            </w:r>
          </w:p>
        </w:tc>
        <w:tc>
          <w:tcPr>
            <w:tcW w:w="1339" w:type="dxa"/>
          </w:tcPr>
          <w:p w14:paraId="646BC409" w14:textId="77777777" w:rsidR="009044C9" w:rsidRPr="00D549AD" w:rsidRDefault="009044C9" w:rsidP="00A5191D">
            <w:pPr>
              <w:spacing w:after="120"/>
              <w:ind w:right="200"/>
              <w:jc w:val="both"/>
              <w:rPr>
                <w:color w:val="000000" w:themeColor="text1"/>
                <w:szCs w:val="24"/>
                <w:highlight w:val="cyan"/>
              </w:rPr>
            </w:pPr>
            <w:r w:rsidRPr="00D549AD">
              <w:rPr>
                <w:color w:val="000000" w:themeColor="text1"/>
                <w:szCs w:val="24"/>
                <w:highlight w:val="magenta"/>
              </w:rPr>
              <w:lastRenderedPageBreak/>
              <w:t>XX, YYYY</w:t>
            </w:r>
          </w:p>
        </w:tc>
        <w:tc>
          <w:tcPr>
            <w:tcW w:w="4315" w:type="dxa"/>
          </w:tcPr>
          <w:p w14:paraId="154C74E6" w14:textId="09E44E0B" w:rsidR="009044C9" w:rsidRPr="00D549AD" w:rsidRDefault="06B4DA2B" w:rsidP="00A5191D">
            <w:pPr>
              <w:spacing w:after="120"/>
              <w:ind w:right="200"/>
              <w:jc w:val="both"/>
              <w:rPr>
                <w:color w:val="000000" w:themeColor="text1"/>
              </w:rPr>
            </w:pPr>
            <w:r w:rsidRPr="02535A62">
              <w:rPr>
                <w:color w:val="000000" w:themeColor="text1"/>
              </w:rPr>
              <w:t>14</w:t>
            </w:r>
            <w:r w:rsidR="009044C9" w:rsidRPr="02535A62">
              <w:rPr>
                <w:color w:val="000000" w:themeColor="text1"/>
              </w:rPr>
              <w:t xml:space="preserve"> Calendar Days after No. 7</w:t>
            </w:r>
          </w:p>
        </w:tc>
      </w:tr>
      <w:tr w:rsidR="009044C9" w:rsidRPr="00D549AD" w14:paraId="099B47B5" w14:textId="77777777" w:rsidTr="405B864E">
        <w:trPr>
          <w:trHeight w:val="568"/>
        </w:trPr>
        <w:tc>
          <w:tcPr>
            <w:tcW w:w="784" w:type="dxa"/>
            <w:shd w:val="clear" w:color="auto" w:fill="FFFFFF" w:themeFill="background1"/>
          </w:tcPr>
          <w:p w14:paraId="337149BE" w14:textId="77777777" w:rsidR="009044C9" w:rsidRPr="00D549AD" w:rsidRDefault="009044C9" w:rsidP="00A5191D">
            <w:pPr>
              <w:spacing w:after="120"/>
              <w:ind w:right="200"/>
              <w:jc w:val="both"/>
              <w:rPr>
                <w:color w:val="000000" w:themeColor="text1"/>
                <w:szCs w:val="24"/>
              </w:rPr>
            </w:pPr>
            <w:r w:rsidRPr="00D549AD">
              <w:rPr>
                <w:color w:val="000000" w:themeColor="text1"/>
                <w:szCs w:val="24"/>
              </w:rPr>
              <w:t>9</w:t>
            </w:r>
          </w:p>
        </w:tc>
        <w:tc>
          <w:tcPr>
            <w:tcW w:w="2192" w:type="dxa"/>
            <w:shd w:val="clear" w:color="auto" w:fill="FFFFFF" w:themeFill="background1"/>
          </w:tcPr>
          <w:p w14:paraId="1C26C475" w14:textId="575D0E96" w:rsidR="009044C9" w:rsidRPr="00D549AD" w:rsidRDefault="00F97099" w:rsidP="00A5191D">
            <w:pPr>
              <w:spacing w:after="120"/>
              <w:rPr>
                <w:color w:val="000000" w:themeColor="text1"/>
                <w:szCs w:val="24"/>
                <w:lang w:eastAsia="zh-CN"/>
              </w:rPr>
            </w:pPr>
            <w:r>
              <w:rPr>
                <w:rStyle w:val="normaltextrun"/>
                <w:rFonts w:cs="Segoe UI"/>
                <w:color w:val="000000" w:themeColor="text1"/>
                <w:szCs w:val="24"/>
                <w:shd w:val="clear" w:color="auto" w:fill="FFFFFF"/>
              </w:rPr>
              <w:t xml:space="preserve">[DISTRIBUTION LICENSEE NAME] </w:t>
            </w:r>
            <w:r w:rsidR="009044C9" w:rsidRPr="00D549AD">
              <w:rPr>
                <w:rStyle w:val="normaltextrun"/>
                <w:rFonts w:cs="Segoe UI"/>
                <w:color w:val="000000" w:themeColor="text1"/>
                <w:szCs w:val="24"/>
                <w:shd w:val="clear" w:color="auto" w:fill="FFFFFF"/>
              </w:rPr>
              <w:t>’s Board Approves Agreement; Parties Sign Agreement</w:t>
            </w:r>
            <w:r w:rsidR="009044C9" w:rsidRPr="00D549AD">
              <w:rPr>
                <w:rStyle w:val="normaltextrun"/>
                <w:rFonts w:cs="Segoe UI"/>
                <w:strike/>
                <w:color w:val="000000" w:themeColor="text1"/>
                <w:szCs w:val="24"/>
                <w:shd w:val="clear" w:color="auto" w:fill="FFFFFF"/>
              </w:rPr>
              <w:t> </w:t>
            </w:r>
          </w:p>
          <w:p w14:paraId="164B8C75" w14:textId="77777777" w:rsidR="009044C9" w:rsidRPr="00D549AD" w:rsidRDefault="009044C9" w:rsidP="00A5191D">
            <w:pPr>
              <w:spacing w:after="120"/>
              <w:ind w:right="200"/>
              <w:jc w:val="both"/>
              <w:rPr>
                <w:color w:val="000000" w:themeColor="text1"/>
                <w:szCs w:val="24"/>
              </w:rPr>
            </w:pPr>
          </w:p>
        </w:tc>
        <w:tc>
          <w:tcPr>
            <w:tcW w:w="1339" w:type="dxa"/>
            <w:shd w:val="clear" w:color="auto" w:fill="FFFFFF" w:themeFill="background1"/>
          </w:tcPr>
          <w:p w14:paraId="6B5810B6" w14:textId="77777777" w:rsidR="009044C9" w:rsidRPr="00D549AD" w:rsidRDefault="009044C9" w:rsidP="00A5191D">
            <w:pPr>
              <w:spacing w:after="120"/>
              <w:ind w:right="200"/>
              <w:jc w:val="both"/>
              <w:rPr>
                <w:color w:val="000000" w:themeColor="text1"/>
                <w:szCs w:val="24"/>
                <w:highlight w:val="magenta"/>
              </w:rPr>
            </w:pPr>
            <w:r w:rsidRPr="00D549AD">
              <w:rPr>
                <w:color w:val="000000" w:themeColor="text1"/>
                <w:szCs w:val="24"/>
                <w:highlight w:val="magenta"/>
              </w:rPr>
              <w:t>XX, YYYY</w:t>
            </w:r>
          </w:p>
        </w:tc>
        <w:tc>
          <w:tcPr>
            <w:tcW w:w="4315" w:type="dxa"/>
            <w:shd w:val="clear" w:color="auto" w:fill="FFFFFF" w:themeFill="background1"/>
          </w:tcPr>
          <w:p w14:paraId="2C85F667" w14:textId="2ABC46DC" w:rsidR="009044C9" w:rsidRPr="00D549AD" w:rsidRDefault="004606EC" w:rsidP="00A5191D">
            <w:pPr>
              <w:spacing w:after="120"/>
              <w:rPr>
                <w:color w:val="000000" w:themeColor="text1"/>
                <w:lang w:eastAsia="zh-CN"/>
              </w:rPr>
            </w:pPr>
            <w:r>
              <w:rPr>
                <w:rStyle w:val="normaltextrun"/>
                <w:rFonts w:cs="Segoe UI"/>
                <w:color w:val="000000" w:themeColor="text1"/>
                <w:shd w:val="clear" w:color="auto" w:fill="FFFFFF"/>
              </w:rPr>
              <w:t xml:space="preserve">[DISTRIBUTION LICENSEE NAME] </w:t>
            </w:r>
            <w:r w:rsidR="009044C9" w:rsidRPr="02535A62">
              <w:rPr>
                <w:rStyle w:val="normaltextrun"/>
                <w:rFonts w:cs="Segoe UI"/>
                <w:color w:val="000000" w:themeColor="text1"/>
                <w:shd w:val="clear" w:color="auto" w:fill="FFFFFF"/>
              </w:rPr>
              <w:t xml:space="preserve">will aim to obtain board approval within </w:t>
            </w:r>
            <w:r w:rsidR="5005B12E" w:rsidRPr="02535A62">
              <w:rPr>
                <w:rStyle w:val="normaltextrun"/>
                <w:rFonts w:cs="Segoe UI"/>
                <w:color w:val="000000" w:themeColor="text1"/>
                <w:shd w:val="clear" w:color="auto" w:fill="FFFFFF"/>
              </w:rPr>
              <w:t>14</w:t>
            </w:r>
            <w:r w:rsidR="009044C9" w:rsidRPr="02535A62">
              <w:rPr>
                <w:rStyle w:val="normaltextrun"/>
                <w:rFonts w:cs="Segoe UI"/>
                <w:color w:val="000000" w:themeColor="text1"/>
                <w:shd w:val="clear" w:color="auto" w:fill="FFFFFF"/>
              </w:rPr>
              <w:t xml:space="preserve"> days </w:t>
            </w:r>
            <w:r w:rsidR="006F647E" w:rsidRPr="02535A62">
              <w:rPr>
                <w:rStyle w:val="normaltextrun"/>
                <w:rFonts w:cs="Segoe UI"/>
                <w:color w:val="000000" w:themeColor="text1"/>
                <w:shd w:val="clear" w:color="auto" w:fill="FFFFFF"/>
              </w:rPr>
              <w:t>a</w:t>
            </w:r>
            <w:r w:rsidR="004B2335" w:rsidRPr="02535A62">
              <w:rPr>
                <w:rStyle w:val="normaltextrun"/>
                <w:rFonts w:cs="Segoe UI"/>
                <w:color w:val="000000" w:themeColor="text1"/>
                <w:shd w:val="clear" w:color="auto" w:fill="FFFFFF"/>
              </w:rPr>
              <w:t>fter</w:t>
            </w:r>
            <w:r w:rsidR="006F647E" w:rsidRPr="02535A62">
              <w:rPr>
                <w:rStyle w:val="normaltextrun"/>
                <w:rFonts w:cs="Segoe UI"/>
                <w:color w:val="000000" w:themeColor="text1"/>
                <w:shd w:val="clear" w:color="auto" w:fill="FFFFFF"/>
              </w:rPr>
              <w:t xml:space="preserve"> </w:t>
            </w:r>
            <w:r w:rsidR="009044C9" w:rsidRPr="02535A62">
              <w:rPr>
                <w:rStyle w:val="normaltextrun"/>
                <w:rFonts w:cs="Segoe UI"/>
                <w:color w:val="000000" w:themeColor="text1"/>
                <w:shd w:val="clear" w:color="auto" w:fill="FFFFFF"/>
              </w:rPr>
              <w:t>No. 8</w:t>
            </w:r>
            <w:r w:rsidR="009044C9" w:rsidRPr="02535A62">
              <w:rPr>
                <w:rStyle w:val="eop"/>
                <w:color w:val="000000" w:themeColor="text1"/>
                <w:shd w:val="clear" w:color="auto" w:fill="FFFFFF"/>
              </w:rPr>
              <w:t> </w:t>
            </w:r>
          </w:p>
          <w:p w14:paraId="2A4A90A1" w14:textId="77777777" w:rsidR="009044C9" w:rsidRPr="00D549AD" w:rsidRDefault="009044C9" w:rsidP="00A5191D">
            <w:pPr>
              <w:spacing w:after="120"/>
              <w:ind w:right="200"/>
              <w:jc w:val="both"/>
              <w:rPr>
                <w:color w:val="000000" w:themeColor="text1"/>
                <w:szCs w:val="24"/>
              </w:rPr>
            </w:pPr>
          </w:p>
        </w:tc>
      </w:tr>
      <w:tr w:rsidR="009044C9" w:rsidRPr="00D549AD" w14:paraId="3FD24F0C" w14:textId="77777777" w:rsidTr="405B864E">
        <w:trPr>
          <w:trHeight w:val="1163"/>
        </w:trPr>
        <w:tc>
          <w:tcPr>
            <w:tcW w:w="784" w:type="dxa"/>
          </w:tcPr>
          <w:p w14:paraId="251AAEB7" w14:textId="77777777" w:rsidR="009044C9" w:rsidRPr="00D549AD" w:rsidRDefault="009044C9" w:rsidP="00A5191D">
            <w:pPr>
              <w:spacing w:after="120"/>
              <w:ind w:right="200"/>
              <w:jc w:val="both"/>
              <w:rPr>
                <w:color w:val="000000" w:themeColor="text1"/>
                <w:szCs w:val="24"/>
              </w:rPr>
            </w:pPr>
            <w:r w:rsidRPr="00D549AD">
              <w:rPr>
                <w:color w:val="000000" w:themeColor="text1"/>
                <w:szCs w:val="24"/>
              </w:rPr>
              <w:t>10</w:t>
            </w:r>
          </w:p>
        </w:tc>
        <w:tc>
          <w:tcPr>
            <w:tcW w:w="2192" w:type="dxa"/>
          </w:tcPr>
          <w:p w14:paraId="0BAD72A8" w14:textId="0B2B7D7F" w:rsidR="009044C9" w:rsidRPr="00D549AD" w:rsidRDefault="004606EC" w:rsidP="00A5191D">
            <w:pPr>
              <w:spacing w:after="120"/>
              <w:ind w:right="200"/>
              <w:jc w:val="both"/>
              <w:rPr>
                <w:color w:val="000000" w:themeColor="text1"/>
                <w:szCs w:val="24"/>
              </w:rPr>
            </w:pPr>
            <w:r>
              <w:rPr>
                <w:color w:val="000000" w:themeColor="text1"/>
                <w:szCs w:val="24"/>
              </w:rPr>
              <w:t xml:space="preserve">[DISTRIBUTION LICENSEE NAME] </w:t>
            </w:r>
            <w:r w:rsidR="009044C9" w:rsidRPr="00D549AD">
              <w:rPr>
                <w:color w:val="000000" w:themeColor="text1"/>
                <w:szCs w:val="24"/>
              </w:rPr>
              <w:t xml:space="preserve">and </w:t>
            </w:r>
            <w:r w:rsidR="009044C9">
              <w:rPr>
                <w:color w:val="000000" w:themeColor="text1"/>
                <w:szCs w:val="24"/>
              </w:rPr>
              <w:t xml:space="preserve">final </w:t>
            </w:r>
            <w:r w:rsidR="009044C9" w:rsidRPr="00D549AD">
              <w:rPr>
                <w:color w:val="000000" w:themeColor="text1"/>
                <w:szCs w:val="24"/>
              </w:rPr>
              <w:t>Preferred Bidder sign Letter of Inten</w:t>
            </w:r>
            <w:r w:rsidR="009044C9">
              <w:rPr>
                <w:color w:val="000000" w:themeColor="text1"/>
                <w:szCs w:val="24"/>
              </w:rPr>
              <w:t>t,</w:t>
            </w:r>
            <w:r w:rsidR="009044C9" w:rsidRPr="00D549AD">
              <w:rPr>
                <w:color w:val="000000" w:themeColor="text1"/>
                <w:szCs w:val="24"/>
              </w:rPr>
              <w:t xml:space="preserve"> Exclusivity Agreement(s)</w:t>
            </w:r>
            <w:r w:rsidR="009044C9">
              <w:rPr>
                <w:color w:val="000000" w:themeColor="text1"/>
                <w:szCs w:val="24"/>
              </w:rPr>
              <w:t xml:space="preserve">, and </w:t>
            </w:r>
            <w:r w:rsidR="005B6EFF">
              <w:rPr>
                <w:color w:val="000000" w:themeColor="text1"/>
                <w:szCs w:val="24"/>
              </w:rPr>
              <w:t>the</w:t>
            </w:r>
            <w:r w:rsidR="009044C9">
              <w:rPr>
                <w:color w:val="000000" w:themeColor="text1"/>
                <w:szCs w:val="24"/>
              </w:rPr>
              <w:t xml:space="preserve"> Agreement</w:t>
            </w:r>
            <w:r w:rsidR="009044C9" w:rsidRPr="00D549AD">
              <w:rPr>
                <w:color w:val="000000" w:themeColor="text1"/>
                <w:szCs w:val="24"/>
              </w:rPr>
              <w:t xml:space="preserve">; Preferred Bidder submits Agreement(s) to </w:t>
            </w:r>
            <w:r w:rsidR="009044C9">
              <w:rPr>
                <w:color w:val="000000" w:themeColor="text1"/>
                <w:szCs w:val="24"/>
              </w:rPr>
              <w:t>the Commission</w:t>
            </w:r>
            <w:r w:rsidR="009044C9" w:rsidRPr="00D549AD">
              <w:rPr>
                <w:color w:val="000000" w:themeColor="text1"/>
                <w:szCs w:val="24"/>
              </w:rPr>
              <w:t xml:space="preserve"> </w:t>
            </w:r>
            <w:r w:rsidR="002911C0">
              <w:rPr>
                <w:color w:val="000000" w:themeColor="text1"/>
                <w:szCs w:val="24"/>
              </w:rPr>
              <w:t xml:space="preserve">as part of application for </w:t>
            </w:r>
            <w:r w:rsidR="00F85C1E">
              <w:rPr>
                <w:color w:val="000000" w:themeColor="text1"/>
                <w:szCs w:val="24"/>
              </w:rPr>
              <w:t>E</w:t>
            </w:r>
            <w:r w:rsidR="00F85C1E" w:rsidRPr="00BD064B">
              <w:rPr>
                <w:color w:val="000000" w:themeColor="text1"/>
                <w:szCs w:val="24"/>
              </w:rPr>
              <w:t xml:space="preserve">mbedded </w:t>
            </w:r>
            <w:r w:rsidR="00F85C1E">
              <w:rPr>
                <w:color w:val="000000" w:themeColor="text1"/>
                <w:szCs w:val="24"/>
              </w:rPr>
              <w:t>G</w:t>
            </w:r>
            <w:r w:rsidR="00F85C1E" w:rsidRPr="00BD064B">
              <w:rPr>
                <w:color w:val="000000" w:themeColor="text1"/>
                <w:szCs w:val="24"/>
              </w:rPr>
              <w:t xml:space="preserve">eneration </w:t>
            </w:r>
            <w:r w:rsidR="00F85C1E">
              <w:rPr>
                <w:color w:val="000000" w:themeColor="text1"/>
                <w:szCs w:val="24"/>
              </w:rPr>
              <w:t>L</w:t>
            </w:r>
            <w:r w:rsidR="00F85C1E" w:rsidRPr="00BD064B">
              <w:rPr>
                <w:color w:val="000000" w:themeColor="text1"/>
                <w:szCs w:val="24"/>
              </w:rPr>
              <w:t>icense</w:t>
            </w:r>
            <w:r w:rsidR="009044C9" w:rsidRPr="00D549AD">
              <w:rPr>
                <w:color w:val="000000" w:themeColor="text1"/>
                <w:szCs w:val="24"/>
              </w:rPr>
              <w:t>.</w:t>
            </w:r>
          </w:p>
        </w:tc>
        <w:tc>
          <w:tcPr>
            <w:tcW w:w="1339" w:type="dxa"/>
          </w:tcPr>
          <w:p w14:paraId="18145826" w14:textId="77777777" w:rsidR="009044C9" w:rsidRPr="00D549AD" w:rsidRDefault="009044C9" w:rsidP="00A5191D">
            <w:pPr>
              <w:spacing w:after="120"/>
              <w:ind w:right="200"/>
              <w:jc w:val="both"/>
              <w:rPr>
                <w:color w:val="000000" w:themeColor="text1"/>
                <w:szCs w:val="24"/>
                <w:highlight w:val="cyan"/>
              </w:rPr>
            </w:pPr>
            <w:r w:rsidRPr="00D549AD">
              <w:rPr>
                <w:color w:val="000000" w:themeColor="text1"/>
                <w:szCs w:val="24"/>
                <w:highlight w:val="magenta"/>
              </w:rPr>
              <w:t>XX, YYYY</w:t>
            </w:r>
          </w:p>
        </w:tc>
        <w:tc>
          <w:tcPr>
            <w:tcW w:w="4315" w:type="dxa"/>
          </w:tcPr>
          <w:p w14:paraId="5F86575C" w14:textId="77777777" w:rsidR="009044C9" w:rsidRPr="00D549AD" w:rsidRDefault="009044C9" w:rsidP="00A5191D">
            <w:pPr>
              <w:spacing w:after="120"/>
              <w:ind w:right="200"/>
              <w:jc w:val="both"/>
              <w:rPr>
                <w:color w:val="000000" w:themeColor="text1"/>
                <w:szCs w:val="24"/>
              </w:rPr>
            </w:pPr>
            <w:r w:rsidRPr="00D549AD">
              <w:rPr>
                <w:color w:val="000000" w:themeColor="text1"/>
                <w:szCs w:val="24"/>
              </w:rPr>
              <w:t>5 Calendar Days after No. 9 (or other date agreed upon by the Parties).</w:t>
            </w:r>
          </w:p>
        </w:tc>
      </w:tr>
      <w:tr w:rsidR="009044C9" w:rsidRPr="00D549AD" w14:paraId="0A2FD060" w14:textId="77777777" w:rsidTr="405B864E">
        <w:trPr>
          <w:trHeight w:val="568"/>
        </w:trPr>
        <w:tc>
          <w:tcPr>
            <w:tcW w:w="784" w:type="dxa"/>
          </w:tcPr>
          <w:p w14:paraId="022F450C" w14:textId="77777777" w:rsidR="009044C9" w:rsidRPr="00D549AD" w:rsidRDefault="009044C9" w:rsidP="00A5191D">
            <w:pPr>
              <w:spacing w:after="120"/>
              <w:ind w:right="200"/>
              <w:jc w:val="both"/>
              <w:rPr>
                <w:color w:val="000000" w:themeColor="text1"/>
                <w:szCs w:val="24"/>
              </w:rPr>
            </w:pPr>
            <w:r w:rsidRPr="00D549AD">
              <w:rPr>
                <w:color w:val="000000" w:themeColor="text1"/>
                <w:szCs w:val="24"/>
              </w:rPr>
              <w:t>11</w:t>
            </w:r>
          </w:p>
        </w:tc>
        <w:tc>
          <w:tcPr>
            <w:tcW w:w="2192" w:type="dxa"/>
          </w:tcPr>
          <w:p w14:paraId="6A788DFC" w14:textId="4DF2972F" w:rsidR="009044C9" w:rsidRPr="00D549AD" w:rsidRDefault="009044C9" w:rsidP="00A5191D">
            <w:pPr>
              <w:spacing w:after="120"/>
              <w:ind w:right="200"/>
              <w:jc w:val="both"/>
              <w:rPr>
                <w:color w:val="000000" w:themeColor="text1"/>
                <w:szCs w:val="24"/>
              </w:rPr>
            </w:pPr>
            <w:r w:rsidRPr="00D549AD">
              <w:rPr>
                <w:color w:val="000000" w:themeColor="text1"/>
                <w:szCs w:val="24"/>
              </w:rPr>
              <w:t xml:space="preserve">Issue of Full Notice to Proceed by </w:t>
            </w:r>
            <w:r w:rsidR="004606EC">
              <w:rPr>
                <w:color w:val="000000" w:themeColor="text1"/>
                <w:szCs w:val="24"/>
              </w:rPr>
              <w:t xml:space="preserve">[DISTRIBUTION LICENSEE NAME] </w:t>
            </w:r>
            <w:r w:rsidRPr="00D549AD">
              <w:rPr>
                <w:color w:val="000000" w:themeColor="text1"/>
                <w:szCs w:val="24"/>
              </w:rPr>
              <w:t>(Effective Date)</w:t>
            </w:r>
          </w:p>
        </w:tc>
        <w:tc>
          <w:tcPr>
            <w:tcW w:w="1339" w:type="dxa"/>
          </w:tcPr>
          <w:p w14:paraId="2DEBF855" w14:textId="77777777" w:rsidR="009044C9" w:rsidRPr="00D549AD" w:rsidRDefault="009044C9" w:rsidP="00A5191D">
            <w:pPr>
              <w:spacing w:after="120"/>
              <w:ind w:right="200"/>
              <w:jc w:val="both"/>
              <w:rPr>
                <w:color w:val="000000" w:themeColor="text1"/>
                <w:szCs w:val="24"/>
              </w:rPr>
            </w:pPr>
            <w:r w:rsidRPr="00D549AD">
              <w:rPr>
                <w:color w:val="000000" w:themeColor="text1"/>
                <w:szCs w:val="24"/>
              </w:rPr>
              <w:t>TBD</w:t>
            </w:r>
          </w:p>
        </w:tc>
        <w:tc>
          <w:tcPr>
            <w:tcW w:w="4315" w:type="dxa"/>
          </w:tcPr>
          <w:p w14:paraId="50A2A20E" w14:textId="5A5219D1" w:rsidR="009044C9" w:rsidRPr="00D549AD" w:rsidRDefault="009044C9" w:rsidP="00A5191D">
            <w:pPr>
              <w:spacing w:after="120"/>
              <w:ind w:right="200"/>
              <w:jc w:val="both"/>
              <w:rPr>
                <w:color w:val="000000" w:themeColor="text1"/>
                <w:szCs w:val="24"/>
              </w:rPr>
            </w:pPr>
            <w:r>
              <w:rPr>
                <w:color w:val="000000" w:themeColor="text1"/>
                <w:szCs w:val="24"/>
              </w:rPr>
              <w:t>Date Commission</w:t>
            </w:r>
            <w:r w:rsidRPr="00D549AD">
              <w:rPr>
                <w:color w:val="000000" w:themeColor="text1"/>
                <w:szCs w:val="24"/>
              </w:rPr>
              <w:t xml:space="preserve"> </w:t>
            </w:r>
            <w:r w:rsidR="007A0EBF">
              <w:rPr>
                <w:color w:val="000000" w:themeColor="text1"/>
                <w:szCs w:val="24"/>
              </w:rPr>
              <w:t>grants Embedded Generation License</w:t>
            </w:r>
          </w:p>
        </w:tc>
      </w:tr>
      <w:tr w:rsidR="009044C9" w:rsidRPr="00D549AD" w14:paraId="5E967DED" w14:textId="77777777" w:rsidTr="405B864E">
        <w:trPr>
          <w:trHeight w:val="568"/>
        </w:trPr>
        <w:tc>
          <w:tcPr>
            <w:tcW w:w="784" w:type="dxa"/>
          </w:tcPr>
          <w:p w14:paraId="6759ABD2" w14:textId="77777777" w:rsidR="009044C9" w:rsidRPr="00D549AD" w:rsidRDefault="009044C9" w:rsidP="00A5191D">
            <w:pPr>
              <w:spacing w:after="120"/>
              <w:ind w:right="200"/>
              <w:jc w:val="both"/>
              <w:rPr>
                <w:color w:val="000000" w:themeColor="text1"/>
                <w:szCs w:val="24"/>
              </w:rPr>
            </w:pPr>
            <w:r w:rsidRPr="00D549AD">
              <w:rPr>
                <w:color w:val="000000" w:themeColor="text1"/>
                <w:szCs w:val="24"/>
              </w:rPr>
              <w:t>1</w:t>
            </w:r>
            <w:r>
              <w:rPr>
                <w:color w:val="000000" w:themeColor="text1"/>
                <w:szCs w:val="24"/>
              </w:rPr>
              <w:t>2</w:t>
            </w:r>
          </w:p>
        </w:tc>
        <w:tc>
          <w:tcPr>
            <w:tcW w:w="2192" w:type="dxa"/>
          </w:tcPr>
          <w:p w14:paraId="762172EC" w14:textId="77777777" w:rsidR="009044C9" w:rsidRPr="00D549AD" w:rsidRDefault="009044C9" w:rsidP="00A5191D">
            <w:pPr>
              <w:spacing w:after="120"/>
              <w:ind w:right="200"/>
              <w:jc w:val="both"/>
              <w:rPr>
                <w:color w:val="000000" w:themeColor="text1"/>
                <w:szCs w:val="24"/>
              </w:rPr>
            </w:pPr>
            <w:r w:rsidRPr="00D549AD">
              <w:rPr>
                <w:color w:val="000000" w:themeColor="text1"/>
                <w:szCs w:val="24"/>
              </w:rPr>
              <w:t>Date of Commercial Operation</w:t>
            </w:r>
          </w:p>
        </w:tc>
        <w:tc>
          <w:tcPr>
            <w:tcW w:w="1339" w:type="dxa"/>
          </w:tcPr>
          <w:p w14:paraId="7C42CD8E" w14:textId="77777777" w:rsidR="009044C9" w:rsidRPr="00D549AD" w:rsidRDefault="009044C9" w:rsidP="00A5191D">
            <w:pPr>
              <w:spacing w:after="120"/>
              <w:ind w:right="200"/>
              <w:jc w:val="both"/>
              <w:rPr>
                <w:color w:val="000000" w:themeColor="text1"/>
                <w:szCs w:val="24"/>
              </w:rPr>
            </w:pPr>
            <w:r w:rsidRPr="00D549AD">
              <w:rPr>
                <w:color w:val="000000" w:themeColor="text1"/>
                <w:szCs w:val="24"/>
              </w:rPr>
              <w:t>TBD</w:t>
            </w:r>
          </w:p>
        </w:tc>
        <w:tc>
          <w:tcPr>
            <w:tcW w:w="4315" w:type="dxa"/>
          </w:tcPr>
          <w:p w14:paraId="29D4AA50" w14:textId="77777777" w:rsidR="009044C9" w:rsidRPr="00D549AD" w:rsidRDefault="009044C9" w:rsidP="00A5191D">
            <w:pPr>
              <w:spacing w:after="120"/>
              <w:ind w:right="200"/>
              <w:jc w:val="both"/>
              <w:rPr>
                <w:color w:val="000000" w:themeColor="text1"/>
                <w:szCs w:val="24"/>
              </w:rPr>
            </w:pPr>
            <w:r w:rsidRPr="00D549AD">
              <w:rPr>
                <w:color w:val="000000" w:themeColor="text1"/>
                <w:szCs w:val="24"/>
              </w:rPr>
              <w:t>12 Months after No. 1</w:t>
            </w:r>
            <w:r>
              <w:rPr>
                <w:color w:val="000000" w:themeColor="text1"/>
                <w:szCs w:val="24"/>
              </w:rPr>
              <w:t>1</w:t>
            </w:r>
          </w:p>
        </w:tc>
      </w:tr>
    </w:tbl>
    <w:p w14:paraId="4E69D626" w14:textId="77777777" w:rsidR="009044C9" w:rsidRPr="00D549AD" w:rsidRDefault="009044C9" w:rsidP="009044C9">
      <w:pPr>
        <w:spacing w:after="120"/>
        <w:jc w:val="both"/>
        <w:rPr>
          <w:color w:val="000000" w:themeColor="text1"/>
        </w:rPr>
      </w:pPr>
    </w:p>
    <w:p w14:paraId="4D493C9B" w14:textId="596C3A3E" w:rsidR="009044C9" w:rsidRPr="00BB0ABF" w:rsidRDefault="009044C9" w:rsidP="009044C9">
      <w:pPr>
        <w:pStyle w:val="ListParagraph"/>
        <w:numPr>
          <w:ilvl w:val="1"/>
          <w:numId w:val="9"/>
        </w:numPr>
        <w:spacing w:after="120" w:line="240" w:lineRule="auto"/>
        <w:ind w:left="900" w:hanging="540"/>
        <w:contextualSpacing w:val="0"/>
        <w:jc w:val="both"/>
        <w:rPr>
          <w:color w:val="000000" w:themeColor="text1"/>
          <w:szCs w:val="24"/>
        </w:rPr>
      </w:pPr>
      <w:r w:rsidRPr="00D549AD">
        <w:rPr>
          <w:b/>
          <w:bCs/>
          <w:color w:val="000000" w:themeColor="text1"/>
          <w:szCs w:val="24"/>
        </w:rPr>
        <w:t xml:space="preserve">Communication Channels: </w:t>
      </w:r>
      <w:r w:rsidRPr="00D549AD">
        <w:rPr>
          <w:color w:val="000000" w:themeColor="text1"/>
          <w:szCs w:val="24"/>
        </w:rPr>
        <w:t xml:space="preserve">All related communications between </w:t>
      </w:r>
      <w:r w:rsidR="004606EC">
        <w:rPr>
          <w:color w:val="000000" w:themeColor="text1"/>
          <w:szCs w:val="24"/>
        </w:rPr>
        <w:t xml:space="preserve">[DISTRIBUTION LICENSEE NAME] </w:t>
      </w:r>
      <w:r w:rsidRPr="00D549AD">
        <w:rPr>
          <w:color w:val="000000" w:themeColor="text1"/>
          <w:szCs w:val="24"/>
        </w:rPr>
        <w:t xml:space="preserve">and </w:t>
      </w:r>
      <w:r>
        <w:rPr>
          <w:color w:val="000000" w:themeColor="text1"/>
          <w:szCs w:val="24"/>
        </w:rPr>
        <w:t>Bidders</w:t>
      </w:r>
      <w:r w:rsidRPr="00D549AD">
        <w:rPr>
          <w:color w:val="000000" w:themeColor="text1"/>
          <w:szCs w:val="24"/>
        </w:rPr>
        <w:t xml:space="preserve"> will be via </w:t>
      </w:r>
      <w:commentRangeStart w:id="22"/>
      <w:r w:rsidRPr="00D549AD">
        <w:rPr>
          <w:color w:val="000000" w:themeColor="text1"/>
          <w:szCs w:val="24"/>
          <w:highlight w:val="magenta"/>
        </w:rPr>
        <w:t>[portal information</w:t>
      </w:r>
      <w:commentRangeEnd w:id="22"/>
      <w:r w:rsidR="00CD6312">
        <w:rPr>
          <w:rStyle w:val="CommentReference"/>
          <w:rFonts w:ascii="Century Gothic" w:eastAsia="Times New Roman" w:hAnsi="Century Gothic" w:cs="Times New Roman"/>
        </w:rPr>
        <w:commentReference w:id="22"/>
      </w:r>
      <w:r w:rsidRPr="00D549AD">
        <w:rPr>
          <w:color w:val="000000" w:themeColor="text1"/>
          <w:szCs w:val="24"/>
          <w:highlight w:val="magenta"/>
        </w:rPr>
        <w:t>].</w:t>
      </w:r>
      <w:r w:rsidRPr="00D549AD">
        <w:rPr>
          <w:color w:val="000000" w:themeColor="text1"/>
          <w:szCs w:val="24"/>
        </w:rPr>
        <w:t xml:space="preserve"> All other forms of communication are not considered official and are discouraged.</w:t>
      </w:r>
    </w:p>
    <w:p w14:paraId="0DA6E71F" w14:textId="77777777" w:rsidR="009044C9" w:rsidRPr="00BB0ABF" w:rsidRDefault="009044C9" w:rsidP="009044C9">
      <w:pPr>
        <w:pStyle w:val="ListParagraph"/>
        <w:numPr>
          <w:ilvl w:val="1"/>
          <w:numId w:val="9"/>
        </w:numPr>
        <w:spacing w:after="120" w:line="240" w:lineRule="auto"/>
        <w:ind w:left="900" w:hanging="540"/>
        <w:contextualSpacing w:val="0"/>
        <w:jc w:val="both"/>
        <w:rPr>
          <w:color w:val="000000" w:themeColor="text1"/>
          <w:szCs w:val="24"/>
        </w:rPr>
      </w:pPr>
      <w:r w:rsidRPr="00D549AD">
        <w:rPr>
          <w:b/>
          <w:bCs/>
          <w:color w:val="000000" w:themeColor="text1"/>
          <w:szCs w:val="24"/>
        </w:rPr>
        <w:t xml:space="preserve">Sharing of Bidder Clarifications: </w:t>
      </w:r>
      <w:r w:rsidRPr="00D549AD">
        <w:rPr>
          <w:color w:val="000000" w:themeColor="text1"/>
          <w:szCs w:val="24"/>
        </w:rPr>
        <w:t xml:space="preserve">All clarification questions asked by </w:t>
      </w:r>
      <w:r>
        <w:rPr>
          <w:color w:val="000000" w:themeColor="text1"/>
          <w:szCs w:val="24"/>
        </w:rPr>
        <w:t>Bidders</w:t>
      </w:r>
      <w:r w:rsidRPr="00D549AD">
        <w:rPr>
          <w:color w:val="000000" w:themeColor="text1"/>
          <w:szCs w:val="24"/>
        </w:rPr>
        <w:t xml:space="preserve"> and the responses to those questions that are relevant to all </w:t>
      </w:r>
      <w:r>
        <w:rPr>
          <w:color w:val="000000" w:themeColor="text1"/>
          <w:szCs w:val="24"/>
        </w:rPr>
        <w:t>Bidders</w:t>
      </w:r>
      <w:r w:rsidRPr="00D549AD">
        <w:rPr>
          <w:color w:val="000000" w:themeColor="text1"/>
          <w:szCs w:val="24"/>
        </w:rPr>
        <w:t xml:space="preserve"> will be anonymized and shared with all </w:t>
      </w:r>
      <w:r>
        <w:rPr>
          <w:color w:val="000000" w:themeColor="text1"/>
          <w:szCs w:val="24"/>
        </w:rPr>
        <w:t>Bidders</w:t>
      </w:r>
      <w:r w:rsidRPr="00D549AD">
        <w:rPr>
          <w:color w:val="000000" w:themeColor="text1"/>
          <w:szCs w:val="24"/>
        </w:rPr>
        <w:t xml:space="preserve"> in Activity </w:t>
      </w:r>
      <w:r>
        <w:rPr>
          <w:color w:val="000000" w:themeColor="text1"/>
          <w:szCs w:val="24"/>
        </w:rPr>
        <w:t>4</w:t>
      </w:r>
      <w:r w:rsidRPr="00D549AD">
        <w:rPr>
          <w:color w:val="000000" w:themeColor="text1"/>
          <w:szCs w:val="24"/>
        </w:rPr>
        <w:t xml:space="preserve"> above.</w:t>
      </w:r>
    </w:p>
    <w:p w14:paraId="56FD3773" w14:textId="42183AB7" w:rsidR="009044C9" w:rsidRPr="00BB0ABF" w:rsidRDefault="009044C9" w:rsidP="009044C9">
      <w:pPr>
        <w:pStyle w:val="ListParagraph"/>
        <w:numPr>
          <w:ilvl w:val="1"/>
          <w:numId w:val="9"/>
        </w:numPr>
        <w:spacing w:after="120" w:line="240" w:lineRule="auto"/>
        <w:ind w:left="900" w:hanging="540"/>
        <w:contextualSpacing w:val="0"/>
        <w:jc w:val="both"/>
        <w:rPr>
          <w:color w:val="000000" w:themeColor="text1"/>
          <w:szCs w:val="24"/>
        </w:rPr>
      </w:pPr>
      <w:r w:rsidRPr="00D549AD">
        <w:rPr>
          <w:b/>
          <w:bCs/>
          <w:color w:val="000000" w:themeColor="text1"/>
          <w:szCs w:val="24"/>
        </w:rPr>
        <w:t>Clarifications:</w:t>
      </w:r>
      <w:r w:rsidRPr="00D549AD">
        <w:rPr>
          <w:color w:val="000000" w:themeColor="text1"/>
          <w:szCs w:val="24"/>
        </w:rPr>
        <w:t xml:space="preserve"> If necessary, after the deadline for submission of Proposals, </w:t>
      </w:r>
      <w:r w:rsidR="004606EC">
        <w:rPr>
          <w:color w:val="000000" w:themeColor="text1"/>
          <w:szCs w:val="24"/>
        </w:rPr>
        <w:t xml:space="preserve">[DISTRIBUTION LICENSEE NAME] </w:t>
      </w:r>
      <w:r w:rsidRPr="00D549AD">
        <w:rPr>
          <w:color w:val="000000" w:themeColor="text1"/>
          <w:szCs w:val="24"/>
        </w:rPr>
        <w:t xml:space="preserve">may seek clarification from a Bidder regarding its </w:t>
      </w:r>
      <w:r w:rsidRPr="00D549AD">
        <w:rPr>
          <w:color w:val="000000" w:themeColor="text1"/>
          <w:szCs w:val="24"/>
        </w:rPr>
        <w:lastRenderedPageBreak/>
        <w:t xml:space="preserve">Proposal. The Bidder will also be advised of the date, time, and place for detailed clarification meeting(s) between </w:t>
      </w:r>
      <w:r w:rsidR="004606EC">
        <w:rPr>
          <w:color w:val="000000" w:themeColor="text1"/>
          <w:szCs w:val="24"/>
        </w:rPr>
        <w:t xml:space="preserve">[DISTRIBUTION LICENSEE NAME] </w:t>
      </w:r>
      <w:r w:rsidRPr="00D549AD">
        <w:rPr>
          <w:color w:val="000000" w:themeColor="text1"/>
          <w:szCs w:val="24"/>
        </w:rPr>
        <w:t>and such Bidder, if so required.</w:t>
      </w:r>
    </w:p>
    <w:p w14:paraId="4B45108B" w14:textId="02D914BE" w:rsidR="009044C9" w:rsidRPr="00BB0ABF" w:rsidRDefault="009044C9" w:rsidP="009044C9">
      <w:pPr>
        <w:pStyle w:val="ListParagraph"/>
        <w:numPr>
          <w:ilvl w:val="1"/>
          <w:numId w:val="9"/>
        </w:numPr>
        <w:spacing w:after="120" w:line="240" w:lineRule="auto"/>
        <w:ind w:left="900" w:hanging="540"/>
        <w:contextualSpacing w:val="0"/>
        <w:jc w:val="both"/>
        <w:rPr>
          <w:b/>
          <w:color w:val="000000" w:themeColor="text1"/>
          <w:szCs w:val="24"/>
        </w:rPr>
      </w:pPr>
      <w:r w:rsidRPr="00D549AD">
        <w:rPr>
          <w:b/>
          <w:bCs/>
          <w:color w:val="000000" w:themeColor="text1"/>
          <w:szCs w:val="24"/>
        </w:rPr>
        <w:t>Valid for 180 Days:</w:t>
      </w:r>
      <w:r w:rsidRPr="00D549AD">
        <w:rPr>
          <w:color w:val="000000" w:themeColor="text1"/>
          <w:szCs w:val="24"/>
        </w:rPr>
        <w:t xml:space="preserve"> Proposals and bid pricing must be valid for at least 180 days after the Proposal </w:t>
      </w:r>
      <w:r>
        <w:rPr>
          <w:color w:val="000000" w:themeColor="text1"/>
          <w:szCs w:val="24"/>
        </w:rPr>
        <w:t>d</w:t>
      </w:r>
      <w:r w:rsidRPr="00D549AD">
        <w:rPr>
          <w:color w:val="000000" w:themeColor="text1"/>
          <w:szCs w:val="24"/>
        </w:rPr>
        <w:t xml:space="preserve">ue </w:t>
      </w:r>
      <w:r>
        <w:rPr>
          <w:color w:val="000000" w:themeColor="text1"/>
          <w:szCs w:val="24"/>
        </w:rPr>
        <w:t>d</w:t>
      </w:r>
      <w:r w:rsidRPr="00D549AD">
        <w:rPr>
          <w:color w:val="000000" w:themeColor="text1"/>
          <w:szCs w:val="24"/>
        </w:rPr>
        <w:t>ate at which time Proposals shall expire unless the Bidder has been notified that its Proposal has been short-listed as the Preferred Bidder</w:t>
      </w:r>
      <w:r>
        <w:rPr>
          <w:color w:val="000000" w:themeColor="text1"/>
          <w:szCs w:val="24"/>
        </w:rPr>
        <w:t>(s)</w:t>
      </w:r>
      <w:r w:rsidRPr="00D549AD">
        <w:rPr>
          <w:color w:val="000000" w:themeColor="text1"/>
          <w:szCs w:val="24"/>
        </w:rPr>
        <w:t xml:space="preserve">. </w:t>
      </w:r>
      <w:r w:rsidR="004606EC">
        <w:rPr>
          <w:color w:val="000000" w:themeColor="text1"/>
          <w:szCs w:val="24"/>
        </w:rPr>
        <w:t xml:space="preserve">[DISTRIBUTION LICENSEE NAME] </w:t>
      </w:r>
      <w:r w:rsidRPr="00D549AD">
        <w:rPr>
          <w:color w:val="000000" w:themeColor="text1"/>
          <w:szCs w:val="24"/>
        </w:rPr>
        <w:t xml:space="preserve">may request </w:t>
      </w:r>
      <w:r>
        <w:rPr>
          <w:color w:val="000000" w:themeColor="text1"/>
          <w:szCs w:val="24"/>
        </w:rPr>
        <w:t>Bidders</w:t>
      </w:r>
      <w:r w:rsidRPr="00D549AD">
        <w:rPr>
          <w:color w:val="000000" w:themeColor="text1"/>
          <w:szCs w:val="24"/>
        </w:rPr>
        <w:t>, in writing, to extend the validity beyond this period.</w:t>
      </w:r>
    </w:p>
    <w:p w14:paraId="33986F33" w14:textId="001FA3B5" w:rsidR="009044C9" w:rsidRPr="00BB0ABF" w:rsidRDefault="009044C9" w:rsidP="009044C9">
      <w:pPr>
        <w:pStyle w:val="ListParagraph"/>
        <w:numPr>
          <w:ilvl w:val="1"/>
          <w:numId w:val="9"/>
        </w:numPr>
        <w:spacing w:after="120" w:line="240" w:lineRule="auto"/>
        <w:ind w:left="900" w:hanging="540"/>
        <w:contextualSpacing w:val="0"/>
        <w:jc w:val="both"/>
        <w:rPr>
          <w:color w:val="000000" w:themeColor="text1"/>
          <w:szCs w:val="24"/>
        </w:rPr>
      </w:pPr>
      <w:r w:rsidRPr="00D549AD">
        <w:rPr>
          <w:b/>
          <w:bCs/>
          <w:color w:val="000000" w:themeColor="text1"/>
          <w:szCs w:val="24"/>
        </w:rPr>
        <w:t xml:space="preserve">Additional Proposals: </w:t>
      </w:r>
      <w:r w:rsidR="004606EC">
        <w:rPr>
          <w:color w:val="000000" w:themeColor="text1"/>
          <w:szCs w:val="24"/>
        </w:rPr>
        <w:t xml:space="preserve">[DISTRIBUTION LICENSEE NAME] </w:t>
      </w:r>
      <w:r w:rsidRPr="00D549AD">
        <w:rPr>
          <w:color w:val="000000" w:themeColor="text1"/>
          <w:szCs w:val="24"/>
        </w:rPr>
        <w:t xml:space="preserve">reserves the right to solicit additional </w:t>
      </w:r>
      <w:r>
        <w:rPr>
          <w:color w:val="000000" w:themeColor="text1"/>
          <w:szCs w:val="24"/>
        </w:rPr>
        <w:t>Proposal</w:t>
      </w:r>
      <w:r w:rsidRPr="00D549AD">
        <w:rPr>
          <w:color w:val="000000" w:themeColor="text1"/>
          <w:szCs w:val="24"/>
        </w:rPr>
        <w:t xml:space="preserve">s, if they deem it necessary to do so, and have the right to submit requests for additional information to </w:t>
      </w:r>
      <w:r>
        <w:rPr>
          <w:color w:val="000000" w:themeColor="text1"/>
          <w:szCs w:val="24"/>
        </w:rPr>
        <w:t>Bidders</w:t>
      </w:r>
      <w:r w:rsidRPr="00D549AD">
        <w:rPr>
          <w:color w:val="000000" w:themeColor="text1"/>
          <w:szCs w:val="24"/>
        </w:rPr>
        <w:t xml:space="preserve"> during the evaluation process.</w:t>
      </w:r>
    </w:p>
    <w:p w14:paraId="79EED509" w14:textId="71F397C7" w:rsidR="009044C9" w:rsidRPr="00BB0ABF" w:rsidRDefault="009044C9" w:rsidP="009044C9">
      <w:pPr>
        <w:pStyle w:val="ListParagraph"/>
        <w:numPr>
          <w:ilvl w:val="1"/>
          <w:numId w:val="9"/>
        </w:numPr>
        <w:spacing w:after="120" w:line="240" w:lineRule="auto"/>
        <w:ind w:left="900" w:hanging="540"/>
        <w:contextualSpacing w:val="0"/>
        <w:jc w:val="both"/>
        <w:rPr>
          <w:color w:val="000000" w:themeColor="text1"/>
          <w:szCs w:val="24"/>
        </w:rPr>
      </w:pPr>
      <w:r w:rsidRPr="00D549AD">
        <w:rPr>
          <w:b/>
          <w:bCs/>
          <w:color w:val="000000" w:themeColor="text1"/>
          <w:szCs w:val="24"/>
        </w:rPr>
        <w:t>Comprehensive</w:t>
      </w:r>
      <w:r w:rsidRPr="00D549AD">
        <w:rPr>
          <w:color w:val="000000" w:themeColor="text1"/>
          <w:szCs w:val="24"/>
        </w:rPr>
        <w:t xml:space="preserve">: Each </w:t>
      </w:r>
      <w:r>
        <w:rPr>
          <w:color w:val="000000" w:themeColor="text1"/>
          <w:szCs w:val="24"/>
        </w:rPr>
        <w:t>Proposal</w:t>
      </w:r>
      <w:r w:rsidRPr="00D549AD">
        <w:rPr>
          <w:color w:val="000000" w:themeColor="text1"/>
          <w:szCs w:val="24"/>
        </w:rPr>
        <w:t xml:space="preserve"> should be as comprehensive as possible to enable </w:t>
      </w:r>
      <w:r w:rsidR="004606EC">
        <w:rPr>
          <w:color w:val="000000" w:themeColor="text1"/>
          <w:szCs w:val="24"/>
        </w:rPr>
        <w:t xml:space="preserve">[DISTRIBUTION LICENSEE NAME] </w:t>
      </w:r>
      <w:r w:rsidRPr="00D549AD">
        <w:rPr>
          <w:color w:val="000000" w:themeColor="text1"/>
          <w:szCs w:val="24"/>
        </w:rPr>
        <w:t xml:space="preserve">to make a definitive and final evaluation of the </w:t>
      </w:r>
      <w:r>
        <w:rPr>
          <w:color w:val="000000" w:themeColor="text1"/>
          <w:szCs w:val="24"/>
        </w:rPr>
        <w:t>Proposal</w:t>
      </w:r>
      <w:r w:rsidRPr="00D549AD">
        <w:rPr>
          <w:color w:val="000000" w:themeColor="text1"/>
          <w:szCs w:val="24"/>
        </w:rPr>
        <w:t>’s benefits without further contact with the Bidder.</w:t>
      </w:r>
    </w:p>
    <w:p w14:paraId="5A6FAE7B" w14:textId="76A40C2F" w:rsidR="009044C9" w:rsidRPr="00BB0ABF" w:rsidRDefault="009044C9" w:rsidP="009044C9">
      <w:pPr>
        <w:pStyle w:val="ListParagraph"/>
        <w:numPr>
          <w:ilvl w:val="1"/>
          <w:numId w:val="9"/>
        </w:numPr>
        <w:spacing w:after="120" w:line="240" w:lineRule="auto"/>
        <w:ind w:left="900" w:hanging="540"/>
        <w:contextualSpacing w:val="0"/>
        <w:jc w:val="both"/>
        <w:rPr>
          <w:color w:val="000000" w:themeColor="text1"/>
          <w:szCs w:val="24"/>
        </w:rPr>
      </w:pPr>
      <w:r w:rsidRPr="00D549AD">
        <w:rPr>
          <w:b/>
          <w:bCs/>
          <w:color w:val="000000" w:themeColor="text1"/>
          <w:szCs w:val="24"/>
        </w:rPr>
        <w:t xml:space="preserve">Notification of Preferred </w:t>
      </w:r>
      <w:r>
        <w:rPr>
          <w:b/>
          <w:bCs/>
          <w:color w:val="000000" w:themeColor="text1"/>
          <w:szCs w:val="24"/>
        </w:rPr>
        <w:t>Bidder(s)</w:t>
      </w:r>
      <w:r w:rsidRPr="00D549AD">
        <w:rPr>
          <w:b/>
          <w:bCs/>
          <w:color w:val="000000" w:themeColor="text1"/>
          <w:szCs w:val="24"/>
        </w:rPr>
        <w:t>:</w:t>
      </w:r>
      <w:r w:rsidRPr="00D549AD">
        <w:rPr>
          <w:color w:val="000000" w:themeColor="text1"/>
          <w:szCs w:val="24"/>
        </w:rPr>
        <w:t xml:space="preserve"> On completion of the evaluation process, </w:t>
      </w:r>
      <w:r w:rsidR="004606EC">
        <w:rPr>
          <w:color w:val="000000" w:themeColor="text1"/>
          <w:szCs w:val="24"/>
        </w:rPr>
        <w:t xml:space="preserve">[DISTRIBUTION LICENSEE NAME] </w:t>
      </w:r>
      <w:r w:rsidRPr="00D549AD">
        <w:rPr>
          <w:color w:val="000000" w:themeColor="text1"/>
          <w:szCs w:val="24"/>
        </w:rPr>
        <w:t xml:space="preserve">will invite the </w:t>
      </w:r>
      <w:r>
        <w:rPr>
          <w:color w:val="000000" w:themeColor="text1"/>
          <w:szCs w:val="24"/>
        </w:rPr>
        <w:t>h</w:t>
      </w:r>
      <w:r w:rsidRPr="00D549AD">
        <w:rPr>
          <w:color w:val="000000" w:themeColor="text1"/>
          <w:szCs w:val="24"/>
        </w:rPr>
        <w:t xml:space="preserve">ighest </w:t>
      </w:r>
      <w:r>
        <w:rPr>
          <w:color w:val="000000" w:themeColor="text1"/>
          <w:szCs w:val="24"/>
        </w:rPr>
        <w:t>r</w:t>
      </w:r>
      <w:r w:rsidRPr="00D549AD">
        <w:rPr>
          <w:color w:val="000000" w:themeColor="text1"/>
          <w:szCs w:val="24"/>
        </w:rPr>
        <w:t xml:space="preserve">anked </w:t>
      </w:r>
      <w:r>
        <w:rPr>
          <w:color w:val="000000" w:themeColor="text1"/>
          <w:szCs w:val="24"/>
        </w:rPr>
        <w:t>Bidders</w:t>
      </w:r>
      <w:r w:rsidRPr="00D549AD">
        <w:rPr>
          <w:color w:val="000000" w:themeColor="text1"/>
          <w:szCs w:val="24"/>
        </w:rPr>
        <w:t xml:space="preserve"> (Preferred </w:t>
      </w:r>
      <w:r>
        <w:rPr>
          <w:color w:val="000000" w:themeColor="text1"/>
          <w:szCs w:val="24"/>
        </w:rPr>
        <w:t>Bidder(s)</w:t>
      </w:r>
      <w:r w:rsidRPr="00D549AD">
        <w:rPr>
          <w:color w:val="000000" w:themeColor="text1"/>
          <w:szCs w:val="24"/>
        </w:rPr>
        <w:t xml:space="preserve"> who satisfy the requirements of the RFP, to negotiate and finalize the Agreement. </w:t>
      </w:r>
      <w:r w:rsidR="004606EC">
        <w:rPr>
          <w:color w:val="000000" w:themeColor="text1"/>
          <w:szCs w:val="24"/>
        </w:rPr>
        <w:t xml:space="preserve">[DISTRIBUTION LICENSEE NAME] </w:t>
      </w:r>
      <w:r w:rsidRPr="00D549AD">
        <w:rPr>
          <w:color w:val="000000" w:themeColor="text1"/>
          <w:szCs w:val="24"/>
        </w:rPr>
        <w:t xml:space="preserve">will notify the Preferred </w:t>
      </w:r>
      <w:r>
        <w:rPr>
          <w:color w:val="000000" w:themeColor="text1"/>
          <w:szCs w:val="24"/>
        </w:rPr>
        <w:t>Bidder(s)</w:t>
      </w:r>
      <w:r w:rsidRPr="00D549AD">
        <w:rPr>
          <w:color w:val="000000" w:themeColor="text1"/>
          <w:szCs w:val="24"/>
        </w:rPr>
        <w:t xml:space="preserve"> of the date, time and location of any meetings for this purpose. </w:t>
      </w:r>
      <w:r w:rsidR="004606EC">
        <w:rPr>
          <w:color w:val="000000" w:themeColor="text1"/>
          <w:szCs w:val="24"/>
        </w:rPr>
        <w:t xml:space="preserve">[DISTRIBUTION LICENSEE NAME] </w:t>
      </w:r>
      <w:r w:rsidRPr="00D549AD">
        <w:rPr>
          <w:color w:val="000000" w:themeColor="text1"/>
          <w:szCs w:val="24"/>
        </w:rPr>
        <w:t xml:space="preserve">may request that the Preferred </w:t>
      </w:r>
      <w:r>
        <w:rPr>
          <w:color w:val="000000" w:themeColor="text1"/>
          <w:szCs w:val="24"/>
        </w:rPr>
        <w:t>Bidder(s)</w:t>
      </w:r>
      <w:r w:rsidRPr="00D549AD">
        <w:rPr>
          <w:color w:val="000000" w:themeColor="text1"/>
          <w:szCs w:val="24"/>
        </w:rPr>
        <w:t xml:space="preserve"> extend their Proposal validity in accordance with the RFP, if necessary. Lower Ranked </w:t>
      </w:r>
      <w:r>
        <w:rPr>
          <w:color w:val="000000" w:themeColor="text1"/>
          <w:szCs w:val="24"/>
        </w:rPr>
        <w:t>Bidders</w:t>
      </w:r>
      <w:r w:rsidRPr="00D549AD">
        <w:rPr>
          <w:color w:val="000000" w:themeColor="text1"/>
          <w:szCs w:val="24"/>
        </w:rPr>
        <w:t xml:space="preserve"> may also be requested, if necessary, to extend their </w:t>
      </w:r>
      <w:r>
        <w:rPr>
          <w:color w:val="000000" w:themeColor="text1"/>
          <w:szCs w:val="24"/>
        </w:rPr>
        <w:t>Proposal</w:t>
      </w:r>
      <w:r w:rsidRPr="00D549AD">
        <w:rPr>
          <w:color w:val="000000" w:themeColor="text1"/>
          <w:szCs w:val="24"/>
        </w:rPr>
        <w:t xml:space="preserve"> validity, as they are on standby</w:t>
      </w:r>
    </w:p>
    <w:p w14:paraId="09859A66" w14:textId="6E3D9EDC" w:rsidR="009044C9" w:rsidRPr="00D549AD" w:rsidRDefault="009044C9" w:rsidP="00835733">
      <w:pPr>
        <w:pStyle w:val="ListParagraph"/>
        <w:numPr>
          <w:ilvl w:val="1"/>
          <w:numId w:val="9"/>
        </w:numPr>
        <w:spacing w:after="120" w:line="240" w:lineRule="auto"/>
        <w:ind w:left="907" w:hanging="547"/>
        <w:contextualSpacing w:val="0"/>
        <w:jc w:val="both"/>
        <w:rPr>
          <w:color w:val="000000" w:themeColor="text1"/>
        </w:rPr>
      </w:pPr>
      <w:r w:rsidRPr="00D549AD">
        <w:rPr>
          <w:b/>
          <w:bCs/>
          <w:color w:val="000000" w:themeColor="text1"/>
          <w:szCs w:val="24"/>
        </w:rPr>
        <w:t xml:space="preserve">Preferred </w:t>
      </w:r>
      <w:r>
        <w:rPr>
          <w:b/>
          <w:bCs/>
          <w:color w:val="000000" w:themeColor="text1"/>
          <w:szCs w:val="24"/>
        </w:rPr>
        <w:t>Bidder(s)</w:t>
      </w:r>
      <w:r w:rsidRPr="00D549AD">
        <w:rPr>
          <w:b/>
          <w:bCs/>
          <w:color w:val="000000" w:themeColor="text1"/>
          <w:szCs w:val="24"/>
        </w:rPr>
        <w:t xml:space="preserve"> Fall Through: </w:t>
      </w:r>
      <w:r w:rsidRPr="00D549AD">
        <w:rPr>
          <w:color w:val="000000" w:themeColor="text1"/>
          <w:szCs w:val="24"/>
        </w:rPr>
        <w:t xml:space="preserve">If the initial Preferred </w:t>
      </w:r>
      <w:r>
        <w:rPr>
          <w:color w:val="000000" w:themeColor="text1"/>
          <w:szCs w:val="24"/>
        </w:rPr>
        <w:t>Bidder(s)</w:t>
      </w:r>
      <w:r w:rsidRPr="00D549AD">
        <w:rPr>
          <w:color w:val="000000" w:themeColor="text1"/>
          <w:szCs w:val="24"/>
        </w:rPr>
        <w:t xml:space="preserve"> fail to finalize its Agreement, </w:t>
      </w:r>
      <w:r w:rsidR="004606EC">
        <w:rPr>
          <w:color w:val="000000" w:themeColor="text1"/>
          <w:szCs w:val="24"/>
        </w:rPr>
        <w:t xml:space="preserve">[DISTRIBUTION LICENSEE NAME] </w:t>
      </w:r>
      <w:r w:rsidRPr="00D549AD">
        <w:rPr>
          <w:color w:val="000000" w:themeColor="text1"/>
          <w:szCs w:val="24"/>
        </w:rPr>
        <w:t xml:space="preserve">may invite one or more of the </w:t>
      </w:r>
      <w:r>
        <w:rPr>
          <w:color w:val="000000" w:themeColor="text1"/>
          <w:szCs w:val="24"/>
        </w:rPr>
        <w:t>l</w:t>
      </w:r>
      <w:r w:rsidRPr="00D549AD">
        <w:rPr>
          <w:color w:val="000000" w:themeColor="text1"/>
          <w:szCs w:val="24"/>
        </w:rPr>
        <w:t xml:space="preserve">ower </w:t>
      </w:r>
      <w:r>
        <w:rPr>
          <w:color w:val="000000" w:themeColor="text1"/>
          <w:szCs w:val="24"/>
        </w:rPr>
        <w:t>r</w:t>
      </w:r>
      <w:r w:rsidRPr="00D549AD">
        <w:rPr>
          <w:color w:val="000000" w:themeColor="text1"/>
          <w:szCs w:val="24"/>
        </w:rPr>
        <w:t xml:space="preserve">anked </w:t>
      </w:r>
      <w:r>
        <w:rPr>
          <w:color w:val="000000" w:themeColor="text1"/>
          <w:szCs w:val="24"/>
        </w:rPr>
        <w:t>Bidders</w:t>
      </w:r>
      <w:r w:rsidRPr="00D549AD">
        <w:rPr>
          <w:color w:val="000000" w:themeColor="text1"/>
          <w:szCs w:val="24"/>
        </w:rPr>
        <w:t xml:space="preserve">, in order of ranking, to negotiate the Agreement. </w:t>
      </w:r>
      <w:r w:rsidR="004606EC">
        <w:rPr>
          <w:color w:val="000000" w:themeColor="text1"/>
          <w:szCs w:val="24"/>
        </w:rPr>
        <w:t xml:space="preserve">[DISTRIBUTION LICENSEE NAME] </w:t>
      </w:r>
      <w:r w:rsidRPr="00D549AD">
        <w:rPr>
          <w:color w:val="000000" w:themeColor="text1"/>
          <w:szCs w:val="24"/>
        </w:rPr>
        <w:t xml:space="preserve">may proceed with Lower Ranked </w:t>
      </w:r>
      <w:r>
        <w:rPr>
          <w:color w:val="000000" w:themeColor="text1"/>
          <w:szCs w:val="24"/>
        </w:rPr>
        <w:t>Bidders</w:t>
      </w:r>
      <w:r w:rsidRPr="00D549AD">
        <w:rPr>
          <w:color w:val="000000" w:themeColor="text1"/>
          <w:szCs w:val="24"/>
        </w:rPr>
        <w:t xml:space="preserve"> if: </w:t>
      </w:r>
    </w:p>
    <w:p w14:paraId="6580FC3E" w14:textId="77777777" w:rsidR="009044C9" w:rsidRPr="00BB0ABF" w:rsidRDefault="009044C9" w:rsidP="009044C9">
      <w:pPr>
        <w:pStyle w:val="ListParagraph"/>
        <w:numPr>
          <w:ilvl w:val="2"/>
          <w:numId w:val="9"/>
        </w:numPr>
        <w:spacing w:after="120" w:line="240" w:lineRule="auto"/>
        <w:ind w:left="1620" w:hanging="720"/>
        <w:contextualSpacing w:val="0"/>
        <w:jc w:val="both"/>
        <w:rPr>
          <w:color w:val="000000" w:themeColor="text1"/>
          <w:szCs w:val="24"/>
        </w:rPr>
      </w:pPr>
      <w:r w:rsidRPr="00D549AD">
        <w:rPr>
          <w:color w:val="000000" w:themeColor="text1"/>
          <w:szCs w:val="24"/>
        </w:rPr>
        <w:t xml:space="preserve">They decide the finalization of the Agreement, by the Preferred </w:t>
      </w:r>
      <w:r>
        <w:rPr>
          <w:color w:val="000000" w:themeColor="text1"/>
          <w:szCs w:val="24"/>
        </w:rPr>
        <w:t>Bidder(s)</w:t>
      </w:r>
      <w:r w:rsidRPr="00D549AD">
        <w:rPr>
          <w:color w:val="000000" w:themeColor="text1"/>
          <w:szCs w:val="24"/>
        </w:rPr>
        <w:t xml:space="preserve">, will not be completed within an acceptable timeframe; </w:t>
      </w:r>
    </w:p>
    <w:p w14:paraId="2059B16A" w14:textId="77777777" w:rsidR="009044C9" w:rsidRPr="00D549AD" w:rsidRDefault="009044C9" w:rsidP="009044C9">
      <w:pPr>
        <w:pStyle w:val="ListParagraph"/>
        <w:numPr>
          <w:ilvl w:val="2"/>
          <w:numId w:val="9"/>
        </w:numPr>
        <w:spacing w:after="120" w:line="240" w:lineRule="auto"/>
        <w:ind w:left="1620" w:hanging="720"/>
        <w:contextualSpacing w:val="0"/>
        <w:jc w:val="both"/>
        <w:rPr>
          <w:color w:val="000000" w:themeColor="text1"/>
        </w:rPr>
      </w:pPr>
      <w:r w:rsidRPr="00D549AD">
        <w:rPr>
          <w:color w:val="000000" w:themeColor="text1"/>
          <w:szCs w:val="24"/>
        </w:rPr>
        <w:t xml:space="preserve">They discover that one or more of the Preferred </w:t>
      </w:r>
      <w:r>
        <w:rPr>
          <w:color w:val="000000" w:themeColor="text1"/>
          <w:szCs w:val="24"/>
        </w:rPr>
        <w:t>Bidder(s)</w:t>
      </w:r>
      <w:r w:rsidRPr="00D549AD">
        <w:rPr>
          <w:color w:val="000000" w:themeColor="text1"/>
          <w:szCs w:val="24"/>
        </w:rPr>
        <w:t xml:space="preserve"> have made material misrepresentation; or</w:t>
      </w:r>
    </w:p>
    <w:p w14:paraId="2BF7EFA6" w14:textId="77777777" w:rsidR="009044C9" w:rsidRPr="00BB0ABF" w:rsidRDefault="009044C9" w:rsidP="009044C9">
      <w:pPr>
        <w:pStyle w:val="ListParagraph"/>
        <w:numPr>
          <w:ilvl w:val="2"/>
          <w:numId w:val="9"/>
        </w:numPr>
        <w:spacing w:after="120" w:line="240" w:lineRule="auto"/>
        <w:ind w:left="1620" w:hanging="720"/>
        <w:contextualSpacing w:val="0"/>
        <w:jc w:val="both"/>
        <w:rPr>
          <w:color w:val="000000" w:themeColor="text1"/>
          <w:szCs w:val="24"/>
        </w:rPr>
      </w:pPr>
      <w:r w:rsidRPr="00D549AD">
        <w:rPr>
          <w:color w:val="000000" w:themeColor="text1"/>
          <w:szCs w:val="24"/>
        </w:rPr>
        <w:t xml:space="preserve">The Preferred Bidder(s) deviates from the terms of its </w:t>
      </w:r>
      <w:r>
        <w:rPr>
          <w:color w:val="000000" w:themeColor="text1"/>
          <w:szCs w:val="24"/>
        </w:rPr>
        <w:t>Proposal</w:t>
      </w:r>
      <w:r w:rsidRPr="00D549AD">
        <w:rPr>
          <w:color w:val="000000" w:themeColor="text1"/>
          <w:szCs w:val="24"/>
        </w:rPr>
        <w:t>;</w:t>
      </w:r>
    </w:p>
    <w:p w14:paraId="61B1795C" w14:textId="3A3FF2F2" w:rsidR="009044C9" w:rsidRPr="00D549AD" w:rsidRDefault="009044C9" w:rsidP="009044C9">
      <w:pPr>
        <w:pStyle w:val="ListParagraph"/>
        <w:spacing w:after="120" w:line="240" w:lineRule="auto"/>
        <w:ind w:left="900"/>
        <w:contextualSpacing w:val="0"/>
        <w:jc w:val="both"/>
        <w:rPr>
          <w:b/>
        </w:rPr>
      </w:pPr>
      <w:r w:rsidRPr="00D549AD">
        <w:rPr>
          <w:b/>
          <w:bCs/>
          <w:color w:val="000000" w:themeColor="text1"/>
          <w:szCs w:val="24"/>
        </w:rPr>
        <w:t>Notification of Unsuccessful Bids:</w:t>
      </w:r>
      <w:r w:rsidRPr="00D549AD">
        <w:rPr>
          <w:color w:val="000000" w:themeColor="text1"/>
          <w:szCs w:val="24"/>
        </w:rPr>
        <w:t xml:space="preserve"> Upon execution and ratification of the Agreement, </w:t>
      </w:r>
      <w:r w:rsidR="004606EC">
        <w:rPr>
          <w:color w:val="000000" w:themeColor="text1"/>
          <w:szCs w:val="24"/>
        </w:rPr>
        <w:t xml:space="preserve">[DISTRIBUTION LICENSEE NAME] </w:t>
      </w:r>
      <w:r w:rsidRPr="00D549AD">
        <w:rPr>
          <w:color w:val="000000" w:themeColor="text1"/>
          <w:szCs w:val="24"/>
        </w:rPr>
        <w:t xml:space="preserve">will promptly inform the remaining </w:t>
      </w:r>
      <w:r>
        <w:rPr>
          <w:color w:val="000000" w:themeColor="text1"/>
          <w:szCs w:val="24"/>
        </w:rPr>
        <w:t>Bidders</w:t>
      </w:r>
      <w:r w:rsidRPr="00D549AD">
        <w:rPr>
          <w:color w:val="000000" w:themeColor="text1"/>
          <w:szCs w:val="24"/>
        </w:rPr>
        <w:t xml:space="preserve"> that their </w:t>
      </w:r>
      <w:r>
        <w:rPr>
          <w:color w:val="000000" w:themeColor="text1"/>
          <w:szCs w:val="24"/>
        </w:rPr>
        <w:t>Proposal</w:t>
      </w:r>
      <w:r w:rsidRPr="00D549AD">
        <w:rPr>
          <w:color w:val="000000" w:themeColor="text1"/>
          <w:szCs w:val="24"/>
        </w:rPr>
        <w:t>s were unsuccessful.</w:t>
      </w:r>
    </w:p>
    <w:p w14:paraId="7089B841" w14:textId="77777777" w:rsidR="009044C9" w:rsidRPr="004D2E23" w:rsidRDefault="009044C9" w:rsidP="009044C9">
      <w:pPr>
        <w:pStyle w:val="ListParagraph"/>
        <w:spacing w:after="120" w:line="240" w:lineRule="auto"/>
        <w:ind w:left="900"/>
        <w:contextualSpacing w:val="0"/>
        <w:jc w:val="both"/>
        <w:rPr>
          <w:color w:val="000000" w:themeColor="text1"/>
          <w:szCs w:val="24"/>
        </w:rPr>
      </w:pPr>
    </w:p>
    <w:p w14:paraId="6E6E7CC9" w14:textId="77777777" w:rsidR="009044C9" w:rsidRPr="00AC23C8" w:rsidRDefault="009044C9" w:rsidP="009044C9">
      <w:pPr>
        <w:pStyle w:val="Heading1"/>
        <w:numPr>
          <w:ilvl w:val="0"/>
          <w:numId w:val="9"/>
        </w:numPr>
        <w:spacing w:before="0" w:after="120"/>
        <w:rPr>
          <w:rFonts w:cs="Times New Roman"/>
          <w:b/>
          <w:bCs/>
          <w:sz w:val="24"/>
          <w:szCs w:val="24"/>
        </w:rPr>
      </w:pPr>
      <w:bookmarkStart w:id="23" w:name="_Toc141193616"/>
      <w:r w:rsidRPr="00AC23C8">
        <w:rPr>
          <w:rFonts w:cs="Times New Roman"/>
          <w:b/>
          <w:bCs/>
          <w:sz w:val="24"/>
          <w:szCs w:val="24"/>
        </w:rPr>
        <w:t xml:space="preserve">RFP </w:t>
      </w:r>
      <w:r>
        <w:rPr>
          <w:rFonts w:cs="Times New Roman"/>
          <w:b/>
          <w:bCs/>
          <w:sz w:val="24"/>
          <w:szCs w:val="24"/>
        </w:rPr>
        <w:t>PROPOSAL</w:t>
      </w:r>
      <w:r w:rsidRPr="00AC23C8">
        <w:rPr>
          <w:rFonts w:cs="Times New Roman"/>
          <w:b/>
          <w:bCs/>
          <w:sz w:val="24"/>
          <w:szCs w:val="24"/>
        </w:rPr>
        <w:t xml:space="preserve"> EVALUATION</w:t>
      </w:r>
      <w:bookmarkEnd w:id="23"/>
    </w:p>
    <w:p w14:paraId="1FB62FDF" w14:textId="461A29B1" w:rsidR="009044C9" w:rsidRPr="00BB0ABF" w:rsidRDefault="009044C9" w:rsidP="00835733">
      <w:pPr>
        <w:pStyle w:val="ListParagraph"/>
        <w:numPr>
          <w:ilvl w:val="1"/>
          <w:numId w:val="9"/>
        </w:numPr>
        <w:spacing w:after="120" w:line="240" w:lineRule="auto"/>
        <w:ind w:left="907" w:hanging="547"/>
        <w:contextualSpacing w:val="0"/>
        <w:jc w:val="both"/>
        <w:rPr>
          <w:color w:val="000000" w:themeColor="text1"/>
          <w:szCs w:val="24"/>
        </w:rPr>
      </w:pPr>
      <w:r w:rsidRPr="00D549AD">
        <w:rPr>
          <w:b/>
          <w:bCs/>
          <w:color w:val="000000" w:themeColor="text1"/>
          <w:szCs w:val="24"/>
        </w:rPr>
        <w:t xml:space="preserve">Evaluators: </w:t>
      </w:r>
      <w:r w:rsidR="004606EC">
        <w:rPr>
          <w:color w:val="000000" w:themeColor="text1"/>
          <w:szCs w:val="24"/>
        </w:rPr>
        <w:t xml:space="preserve">[DISTRIBUTION LICENSEE NAME] </w:t>
      </w:r>
      <w:r w:rsidRPr="00D549AD">
        <w:rPr>
          <w:color w:val="000000" w:themeColor="text1"/>
          <w:szCs w:val="24"/>
        </w:rPr>
        <w:t>and its agents will be the sole evaluator</w:t>
      </w:r>
      <w:r>
        <w:rPr>
          <w:color w:val="000000" w:themeColor="text1"/>
          <w:szCs w:val="24"/>
        </w:rPr>
        <w:t>s</w:t>
      </w:r>
      <w:r w:rsidRPr="00D549AD">
        <w:rPr>
          <w:color w:val="000000" w:themeColor="text1"/>
          <w:szCs w:val="24"/>
        </w:rPr>
        <w:t xml:space="preserve"> of </w:t>
      </w:r>
      <w:r>
        <w:rPr>
          <w:color w:val="000000" w:themeColor="text1"/>
          <w:szCs w:val="24"/>
        </w:rPr>
        <w:t>Proposal</w:t>
      </w:r>
      <w:r w:rsidRPr="00D549AD">
        <w:rPr>
          <w:color w:val="000000" w:themeColor="text1"/>
          <w:szCs w:val="24"/>
        </w:rPr>
        <w:t xml:space="preserve">s submitted by </w:t>
      </w:r>
      <w:r>
        <w:rPr>
          <w:color w:val="000000" w:themeColor="text1"/>
          <w:szCs w:val="24"/>
        </w:rPr>
        <w:t>Bidders in response to this Stage 2 RFP</w:t>
      </w:r>
      <w:r w:rsidRPr="00D549AD">
        <w:rPr>
          <w:color w:val="000000" w:themeColor="text1"/>
          <w:szCs w:val="24"/>
        </w:rPr>
        <w:t xml:space="preserve">. </w:t>
      </w:r>
    </w:p>
    <w:p w14:paraId="2B573370" w14:textId="40F0F8F3" w:rsidR="009044C9" w:rsidRPr="00BB0ABF" w:rsidRDefault="009044C9" w:rsidP="009044C9">
      <w:pPr>
        <w:pStyle w:val="ListParagraph"/>
        <w:numPr>
          <w:ilvl w:val="1"/>
          <w:numId w:val="9"/>
        </w:numPr>
        <w:spacing w:after="120" w:line="240" w:lineRule="auto"/>
        <w:ind w:left="900" w:hanging="540"/>
        <w:contextualSpacing w:val="0"/>
        <w:jc w:val="both"/>
        <w:rPr>
          <w:b/>
          <w:color w:val="000000" w:themeColor="text1"/>
          <w:szCs w:val="24"/>
        </w:rPr>
      </w:pPr>
      <w:r w:rsidRPr="00D549AD">
        <w:rPr>
          <w:b/>
          <w:bCs/>
          <w:color w:val="000000" w:themeColor="text1"/>
          <w:szCs w:val="24"/>
        </w:rPr>
        <w:t xml:space="preserve">Only Complete </w:t>
      </w:r>
      <w:r>
        <w:rPr>
          <w:b/>
          <w:bCs/>
          <w:color w:val="000000" w:themeColor="text1"/>
          <w:szCs w:val="24"/>
        </w:rPr>
        <w:t>Proposal</w:t>
      </w:r>
      <w:r w:rsidRPr="00D549AD">
        <w:rPr>
          <w:b/>
          <w:bCs/>
          <w:color w:val="000000" w:themeColor="text1"/>
          <w:szCs w:val="24"/>
        </w:rPr>
        <w:t>s:</w:t>
      </w:r>
      <w:r w:rsidRPr="00D549AD">
        <w:rPr>
          <w:color w:val="000000" w:themeColor="text1"/>
          <w:szCs w:val="24"/>
        </w:rPr>
        <w:t xml:space="preserve"> </w:t>
      </w:r>
      <w:r w:rsidR="004606EC">
        <w:rPr>
          <w:color w:val="000000" w:themeColor="text1"/>
          <w:szCs w:val="24"/>
        </w:rPr>
        <w:t xml:space="preserve">[DISTRIBUTION LICENSEE NAME] </w:t>
      </w:r>
      <w:r w:rsidRPr="00D549AD">
        <w:rPr>
          <w:color w:val="000000" w:themeColor="text1"/>
          <w:szCs w:val="24"/>
        </w:rPr>
        <w:t xml:space="preserve">will evaluate and rank only </w:t>
      </w:r>
      <w:r>
        <w:rPr>
          <w:color w:val="000000" w:themeColor="text1"/>
          <w:szCs w:val="24"/>
        </w:rPr>
        <w:t>Proposal</w:t>
      </w:r>
      <w:r w:rsidRPr="00D549AD">
        <w:rPr>
          <w:color w:val="000000" w:themeColor="text1"/>
          <w:szCs w:val="24"/>
        </w:rPr>
        <w:t>s determined to be complete and substantially responsive to the requirements of the RFP.</w:t>
      </w:r>
    </w:p>
    <w:p w14:paraId="4B5D16B8" w14:textId="34EBF4FB" w:rsidR="009044C9" w:rsidRPr="00BB0ABF" w:rsidRDefault="009044C9" w:rsidP="009044C9">
      <w:pPr>
        <w:pStyle w:val="ListParagraph"/>
        <w:numPr>
          <w:ilvl w:val="1"/>
          <w:numId w:val="9"/>
        </w:numPr>
        <w:spacing w:after="120" w:line="240" w:lineRule="auto"/>
        <w:ind w:left="900" w:hanging="540"/>
        <w:contextualSpacing w:val="0"/>
        <w:jc w:val="both"/>
        <w:rPr>
          <w:color w:val="000000" w:themeColor="text1"/>
          <w:szCs w:val="24"/>
        </w:rPr>
      </w:pPr>
      <w:r w:rsidRPr="00D549AD">
        <w:rPr>
          <w:b/>
          <w:bCs/>
          <w:color w:val="000000" w:themeColor="text1"/>
          <w:szCs w:val="24"/>
        </w:rPr>
        <w:lastRenderedPageBreak/>
        <w:t xml:space="preserve">Right to Reject </w:t>
      </w:r>
      <w:r>
        <w:rPr>
          <w:b/>
          <w:bCs/>
          <w:color w:val="000000" w:themeColor="text1"/>
          <w:szCs w:val="24"/>
        </w:rPr>
        <w:t>Proposal</w:t>
      </w:r>
      <w:r w:rsidRPr="00D549AD">
        <w:rPr>
          <w:b/>
          <w:bCs/>
          <w:color w:val="000000" w:themeColor="text1"/>
          <w:szCs w:val="24"/>
        </w:rPr>
        <w:t>s:</w:t>
      </w:r>
      <w:r w:rsidRPr="00D549AD">
        <w:rPr>
          <w:color w:val="000000" w:themeColor="text1"/>
          <w:szCs w:val="24"/>
        </w:rPr>
        <w:t xml:space="preserve"> </w:t>
      </w:r>
      <w:r w:rsidR="004606EC">
        <w:rPr>
          <w:color w:val="000000" w:themeColor="text1"/>
          <w:szCs w:val="24"/>
        </w:rPr>
        <w:t xml:space="preserve">[DISTRIBUTION LICENSEE NAME] </w:t>
      </w:r>
      <w:r w:rsidRPr="00D549AD">
        <w:rPr>
          <w:color w:val="000000" w:themeColor="text1"/>
          <w:szCs w:val="24"/>
        </w:rPr>
        <w:t xml:space="preserve">reserves the right to accept or reject any </w:t>
      </w:r>
      <w:r>
        <w:rPr>
          <w:color w:val="000000" w:themeColor="text1"/>
          <w:szCs w:val="24"/>
        </w:rPr>
        <w:t>Proposal</w:t>
      </w:r>
      <w:r w:rsidRPr="00D549AD">
        <w:rPr>
          <w:color w:val="000000" w:themeColor="text1"/>
          <w:szCs w:val="24"/>
        </w:rPr>
        <w:t xml:space="preserve"> and to reject all </w:t>
      </w:r>
      <w:r>
        <w:rPr>
          <w:color w:val="000000" w:themeColor="text1"/>
          <w:szCs w:val="24"/>
        </w:rPr>
        <w:t>Proposal</w:t>
      </w:r>
      <w:r w:rsidRPr="00D549AD">
        <w:rPr>
          <w:color w:val="000000" w:themeColor="text1"/>
          <w:szCs w:val="24"/>
        </w:rPr>
        <w:t xml:space="preserve">s, without thereby incurring any liability to the affected </w:t>
      </w:r>
      <w:r>
        <w:rPr>
          <w:color w:val="000000" w:themeColor="text1"/>
          <w:szCs w:val="24"/>
        </w:rPr>
        <w:t>Bidders</w:t>
      </w:r>
      <w:r w:rsidRPr="00D549AD">
        <w:rPr>
          <w:color w:val="000000" w:themeColor="text1"/>
          <w:szCs w:val="24"/>
        </w:rPr>
        <w:t xml:space="preserve">, their agents and/or assigns. </w:t>
      </w:r>
      <w:r w:rsidR="004606EC">
        <w:rPr>
          <w:color w:val="000000" w:themeColor="text1"/>
          <w:szCs w:val="24"/>
        </w:rPr>
        <w:t xml:space="preserve">[DISTRIBUTION LICENSEE NAME] </w:t>
      </w:r>
      <w:r w:rsidRPr="00D549AD">
        <w:rPr>
          <w:color w:val="000000" w:themeColor="text1"/>
          <w:szCs w:val="24"/>
        </w:rPr>
        <w:t>reserves the right not to award any bidder a contract in response to this RFP and may terminate the selection process at any time without thereby incurring any liability to any Bidder, their agents and/or assigns.</w:t>
      </w:r>
    </w:p>
    <w:p w14:paraId="4D3D722D" w14:textId="4423617E" w:rsidR="009044C9" w:rsidRPr="00BB0ABF" w:rsidRDefault="009044C9" w:rsidP="009044C9">
      <w:pPr>
        <w:pStyle w:val="ListParagraph"/>
        <w:numPr>
          <w:ilvl w:val="1"/>
          <w:numId w:val="9"/>
        </w:numPr>
        <w:spacing w:after="120" w:line="240" w:lineRule="auto"/>
        <w:ind w:left="900" w:hanging="540"/>
        <w:contextualSpacing w:val="0"/>
        <w:jc w:val="both"/>
        <w:rPr>
          <w:color w:val="000000" w:themeColor="text1"/>
          <w:szCs w:val="24"/>
        </w:rPr>
      </w:pPr>
      <w:r w:rsidRPr="00D549AD">
        <w:rPr>
          <w:b/>
          <w:bCs/>
          <w:color w:val="000000" w:themeColor="text1"/>
          <w:szCs w:val="24"/>
        </w:rPr>
        <w:t>Evaluation Phases:</w:t>
      </w:r>
      <w:r w:rsidRPr="00D549AD">
        <w:rPr>
          <w:color w:val="000000" w:themeColor="text1"/>
          <w:szCs w:val="24"/>
        </w:rPr>
        <w:t xml:space="preserve"> </w:t>
      </w:r>
      <w:r w:rsidR="004606EC">
        <w:rPr>
          <w:color w:val="000000" w:themeColor="text1"/>
          <w:szCs w:val="24"/>
        </w:rPr>
        <w:t xml:space="preserve">[DISTRIBUTION LICENSEE NAME] </w:t>
      </w:r>
      <w:r w:rsidRPr="00D549AD">
        <w:rPr>
          <w:color w:val="000000" w:themeColor="text1"/>
          <w:szCs w:val="24"/>
        </w:rPr>
        <w:t xml:space="preserve">will evaluate </w:t>
      </w:r>
      <w:r>
        <w:rPr>
          <w:color w:val="000000" w:themeColor="text1"/>
          <w:szCs w:val="24"/>
        </w:rPr>
        <w:t>Proposal</w:t>
      </w:r>
      <w:r w:rsidRPr="00D549AD">
        <w:rPr>
          <w:color w:val="000000" w:themeColor="text1"/>
          <w:szCs w:val="24"/>
        </w:rPr>
        <w:t xml:space="preserve">s in the below Phases. Only </w:t>
      </w:r>
      <w:r>
        <w:rPr>
          <w:color w:val="000000" w:themeColor="text1"/>
          <w:szCs w:val="24"/>
        </w:rPr>
        <w:t>Proposal</w:t>
      </w:r>
      <w:r w:rsidRPr="00D549AD">
        <w:rPr>
          <w:color w:val="000000" w:themeColor="text1"/>
          <w:szCs w:val="24"/>
        </w:rPr>
        <w:t xml:space="preserve">s which are determined to be complete and substantially responsive will proceed to Phase 2. Only </w:t>
      </w:r>
      <w:r>
        <w:rPr>
          <w:color w:val="000000" w:themeColor="text1"/>
          <w:szCs w:val="24"/>
        </w:rPr>
        <w:t>Proposal</w:t>
      </w:r>
      <w:r w:rsidRPr="00D549AD">
        <w:rPr>
          <w:color w:val="000000" w:themeColor="text1"/>
          <w:szCs w:val="24"/>
        </w:rPr>
        <w:t>s which pass Phase 2 will be considered for Phase 3.</w:t>
      </w:r>
    </w:p>
    <w:p w14:paraId="49520050" w14:textId="77777777" w:rsidR="009044C9" w:rsidRPr="00BB0ABF" w:rsidRDefault="009044C9" w:rsidP="009044C9">
      <w:pPr>
        <w:pStyle w:val="ListParagraph"/>
        <w:numPr>
          <w:ilvl w:val="1"/>
          <w:numId w:val="9"/>
        </w:numPr>
        <w:spacing w:after="120" w:line="240" w:lineRule="auto"/>
        <w:ind w:left="900" w:hanging="540"/>
        <w:contextualSpacing w:val="0"/>
        <w:jc w:val="both"/>
        <w:rPr>
          <w:color w:val="000000" w:themeColor="text1"/>
          <w:szCs w:val="24"/>
        </w:rPr>
      </w:pPr>
      <w:r w:rsidRPr="00D549AD">
        <w:rPr>
          <w:b/>
          <w:bCs/>
          <w:i/>
          <w:iCs/>
          <w:color w:val="000000" w:themeColor="text1"/>
          <w:szCs w:val="24"/>
        </w:rPr>
        <w:t xml:space="preserve">PHASE 1 EVALUATION – DETERMINATION OF </w:t>
      </w:r>
      <w:r>
        <w:rPr>
          <w:b/>
          <w:bCs/>
          <w:i/>
          <w:iCs/>
          <w:color w:val="000000" w:themeColor="text1"/>
          <w:szCs w:val="24"/>
        </w:rPr>
        <w:t>PROPOSAL</w:t>
      </w:r>
      <w:r w:rsidRPr="00D549AD">
        <w:rPr>
          <w:b/>
          <w:bCs/>
          <w:i/>
          <w:iCs/>
          <w:color w:val="000000" w:themeColor="text1"/>
          <w:szCs w:val="24"/>
        </w:rPr>
        <w:t xml:space="preserve"> RESPONSIVENESS</w:t>
      </w:r>
    </w:p>
    <w:p w14:paraId="69E2E057" w14:textId="77777777" w:rsidR="009044C9" w:rsidRPr="00D549AD" w:rsidRDefault="009044C9" w:rsidP="009044C9">
      <w:pPr>
        <w:pStyle w:val="ListParagraph"/>
        <w:numPr>
          <w:ilvl w:val="2"/>
          <w:numId w:val="9"/>
        </w:numPr>
        <w:spacing w:after="120" w:line="240" w:lineRule="auto"/>
        <w:ind w:left="1620" w:hanging="720"/>
        <w:contextualSpacing w:val="0"/>
        <w:jc w:val="both"/>
        <w:rPr>
          <w:color w:val="000000" w:themeColor="text1"/>
          <w:szCs w:val="24"/>
        </w:rPr>
      </w:pPr>
      <w:r w:rsidRPr="00D549AD">
        <w:rPr>
          <w:color w:val="000000" w:themeColor="text1"/>
          <w:szCs w:val="24"/>
        </w:rPr>
        <w:t xml:space="preserve"> </w:t>
      </w:r>
      <w:r w:rsidRPr="00D549AD">
        <w:rPr>
          <w:b/>
          <w:bCs/>
          <w:color w:val="000000" w:themeColor="text1"/>
          <w:szCs w:val="24"/>
        </w:rPr>
        <w:t>Phase 1 Evaluation Criteria:</w:t>
      </w:r>
      <w:r w:rsidRPr="00D549AD">
        <w:rPr>
          <w:color w:val="000000" w:themeColor="text1"/>
          <w:szCs w:val="24"/>
        </w:rPr>
        <w:t xml:space="preserve"> The initial phase of the evaluation process is the determination of the </w:t>
      </w:r>
      <w:r>
        <w:rPr>
          <w:color w:val="000000" w:themeColor="text1"/>
          <w:szCs w:val="24"/>
        </w:rPr>
        <w:t>Proposal</w:t>
      </w:r>
      <w:r w:rsidRPr="00D549AD">
        <w:rPr>
          <w:color w:val="000000" w:themeColor="text1"/>
          <w:szCs w:val="24"/>
        </w:rPr>
        <w:t xml:space="preserve">’s responsiveness. A bid will be deemed non-responsive if: </w:t>
      </w:r>
    </w:p>
    <w:p w14:paraId="3FC55D4C" w14:textId="77777777" w:rsidR="009044C9" w:rsidRPr="00D549AD" w:rsidRDefault="009044C9" w:rsidP="009044C9">
      <w:pPr>
        <w:pStyle w:val="ListParagraph"/>
        <w:numPr>
          <w:ilvl w:val="3"/>
          <w:numId w:val="9"/>
        </w:numPr>
        <w:spacing w:after="120" w:line="240" w:lineRule="auto"/>
        <w:ind w:left="2430" w:hanging="810"/>
        <w:contextualSpacing w:val="0"/>
        <w:jc w:val="both"/>
        <w:rPr>
          <w:color w:val="000000" w:themeColor="text1"/>
          <w:szCs w:val="24"/>
        </w:rPr>
      </w:pPr>
      <w:r w:rsidRPr="00D549AD">
        <w:rPr>
          <w:color w:val="000000" w:themeColor="text1"/>
          <w:szCs w:val="24"/>
        </w:rPr>
        <w:t xml:space="preserve">It is not received by the due date and time established in the RFP; </w:t>
      </w:r>
    </w:p>
    <w:p w14:paraId="1198F179" w14:textId="77777777" w:rsidR="009044C9" w:rsidRPr="00D549AD" w:rsidRDefault="009044C9" w:rsidP="009044C9">
      <w:pPr>
        <w:pStyle w:val="ListParagraph"/>
        <w:numPr>
          <w:ilvl w:val="3"/>
          <w:numId w:val="9"/>
        </w:numPr>
        <w:spacing w:after="120" w:line="240" w:lineRule="auto"/>
        <w:ind w:left="2430" w:hanging="810"/>
        <w:contextualSpacing w:val="0"/>
        <w:jc w:val="both"/>
        <w:rPr>
          <w:color w:val="000000" w:themeColor="text1"/>
          <w:szCs w:val="24"/>
        </w:rPr>
      </w:pPr>
      <w:r w:rsidRPr="00D549AD">
        <w:rPr>
          <w:color w:val="000000" w:themeColor="text1"/>
          <w:szCs w:val="24"/>
        </w:rPr>
        <w:t>It is not submitted in the required formats;</w:t>
      </w:r>
    </w:p>
    <w:p w14:paraId="33745FA9" w14:textId="77777777" w:rsidR="009044C9" w:rsidRPr="00D549AD" w:rsidRDefault="009044C9" w:rsidP="009044C9">
      <w:pPr>
        <w:pStyle w:val="ListParagraph"/>
        <w:numPr>
          <w:ilvl w:val="3"/>
          <w:numId w:val="9"/>
        </w:numPr>
        <w:spacing w:after="120" w:line="240" w:lineRule="auto"/>
        <w:ind w:left="2430" w:hanging="810"/>
        <w:contextualSpacing w:val="0"/>
        <w:jc w:val="both"/>
        <w:rPr>
          <w:color w:val="000000" w:themeColor="text1"/>
          <w:szCs w:val="24"/>
        </w:rPr>
      </w:pPr>
      <w:r w:rsidRPr="00D549AD">
        <w:rPr>
          <w:color w:val="000000" w:themeColor="text1"/>
          <w:szCs w:val="24"/>
        </w:rPr>
        <w:t xml:space="preserve">Any required document outlined </w:t>
      </w:r>
      <w:r w:rsidRPr="009E663F">
        <w:rPr>
          <w:color w:val="000000" w:themeColor="text1"/>
          <w:szCs w:val="24"/>
        </w:rPr>
        <w:t>in Clause 10.1 of this</w:t>
      </w:r>
      <w:r>
        <w:rPr>
          <w:color w:val="000000" w:themeColor="text1"/>
          <w:szCs w:val="24"/>
        </w:rPr>
        <w:t xml:space="preserve"> RFP</w:t>
      </w:r>
      <w:r w:rsidRPr="00D549AD">
        <w:rPr>
          <w:color w:val="000000" w:themeColor="text1"/>
          <w:szCs w:val="24"/>
        </w:rPr>
        <w:t xml:space="preserve"> is missing;</w:t>
      </w:r>
    </w:p>
    <w:p w14:paraId="1286B2C9" w14:textId="77777777" w:rsidR="009044C9" w:rsidRPr="00D549AD" w:rsidRDefault="009044C9" w:rsidP="009044C9">
      <w:pPr>
        <w:pStyle w:val="ListParagraph"/>
        <w:numPr>
          <w:ilvl w:val="3"/>
          <w:numId w:val="9"/>
        </w:numPr>
        <w:spacing w:after="120" w:line="240" w:lineRule="auto"/>
        <w:ind w:left="2430" w:hanging="810"/>
        <w:contextualSpacing w:val="0"/>
        <w:jc w:val="both"/>
        <w:rPr>
          <w:color w:val="000000" w:themeColor="text1"/>
          <w:szCs w:val="24"/>
        </w:rPr>
      </w:pPr>
      <w:r>
        <w:rPr>
          <w:color w:val="000000" w:themeColor="text1"/>
          <w:szCs w:val="24"/>
        </w:rPr>
        <w:t>Proposal</w:t>
      </w:r>
      <w:r w:rsidRPr="00D549AD">
        <w:rPr>
          <w:color w:val="000000" w:themeColor="text1"/>
          <w:szCs w:val="24"/>
        </w:rPr>
        <w:t xml:space="preserve"> is not signed by an authorized officer;</w:t>
      </w:r>
    </w:p>
    <w:p w14:paraId="54857B12" w14:textId="77777777" w:rsidR="009044C9" w:rsidRPr="00D549AD" w:rsidRDefault="009044C9" w:rsidP="009044C9">
      <w:pPr>
        <w:pStyle w:val="ListParagraph"/>
        <w:numPr>
          <w:ilvl w:val="3"/>
          <w:numId w:val="9"/>
        </w:numPr>
        <w:spacing w:after="120" w:line="240" w:lineRule="auto"/>
        <w:ind w:left="2430" w:hanging="810"/>
        <w:contextualSpacing w:val="0"/>
        <w:jc w:val="both"/>
        <w:rPr>
          <w:color w:val="000000" w:themeColor="text1"/>
          <w:szCs w:val="24"/>
        </w:rPr>
      </w:pPr>
      <w:r w:rsidRPr="00D549AD">
        <w:rPr>
          <w:color w:val="000000" w:themeColor="text1"/>
          <w:szCs w:val="24"/>
        </w:rPr>
        <w:t>Bidder does not participate in mandatory site walk;</w:t>
      </w:r>
    </w:p>
    <w:p w14:paraId="1FCF4845" w14:textId="74961BFC" w:rsidR="009044C9" w:rsidRPr="00D549AD" w:rsidRDefault="009044C9" w:rsidP="009044C9">
      <w:pPr>
        <w:pStyle w:val="ListParagraph"/>
        <w:numPr>
          <w:ilvl w:val="3"/>
          <w:numId w:val="9"/>
        </w:numPr>
        <w:spacing w:after="120" w:line="240" w:lineRule="auto"/>
        <w:ind w:left="2430" w:hanging="810"/>
        <w:contextualSpacing w:val="0"/>
        <w:jc w:val="both"/>
        <w:rPr>
          <w:color w:val="000000" w:themeColor="text1"/>
          <w:szCs w:val="24"/>
        </w:rPr>
      </w:pPr>
      <w:r w:rsidRPr="00D549AD">
        <w:rPr>
          <w:color w:val="000000" w:themeColor="text1"/>
          <w:szCs w:val="24"/>
        </w:rPr>
        <w:t xml:space="preserve">Bidder information does not match information submitted in Stage 1 RFQ or the Bidder has flagged any changes and those changes are </w:t>
      </w:r>
      <w:r>
        <w:rPr>
          <w:color w:val="000000" w:themeColor="text1"/>
          <w:szCs w:val="24"/>
        </w:rPr>
        <w:t>un</w:t>
      </w:r>
      <w:r w:rsidRPr="00D549AD">
        <w:rPr>
          <w:color w:val="000000" w:themeColor="text1"/>
          <w:szCs w:val="24"/>
        </w:rPr>
        <w:t xml:space="preserve">acceptable to </w:t>
      </w:r>
      <w:r w:rsidR="00F97099">
        <w:rPr>
          <w:color w:val="000000" w:themeColor="text1"/>
          <w:szCs w:val="24"/>
        </w:rPr>
        <w:t xml:space="preserve">[DISTRIBUTION LICENSEE NAME] </w:t>
      </w:r>
      <w:r w:rsidRPr="00D549AD">
        <w:rPr>
          <w:color w:val="000000" w:themeColor="text1"/>
          <w:szCs w:val="24"/>
        </w:rPr>
        <w:t>; or</w:t>
      </w:r>
    </w:p>
    <w:p w14:paraId="6E1433AA" w14:textId="77777777" w:rsidR="009044C9" w:rsidRPr="00BB0ABF" w:rsidRDefault="009044C9" w:rsidP="009044C9">
      <w:pPr>
        <w:pStyle w:val="ListParagraph"/>
        <w:numPr>
          <w:ilvl w:val="3"/>
          <w:numId w:val="9"/>
        </w:numPr>
        <w:spacing w:after="120" w:line="240" w:lineRule="auto"/>
        <w:ind w:left="2430" w:hanging="810"/>
        <w:contextualSpacing w:val="0"/>
        <w:jc w:val="both"/>
        <w:rPr>
          <w:color w:val="000000" w:themeColor="text1"/>
          <w:szCs w:val="24"/>
        </w:rPr>
      </w:pPr>
      <w:r>
        <w:rPr>
          <w:color w:val="000000" w:themeColor="text1"/>
          <w:szCs w:val="24"/>
        </w:rPr>
        <w:t>Proposal</w:t>
      </w:r>
      <w:r w:rsidRPr="00D549AD">
        <w:rPr>
          <w:color w:val="000000" w:themeColor="text1"/>
          <w:szCs w:val="24"/>
        </w:rPr>
        <w:t xml:space="preserve"> fails to comply with any other specific requirements of th</w:t>
      </w:r>
      <w:r>
        <w:rPr>
          <w:color w:val="000000" w:themeColor="text1"/>
          <w:szCs w:val="24"/>
        </w:rPr>
        <w:t>is</w:t>
      </w:r>
      <w:r w:rsidRPr="00D549AD">
        <w:rPr>
          <w:color w:val="000000" w:themeColor="text1"/>
          <w:szCs w:val="24"/>
        </w:rPr>
        <w:t xml:space="preserve"> RFP. </w:t>
      </w:r>
    </w:p>
    <w:p w14:paraId="180EEE3B" w14:textId="124C4D1E" w:rsidR="009044C9" w:rsidRPr="00BB0ABF" w:rsidRDefault="009044C9" w:rsidP="009044C9">
      <w:pPr>
        <w:pStyle w:val="ListParagraph"/>
        <w:numPr>
          <w:ilvl w:val="2"/>
          <w:numId w:val="9"/>
        </w:numPr>
        <w:spacing w:after="120" w:line="240" w:lineRule="auto"/>
        <w:ind w:left="1620" w:hanging="720"/>
        <w:contextualSpacing w:val="0"/>
        <w:jc w:val="both"/>
        <w:rPr>
          <w:color w:val="000000" w:themeColor="text1"/>
          <w:szCs w:val="24"/>
        </w:rPr>
      </w:pPr>
      <w:r w:rsidRPr="00D549AD">
        <w:rPr>
          <w:b/>
          <w:bCs/>
          <w:color w:val="000000" w:themeColor="text1"/>
          <w:szCs w:val="24"/>
        </w:rPr>
        <w:t>Phase 1 Minimum Threshold:</w:t>
      </w:r>
      <w:r w:rsidRPr="00D549AD">
        <w:rPr>
          <w:color w:val="000000" w:themeColor="text1"/>
          <w:szCs w:val="24"/>
        </w:rPr>
        <w:t xml:space="preserve"> Once the complete and substantially responsive </w:t>
      </w:r>
      <w:r>
        <w:rPr>
          <w:color w:val="000000" w:themeColor="text1"/>
          <w:szCs w:val="24"/>
        </w:rPr>
        <w:t>Proposal</w:t>
      </w:r>
      <w:r w:rsidRPr="00D549AD">
        <w:rPr>
          <w:color w:val="000000" w:themeColor="text1"/>
          <w:szCs w:val="24"/>
        </w:rPr>
        <w:t>s have been identified, th</w:t>
      </w:r>
      <w:r w:rsidR="00D923A8">
        <w:rPr>
          <w:color w:val="000000" w:themeColor="text1"/>
          <w:szCs w:val="24"/>
        </w:rPr>
        <w:t>ese Proposals</w:t>
      </w:r>
      <w:r w:rsidRPr="00D549AD">
        <w:rPr>
          <w:color w:val="000000" w:themeColor="text1"/>
          <w:szCs w:val="24"/>
        </w:rPr>
        <w:t xml:space="preserve"> will </w:t>
      </w:r>
      <w:r w:rsidR="00D923A8">
        <w:rPr>
          <w:color w:val="000000" w:themeColor="text1"/>
          <w:szCs w:val="24"/>
        </w:rPr>
        <w:t xml:space="preserve">be </w:t>
      </w:r>
      <w:r w:rsidRPr="00D549AD">
        <w:rPr>
          <w:color w:val="000000" w:themeColor="text1"/>
          <w:szCs w:val="24"/>
        </w:rPr>
        <w:t>move</w:t>
      </w:r>
      <w:r w:rsidR="00683CBC">
        <w:rPr>
          <w:color w:val="000000" w:themeColor="text1"/>
          <w:szCs w:val="24"/>
        </w:rPr>
        <w:t>d</w:t>
      </w:r>
      <w:r w:rsidRPr="00D549AD">
        <w:rPr>
          <w:color w:val="000000" w:themeColor="text1"/>
          <w:szCs w:val="24"/>
        </w:rPr>
        <w:t xml:space="preserve"> on to Phase 2 Evaluation. </w:t>
      </w:r>
      <w:r w:rsidR="00E62C6B">
        <w:rPr>
          <w:b/>
          <w:bCs/>
          <w:color w:val="000000" w:themeColor="text1"/>
          <w:szCs w:val="24"/>
        </w:rPr>
        <w:t>In</w:t>
      </w:r>
      <w:r w:rsidRPr="00E62C6B">
        <w:rPr>
          <w:b/>
          <w:bCs/>
          <w:color w:val="000000" w:themeColor="text1"/>
          <w:szCs w:val="24"/>
        </w:rPr>
        <w:t xml:space="preserve">complete and </w:t>
      </w:r>
      <w:r w:rsidR="00E62C6B">
        <w:rPr>
          <w:b/>
          <w:bCs/>
          <w:color w:val="000000" w:themeColor="text1"/>
          <w:szCs w:val="24"/>
        </w:rPr>
        <w:t>non-</w:t>
      </w:r>
      <w:r w:rsidRPr="00E62C6B">
        <w:rPr>
          <w:b/>
          <w:bCs/>
          <w:color w:val="000000" w:themeColor="text1"/>
          <w:szCs w:val="24"/>
        </w:rPr>
        <w:t>responsive Proposals will be rejected</w:t>
      </w:r>
      <w:r w:rsidRPr="00D549AD">
        <w:rPr>
          <w:color w:val="000000" w:themeColor="text1"/>
          <w:szCs w:val="24"/>
        </w:rPr>
        <w:t>.</w:t>
      </w:r>
    </w:p>
    <w:p w14:paraId="0FD60F73" w14:textId="77777777" w:rsidR="009044C9" w:rsidRPr="00D549AD" w:rsidRDefault="009044C9" w:rsidP="009044C9">
      <w:pPr>
        <w:pStyle w:val="ListParagraph"/>
        <w:numPr>
          <w:ilvl w:val="1"/>
          <w:numId w:val="9"/>
        </w:numPr>
        <w:spacing w:after="120" w:line="240" w:lineRule="auto"/>
        <w:ind w:left="900" w:hanging="540"/>
        <w:contextualSpacing w:val="0"/>
        <w:jc w:val="both"/>
        <w:rPr>
          <w:color w:val="000000" w:themeColor="text1"/>
        </w:rPr>
      </w:pPr>
      <w:r w:rsidRPr="00D549AD">
        <w:rPr>
          <w:b/>
          <w:bCs/>
          <w:i/>
          <w:iCs/>
          <w:color w:val="000000" w:themeColor="text1"/>
          <w:szCs w:val="24"/>
        </w:rPr>
        <w:t>PHASE 2 EVALUATION - TECHNICAL EVALUATION OF PROJECT</w:t>
      </w:r>
    </w:p>
    <w:p w14:paraId="221B633B" w14:textId="77777777" w:rsidR="009044C9" w:rsidRPr="003D02A2" w:rsidRDefault="009044C9" w:rsidP="009044C9">
      <w:pPr>
        <w:pStyle w:val="ListParagraph"/>
        <w:numPr>
          <w:ilvl w:val="2"/>
          <w:numId w:val="9"/>
        </w:numPr>
        <w:spacing w:after="120" w:line="240" w:lineRule="auto"/>
        <w:ind w:left="1620" w:hanging="720"/>
        <w:contextualSpacing w:val="0"/>
        <w:jc w:val="both"/>
        <w:rPr>
          <w:color w:val="000000" w:themeColor="text1"/>
          <w:szCs w:val="24"/>
        </w:rPr>
      </w:pPr>
      <w:r>
        <w:rPr>
          <w:color w:val="000000" w:themeColor="text1"/>
          <w:szCs w:val="24"/>
        </w:rPr>
        <w:t>Proposal</w:t>
      </w:r>
      <w:r w:rsidRPr="00D549AD">
        <w:rPr>
          <w:color w:val="000000" w:themeColor="text1"/>
          <w:szCs w:val="24"/>
        </w:rPr>
        <w:t>s which are deemed to be complete and substantially responsive, having passed the requirements in Phase 1 Evaluation, will advance to a technical evaluation in Phase 2.</w:t>
      </w:r>
    </w:p>
    <w:p w14:paraId="0FBA879B" w14:textId="77777777" w:rsidR="009044C9" w:rsidRPr="003D02A2" w:rsidRDefault="009044C9" w:rsidP="009044C9">
      <w:pPr>
        <w:pStyle w:val="ListParagraph"/>
        <w:numPr>
          <w:ilvl w:val="2"/>
          <w:numId w:val="9"/>
        </w:numPr>
        <w:spacing w:after="120" w:line="240" w:lineRule="auto"/>
        <w:ind w:left="1620" w:hanging="720"/>
        <w:contextualSpacing w:val="0"/>
        <w:jc w:val="both"/>
        <w:rPr>
          <w:b/>
          <w:bCs/>
          <w:i/>
          <w:iCs/>
          <w:color w:val="000000" w:themeColor="text1"/>
          <w:szCs w:val="24"/>
        </w:rPr>
      </w:pPr>
      <w:r w:rsidRPr="00D549AD">
        <w:rPr>
          <w:b/>
          <w:bCs/>
          <w:color w:val="000000" w:themeColor="text1"/>
          <w:szCs w:val="24"/>
        </w:rPr>
        <w:t xml:space="preserve">Phase 2 Evaluation Criteria: </w:t>
      </w:r>
      <w:r w:rsidRPr="00D549AD">
        <w:rPr>
          <w:color w:val="000000" w:themeColor="text1"/>
          <w:szCs w:val="24"/>
        </w:rPr>
        <w:t xml:space="preserve">Phase 2 of the evaluation process is to determine the technical appropriateness of the </w:t>
      </w:r>
      <w:r>
        <w:rPr>
          <w:color w:val="000000" w:themeColor="text1"/>
          <w:szCs w:val="24"/>
        </w:rPr>
        <w:t>Proposal</w:t>
      </w:r>
      <w:r w:rsidRPr="00D549AD">
        <w:rPr>
          <w:color w:val="000000" w:themeColor="text1"/>
          <w:szCs w:val="24"/>
        </w:rPr>
        <w:t xml:space="preserve">. Each acceptable Bidder's </w:t>
      </w:r>
      <w:r>
        <w:rPr>
          <w:color w:val="000000" w:themeColor="text1"/>
          <w:szCs w:val="24"/>
        </w:rPr>
        <w:t>Proposal</w:t>
      </w:r>
      <w:r w:rsidRPr="00D549AD">
        <w:rPr>
          <w:color w:val="000000" w:themeColor="text1"/>
          <w:szCs w:val="24"/>
        </w:rPr>
        <w:t xml:space="preserve"> will be evaluated in accordance with the following criteria (with allotted scores as shown):</w:t>
      </w:r>
    </w:p>
    <w:tbl>
      <w:tblPr>
        <w:tblW w:w="9368" w:type="dxa"/>
        <w:tblLook w:val="04A0" w:firstRow="1" w:lastRow="0" w:firstColumn="1" w:lastColumn="0" w:noHBand="0" w:noVBand="1"/>
      </w:tblPr>
      <w:tblGrid>
        <w:gridCol w:w="414"/>
        <w:gridCol w:w="7767"/>
        <w:gridCol w:w="1187"/>
      </w:tblGrid>
      <w:tr w:rsidR="000310FD" w:rsidRPr="000310FD" w14:paraId="589669F0" w14:textId="77777777" w:rsidTr="000310FD">
        <w:trPr>
          <w:trHeight w:val="288"/>
        </w:trPr>
        <w:tc>
          <w:tcPr>
            <w:tcW w:w="385" w:type="dxa"/>
            <w:tcBorders>
              <w:top w:val="single" w:sz="4" w:space="0" w:color="auto"/>
              <w:left w:val="single" w:sz="4" w:space="0" w:color="auto"/>
              <w:bottom w:val="single" w:sz="4" w:space="0" w:color="auto"/>
              <w:right w:val="single" w:sz="4" w:space="0" w:color="auto"/>
            </w:tcBorders>
            <w:shd w:val="clear" w:color="000000" w:fill="203764"/>
            <w:vAlign w:val="bottom"/>
            <w:hideMark/>
          </w:tcPr>
          <w:p w14:paraId="34987C2E" w14:textId="77777777" w:rsidR="000310FD" w:rsidRPr="000310FD" w:rsidRDefault="000310FD" w:rsidP="000310FD">
            <w:pPr>
              <w:spacing w:after="0" w:line="240" w:lineRule="auto"/>
              <w:rPr>
                <w:rFonts w:eastAsia="Times New Roman" w:cs="Arial"/>
                <w:b/>
                <w:bCs/>
                <w:color w:val="FFFFFF"/>
                <w:szCs w:val="24"/>
              </w:rPr>
            </w:pPr>
            <w:r w:rsidRPr="000310FD">
              <w:rPr>
                <w:rFonts w:eastAsia="Times New Roman" w:cs="Arial"/>
                <w:b/>
                <w:bCs/>
                <w:color w:val="FFFFFF"/>
                <w:szCs w:val="24"/>
              </w:rPr>
              <w:t> </w:t>
            </w:r>
          </w:p>
        </w:tc>
        <w:tc>
          <w:tcPr>
            <w:tcW w:w="7796" w:type="dxa"/>
            <w:tcBorders>
              <w:top w:val="single" w:sz="4" w:space="0" w:color="auto"/>
              <w:left w:val="nil"/>
              <w:bottom w:val="single" w:sz="4" w:space="0" w:color="auto"/>
              <w:right w:val="single" w:sz="4" w:space="0" w:color="auto"/>
            </w:tcBorders>
            <w:shd w:val="clear" w:color="000000" w:fill="203764"/>
            <w:vAlign w:val="bottom"/>
            <w:hideMark/>
          </w:tcPr>
          <w:p w14:paraId="58E0C6E1" w14:textId="77777777" w:rsidR="000310FD" w:rsidRPr="000310FD" w:rsidRDefault="000310FD" w:rsidP="000310FD">
            <w:pPr>
              <w:spacing w:after="0" w:line="240" w:lineRule="auto"/>
              <w:rPr>
                <w:rFonts w:eastAsia="Times New Roman" w:cs="Arial"/>
                <w:b/>
                <w:bCs/>
                <w:color w:val="FFFFFF"/>
                <w:szCs w:val="24"/>
              </w:rPr>
            </w:pPr>
            <w:r w:rsidRPr="000310FD">
              <w:rPr>
                <w:rFonts w:eastAsia="Times New Roman" w:cs="Arial"/>
                <w:b/>
                <w:bCs/>
                <w:color w:val="FFFFFF"/>
                <w:szCs w:val="24"/>
              </w:rPr>
              <w:t xml:space="preserve">Phase 2: Technical Evaluation of Project </w:t>
            </w:r>
          </w:p>
        </w:tc>
        <w:tc>
          <w:tcPr>
            <w:tcW w:w="1187" w:type="dxa"/>
            <w:tcBorders>
              <w:top w:val="single" w:sz="4" w:space="0" w:color="auto"/>
              <w:left w:val="nil"/>
              <w:bottom w:val="single" w:sz="4" w:space="0" w:color="auto"/>
              <w:right w:val="single" w:sz="4" w:space="0" w:color="auto"/>
            </w:tcBorders>
            <w:shd w:val="clear" w:color="000000" w:fill="203764"/>
            <w:noWrap/>
            <w:vAlign w:val="bottom"/>
            <w:hideMark/>
          </w:tcPr>
          <w:p w14:paraId="423A7B3B" w14:textId="77777777" w:rsidR="000310FD" w:rsidRPr="000310FD" w:rsidRDefault="000310FD" w:rsidP="000310FD">
            <w:pPr>
              <w:spacing w:after="0" w:line="240" w:lineRule="auto"/>
              <w:rPr>
                <w:rFonts w:eastAsia="Times New Roman" w:cs="Arial"/>
                <w:b/>
                <w:bCs/>
                <w:color w:val="FFFFFF"/>
                <w:szCs w:val="24"/>
              </w:rPr>
            </w:pPr>
            <w:r w:rsidRPr="000310FD">
              <w:rPr>
                <w:rFonts w:eastAsia="Times New Roman" w:cs="Arial"/>
                <w:b/>
                <w:bCs/>
                <w:color w:val="FFFFFF"/>
                <w:szCs w:val="24"/>
              </w:rPr>
              <w:t>Points Possible</w:t>
            </w:r>
          </w:p>
        </w:tc>
      </w:tr>
      <w:tr w:rsidR="000310FD" w:rsidRPr="000310FD" w14:paraId="06A19873" w14:textId="77777777" w:rsidTr="000310FD">
        <w:trPr>
          <w:trHeight w:val="288"/>
        </w:trPr>
        <w:tc>
          <w:tcPr>
            <w:tcW w:w="385" w:type="dxa"/>
            <w:tcBorders>
              <w:top w:val="nil"/>
              <w:left w:val="single" w:sz="4" w:space="0" w:color="auto"/>
              <w:bottom w:val="single" w:sz="4" w:space="0" w:color="auto"/>
              <w:right w:val="single" w:sz="4" w:space="0" w:color="auto"/>
            </w:tcBorders>
            <w:shd w:val="clear" w:color="000000" w:fill="D9D9D9"/>
            <w:noWrap/>
            <w:vAlign w:val="bottom"/>
            <w:hideMark/>
          </w:tcPr>
          <w:p w14:paraId="1D6AFE6C" w14:textId="77777777" w:rsidR="000310FD" w:rsidRPr="000310FD" w:rsidRDefault="000310FD" w:rsidP="000310FD">
            <w:pPr>
              <w:spacing w:after="0" w:line="240" w:lineRule="auto"/>
              <w:jc w:val="center"/>
              <w:rPr>
                <w:rFonts w:eastAsia="Times New Roman" w:cs="Calibri"/>
                <w:color w:val="000000"/>
                <w:szCs w:val="24"/>
              </w:rPr>
            </w:pPr>
            <w:r w:rsidRPr="000310FD">
              <w:rPr>
                <w:rFonts w:eastAsia="Times New Roman" w:cs="Calibri"/>
                <w:color w:val="000000"/>
                <w:szCs w:val="24"/>
              </w:rPr>
              <w:t>1</w:t>
            </w:r>
          </w:p>
        </w:tc>
        <w:tc>
          <w:tcPr>
            <w:tcW w:w="7796" w:type="dxa"/>
            <w:tcBorders>
              <w:top w:val="nil"/>
              <w:left w:val="nil"/>
              <w:bottom w:val="single" w:sz="4" w:space="0" w:color="auto"/>
              <w:right w:val="single" w:sz="4" w:space="0" w:color="auto"/>
            </w:tcBorders>
            <w:shd w:val="clear" w:color="000000" w:fill="D9D9D9"/>
            <w:vAlign w:val="bottom"/>
            <w:hideMark/>
          </w:tcPr>
          <w:p w14:paraId="2CAF2DBB" w14:textId="77777777" w:rsidR="000310FD" w:rsidRPr="000310FD" w:rsidRDefault="000310FD" w:rsidP="000310FD">
            <w:pPr>
              <w:spacing w:after="0" w:line="240" w:lineRule="auto"/>
              <w:rPr>
                <w:rFonts w:eastAsia="Times New Roman" w:cs="Calibri"/>
                <w:b/>
                <w:bCs/>
                <w:color w:val="000000"/>
                <w:szCs w:val="24"/>
              </w:rPr>
            </w:pPr>
            <w:r w:rsidRPr="000310FD">
              <w:rPr>
                <w:rFonts w:eastAsia="Times New Roman" w:cs="Calibri"/>
                <w:b/>
                <w:bCs/>
                <w:color w:val="000000"/>
                <w:szCs w:val="24"/>
              </w:rPr>
              <w:t>Proposed Generation Technology and System Design</w:t>
            </w:r>
          </w:p>
        </w:tc>
        <w:tc>
          <w:tcPr>
            <w:tcW w:w="1187" w:type="dxa"/>
            <w:tcBorders>
              <w:top w:val="nil"/>
              <w:left w:val="nil"/>
              <w:bottom w:val="single" w:sz="4" w:space="0" w:color="auto"/>
              <w:right w:val="single" w:sz="4" w:space="0" w:color="auto"/>
            </w:tcBorders>
            <w:shd w:val="clear" w:color="000000" w:fill="D9D9D9"/>
            <w:noWrap/>
            <w:vAlign w:val="bottom"/>
            <w:hideMark/>
          </w:tcPr>
          <w:p w14:paraId="577A3720" w14:textId="77777777" w:rsidR="000310FD" w:rsidRPr="000310FD" w:rsidRDefault="000310FD" w:rsidP="000310FD">
            <w:pPr>
              <w:spacing w:after="0" w:line="240" w:lineRule="auto"/>
              <w:jc w:val="right"/>
              <w:rPr>
                <w:rFonts w:eastAsia="Times New Roman" w:cs="Calibri"/>
                <w:b/>
                <w:bCs/>
                <w:color w:val="000000"/>
                <w:szCs w:val="24"/>
              </w:rPr>
            </w:pPr>
            <w:r w:rsidRPr="000310FD">
              <w:rPr>
                <w:rFonts w:eastAsia="Times New Roman" w:cs="Calibri"/>
                <w:b/>
                <w:bCs/>
                <w:color w:val="000000"/>
                <w:szCs w:val="24"/>
              </w:rPr>
              <w:t>55</w:t>
            </w:r>
          </w:p>
        </w:tc>
      </w:tr>
      <w:tr w:rsidR="000310FD" w:rsidRPr="000310FD" w14:paraId="3EFE3AC1" w14:textId="77777777" w:rsidTr="000310FD">
        <w:trPr>
          <w:trHeight w:val="288"/>
        </w:trPr>
        <w:tc>
          <w:tcPr>
            <w:tcW w:w="385" w:type="dxa"/>
            <w:tcBorders>
              <w:top w:val="nil"/>
              <w:left w:val="single" w:sz="4" w:space="0" w:color="auto"/>
              <w:bottom w:val="single" w:sz="4" w:space="0" w:color="auto"/>
              <w:right w:val="single" w:sz="4" w:space="0" w:color="auto"/>
            </w:tcBorders>
            <w:shd w:val="clear" w:color="auto" w:fill="auto"/>
            <w:noWrap/>
            <w:vAlign w:val="bottom"/>
            <w:hideMark/>
          </w:tcPr>
          <w:p w14:paraId="006234BF" w14:textId="77777777" w:rsidR="000310FD" w:rsidRPr="000310FD" w:rsidRDefault="000310FD" w:rsidP="000310FD">
            <w:pPr>
              <w:spacing w:after="0" w:line="240" w:lineRule="auto"/>
              <w:jc w:val="center"/>
              <w:rPr>
                <w:rFonts w:eastAsia="Times New Roman" w:cs="Calibri"/>
                <w:color w:val="000000"/>
                <w:szCs w:val="24"/>
              </w:rPr>
            </w:pPr>
            <w:r w:rsidRPr="000310FD">
              <w:rPr>
                <w:rFonts w:eastAsia="Times New Roman" w:cs="Calibri"/>
                <w:color w:val="000000"/>
                <w:szCs w:val="24"/>
              </w:rPr>
              <w:t>a</w:t>
            </w:r>
          </w:p>
        </w:tc>
        <w:tc>
          <w:tcPr>
            <w:tcW w:w="7796" w:type="dxa"/>
            <w:tcBorders>
              <w:top w:val="nil"/>
              <w:left w:val="nil"/>
              <w:bottom w:val="single" w:sz="4" w:space="0" w:color="auto"/>
              <w:right w:val="single" w:sz="4" w:space="0" w:color="auto"/>
            </w:tcBorders>
            <w:shd w:val="clear" w:color="auto" w:fill="auto"/>
            <w:vAlign w:val="bottom"/>
            <w:hideMark/>
          </w:tcPr>
          <w:p w14:paraId="528E2301" w14:textId="77777777" w:rsidR="000310FD" w:rsidRPr="000310FD" w:rsidRDefault="000310FD" w:rsidP="000310FD">
            <w:pPr>
              <w:spacing w:after="0" w:line="240" w:lineRule="auto"/>
              <w:rPr>
                <w:rFonts w:eastAsia="Times New Roman" w:cs="Calibri"/>
                <w:color w:val="000000"/>
                <w:szCs w:val="24"/>
              </w:rPr>
            </w:pPr>
            <w:r w:rsidRPr="000310FD">
              <w:rPr>
                <w:rFonts w:eastAsia="Times New Roman" w:cs="Calibri"/>
                <w:color w:val="000000"/>
                <w:szCs w:val="24"/>
              </w:rPr>
              <w:t>Proposed generation technologies are solar PV generation, battery storage, and thermal generation.</w:t>
            </w:r>
          </w:p>
        </w:tc>
        <w:tc>
          <w:tcPr>
            <w:tcW w:w="1187" w:type="dxa"/>
            <w:tcBorders>
              <w:top w:val="nil"/>
              <w:left w:val="nil"/>
              <w:bottom w:val="single" w:sz="4" w:space="0" w:color="auto"/>
              <w:right w:val="single" w:sz="4" w:space="0" w:color="auto"/>
            </w:tcBorders>
            <w:shd w:val="clear" w:color="auto" w:fill="auto"/>
            <w:noWrap/>
            <w:vAlign w:val="bottom"/>
            <w:hideMark/>
          </w:tcPr>
          <w:p w14:paraId="31E1D03B" w14:textId="77777777" w:rsidR="000310FD" w:rsidRPr="000310FD" w:rsidRDefault="000310FD" w:rsidP="000310FD">
            <w:pPr>
              <w:spacing w:after="0" w:line="240" w:lineRule="auto"/>
              <w:jc w:val="right"/>
              <w:rPr>
                <w:rFonts w:eastAsia="Times New Roman" w:cs="Calibri"/>
                <w:color w:val="595959"/>
                <w:szCs w:val="24"/>
              </w:rPr>
            </w:pPr>
            <w:r w:rsidRPr="000310FD">
              <w:rPr>
                <w:rFonts w:eastAsia="Times New Roman" w:cs="Calibri"/>
                <w:color w:val="595959"/>
                <w:szCs w:val="24"/>
              </w:rPr>
              <w:t>Pass/Fail</w:t>
            </w:r>
          </w:p>
        </w:tc>
      </w:tr>
      <w:tr w:rsidR="000310FD" w:rsidRPr="000310FD" w14:paraId="754191BE" w14:textId="77777777" w:rsidTr="000310FD">
        <w:trPr>
          <w:trHeight w:val="288"/>
        </w:trPr>
        <w:tc>
          <w:tcPr>
            <w:tcW w:w="385" w:type="dxa"/>
            <w:tcBorders>
              <w:top w:val="nil"/>
              <w:left w:val="single" w:sz="4" w:space="0" w:color="auto"/>
              <w:bottom w:val="single" w:sz="4" w:space="0" w:color="auto"/>
              <w:right w:val="single" w:sz="4" w:space="0" w:color="auto"/>
            </w:tcBorders>
            <w:shd w:val="clear" w:color="auto" w:fill="auto"/>
            <w:noWrap/>
            <w:vAlign w:val="bottom"/>
            <w:hideMark/>
          </w:tcPr>
          <w:p w14:paraId="3A20D75B" w14:textId="77777777" w:rsidR="000310FD" w:rsidRPr="000310FD" w:rsidRDefault="000310FD" w:rsidP="000310FD">
            <w:pPr>
              <w:spacing w:after="0" w:line="240" w:lineRule="auto"/>
              <w:jc w:val="center"/>
              <w:rPr>
                <w:rFonts w:eastAsia="Times New Roman" w:cs="Calibri"/>
                <w:color w:val="000000"/>
                <w:szCs w:val="24"/>
              </w:rPr>
            </w:pPr>
            <w:r w:rsidRPr="000310FD">
              <w:rPr>
                <w:rFonts w:eastAsia="Times New Roman" w:cs="Calibri"/>
                <w:color w:val="000000"/>
                <w:szCs w:val="24"/>
              </w:rPr>
              <w:t>b</w:t>
            </w:r>
          </w:p>
        </w:tc>
        <w:tc>
          <w:tcPr>
            <w:tcW w:w="7796" w:type="dxa"/>
            <w:tcBorders>
              <w:top w:val="nil"/>
              <w:left w:val="nil"/>
              <w:bottom w:val="single" w:sz="4" w:space="0" w:color="auto"/>
              <w:right w:val="single" w:sz="4" w:space="0" w:color="auto"/>
            </w:tcBorders>
            <w:shd w:val="clear" w:color="auto" w:fill="auto"/>
            <w:vAlign w:val="center"/>
            <w:hideMark/>
          </w:tcPr>
          <w:p w14:paraId="18F27E5A" w14:textId="77777777" w:rsidR="000310FD" w:rsidRPr="000310FD" w:rsidRDefault="000310FD" w:rsidP="000310FD">
            <w:pPr>
              <w:spacing w:after="0" w:line="240" w:lineRule="auto"/>
              <w:rPr>
                <w:rFonts w:eastAsia="Times New Roman" w:cs="Calibri"/>
                <w:color w:val="000000"/>
                <w:szCs w:val="24"/>
              </w:rPr>
            </w:pPr>
            <w:r w:rsidRPr="000310FD">
              <w:rPr>
                <w:rFonts w:eastAsia="Times New Roman" w:cs="Calibri"/>
                <w:color w:val="000000"/>
                <w:szCs w:val="24"/>
              </w:rPr>
              <w:t>The proposed solar PV, battery storage, and thermal generator capacities are suitable for the load profile provided in Exhibit B</w:t>
            </w:r>
          </w:p>
        </w:tc>
        <w:tc>
          <w:tcPr>
            <w:tcW w:w="1187" w:type="dxa"/>
            <w:tcBorders>
              <w:top w:val="nil"/>
              <w:left w:val="nil"/>
              <w:bottom w:val="single" w:sz="4" w:space="0" w:color="auto"/>
              <w:right w:val="single" w:sz="4" w:space="0" w:color="auto"/>
            </w:tcBorders>
            <w:shd w:val="clear" w:color="auto" w:fill="auto"/>
            <w:noWrap/>
            <w:vAlign w:val="bottom"/>
            <w:hideMark/>
          </w:tcPr>
          <w:p w14:paraId="29E5F054" w14:textId="77777777" w:rsidR="000310FD" w:rsidRPr="000310FD" w:rsidRDefault="000310FD" w:rsidP="000310FD">
            <w:pPr>
              <w:spacing w:after="0" w:line="240" w:lineRule="auto"/>
              <w:jc w:val="right"/>
              <w:rPr>
                <w:rFonts w:eastAsia="Times New Roman" w:cs="Calibri"/>
                <w:color w:val="595959"/>
                <w:szCs w:val="24"/>
              </w:rPr>
            </w:pPr>
            <w:r w:rsidRPr="000310FD">
              <w:rPr>
                <w:rFonts w:eastAsia="Times New Roman" w:cs="Calibri"/>
                <w:color w:val="595959"/>
                <w:szCs w:val="24"/>
              </w:rPr>
              <w:t>20</w:t>
            </w:r>
          </w:p>
        </w:tc>
      </w:tr>
      <w:tr w:rsidR="000310FD" w:rsidRPr="000310FD" w14:paraId="651212CC" w14:textId="77777777" w:rsidTr="000310FD">
        <w:trPr>
          <w:trHeight w:val="867"/>
        </w:trPr>
        <w:tc>
          <w:tcPr>
            <w:tcW w:w="385" w:type="dxa"/>
            <w:tcBorders>
              <w:top w:val="nil"/>
              <w:left w:val="single" w:sz="4" w:space="0" w:color="auto"/>
              <w:bottom w:val="single" w:sz="4" w:space="0" w:color="auto"/>
              <w:right w:val="single" w:sz="4" w:space="0" w:color="auto"/>
            </w:tcBorders>
            <w:shd w:val="clear" w:color="auto" w:fill="auto"/>
            <w:noWrap/>
            <w:vAlign w:val="bottom"/>
            <w:hideMark/>
          </w:tcPr>
          <w:p w14:paraId="6F810DF2" w14:textId="77777777" w:rsidR="000310FD" w:rsidRPr="000310FD" w:rsidRDefault="000310FD" w:rsidP="000310FD">
            <w:pPr>
              <w:spacing w:after="0" w:line="240" w:lineRule="auto"/>
              <w:jc w:val="center"/>
              <w:rPr>
                <w:rFonts w:eastAsia="Times New Roman" w:cs="Calibri"/>
                <w:color w:val="000000"/>
                <w:szCs w:val="24"/>
              </w:rPr>
            </w:pPr>
            <w:r w:rsidRPr="000310FD">
              <w:rPr>
                <w:rFonts w:eastAsia="Times New Roman" w:cs="Calibri"/>
                <w:color w:val="000000"/>
                <w:szCs w:val="24"/>
              </w:rPr>
              <w:lastRenderedPageBreak/>
              <w:t>c</w:t>
            </w:r>
          </w:p>
        </w:tc>
        <w:tc>
          <w:tcPr>
            <w:tcW w:w="7796" w:type="dxa"/>
            <w:tcBorders>
              <w:top w:val="nil"/>
              <w:left w:val="nil"/>
              <w:bottom w:val="single" w:sz="4" w:space="0" w:color="auto"/>
              <w:right w:val="single" w:sz="4" w:space="0" w:color="auto"/>
            </w:tcBorders>
            <w:shd w:val="clear" w:color="auto" w:fill="auto"/>
            <w:vAlign w:val="bottom"/>
            <w:hideMark/>
          </w:tcPr>
          <w:p w14:paraId="4500FAB8" w14:textId="77777777" w:rsidR="000310FD" w:rsidRPr="000310FD" w:rsidRDefault="000310FD" w:rsidP="000310FD">
            <w:pPr>
              <w:spacing w:after="0" w:line="240" w:lineRule="auto"/>
              <w:rPr>
                <w:rFonts w:eastAsia="Times New Roman" w:cs="Calibri"/>
                <w:color w:val="000000"/>
                <w:szCs w:val="24"/>
              </w:rPr>
            </w:pPr>
            <w:r w:rsidRPr="000310FD">
              <w:rPr>
                <w:rFonts w:eastAsia="Times New Roman" w:cs="Calibri"/>
                <w:color w:val="000000"/>
                <w:szCs w:val="24"/>
              </w:rPr>
              <w:t>Proposed brands/models for the Plant components (solar PV, battery energy storage system, the thermal generator, the inverter, and the energy management system) have all demonstrated successful commercial use and are compliant with relevant Nigerian technical standards.</w:t>
            </w:r>
          </w:p>
        </w:tc>
        <w:tc>
          <w:tcPr>
            <w:tcW w:w="1187" w:type="dxa"/>
            <w:tcBorders>
              <w:top w:val="nil"/>
              <w:left w:val="nil"/>
              <w:bottom w:val="single" w:sz="4" w:space="0" w:color="auto"/>
              <w:right w:val="single" w:sz="4" w:space="0" w:color="auto"/>
            </w:tcBorders>
            <w:shd w:val="clear" w:color="auto" w:fill="auto"/>
            <w:noWrap/>
            <w:vAlign w:val="bottom"/>
            <w:hideMark/>
          </w:tcPr>
          <w:p w14:paraId="519F3DC8" w14:textId="77777777" w:rsidR="000310FD" w:rsidRPr="000310FD" w:rsidRDefault="000310FD" w:rsidP="000310FD">
            <w:pPr>
              <w:spacing w:after="0" w:line="240" w:lineRule="auto"/>
              <w:jc w:val="right"/>
              <w:rPr>
                <w:rFonts w:eastAsia="Times New Roman" w:cs="Calibri"/>
                <w:color w:val="595959"/>
                <w:szCs w:val="24"/>
              </w:rPr>
            </w:pPr>
            <w:r w:rsidRPr="000310FD">
              <w:rPr>
                <w:rFonts w:eastAsia="Times New Roman" w:cs="Calibri"/>
                <w:color w:val="595959"/>
                <w:szCs w:val="24"/>
              </w:rPr>
              <w:t>15</w:t>
            </w:r>
          </w:p>
        </w:tc>
      </w:tr>
      <w:tr w:rsidR="000310FD" w:rsidRPr="000310FD" w14:paraId="04F869A5" w14:textId="77777777" w:rsidTr="000310FD">
        <w:trPr>
          <w:trHeight w:val="578"/>
        </w:trPr>
        <w:tc>
          <w:tcPr>
            <w:tcW w:w="385" w:type="dxa"/>
            <w:tcBorders>
              <w:top w:val="nil"/>
              <w:left w:val="single" w:sz="4" w:space="0" w:color="auto"/>
              <w:bottom w:val="single" w:sz="4" w:space="0" w:color="auto"/>
              <w:right w:val="single" w:sz="4" w:space="0" w:color="auto"/>
            </w:tcBorders>
            <w:shd w:val="clear" w:color="auto" w:fill="auto"/>
            <w:noWrap/>
            <w:vAlign w:val="bottom"/>
            <w:hideMark/>
          </w:tcPr>
          <w:p w14:paraId="01680098" w14:textId="77777777" w:rsidR="000310FD" w:rsidRPr="000310FD" w:rsidRDefault="000310FD" w:rsidP="000310FD">
            <w:pPr>
              <w:spacing w:after="0" w:line="240" w:lineRule="auto"/>
              <w:jc w:val="center"/>
              <w:rPr>
                <w:rFonts w:eastAsia="Times New Roman" w:cs="Calibri"/>
                <w:color w:val="000000"/>
                <w:szCs w:val="24"/>
              </w:rPr>
            </w:pPr>
            <w:r w:rsidRPr="000310FD">
              <w:rPr>
                <w:rFonts w:eastAsia="Times New Roman" w:cs="Calibri"/>
                <w:color w:val="000000"/>
                <w:szCs w:val="24"/>
              </w:rPr>
              <w:t>d</w:t>
            </w:r>
          </w:p>
        </w:tc>
        <w:tc>
          <w:tcPr>
            <w:tcW w:w="7796" w:type="dxa"/>
            <w:tcBorders>
              <w:top w:val="nil"/>
              <w:left w:val="nil"/>
              <w:bottom w:val="single" w:sz="4" w:space="0" w:color="auto"/>
              <w:right w:val="single" w:sz="4" w:space="0" w:color="auto"/>
            </w:tcBorders>
            <w:shd w:val="clear" w:color="auto" w:fill="auto"/>
            <w:vAlign w:val="center"/>
            <w:hideMark/>
          </w:tcPr>
          <w:p w14:paraId="0DEB6A97" w14:textId="55BF3256" w:rsidR="000310FD" w:rsidRPr="000310FD" w:rsidRDefault="000310FD" w:rsidP="000310FD">
            <w:pPr>
              <w:spacing w:after="0" w:line="240" w:lineRule="auto"/>
              <w:rPr>
                <w:rFonts w:eastAsia="Times New Roman" w:cs="Calibri"/>
                <w:color w:val="000000"/>
                <w:szCs w:val="24"/>
              </w:rPr>
            </w:pPr>
            <w:r w:rsidRPr="000310FD">
              <w:rPr>
                <w:rFonts w:eastAsia="Times New Roman" w:cs="Calibri"/>
                <w:color w:val="000000"/>
                <w:szCs w:val="24"/>
              </w:rPr>
              <w:t xml:space="preserve">Proposed energy management system </w:t>
            </w:r>
            <w:r w:rsidR="00043CDA">
              <w:rPr>
                <w:rFonts w:eastAsia="Times New Roman" w:cs="Calibri"/>
                <w:color w:val="000000"/>
                <w:szCs w:val="24"/>
              </w:rPr>
              <w:t xml:space="preserve">(EMS) </w:t>
            </w:r>
            <w:r w:rsidRPr="000310FD">
              <w:rPr>
                <w:rFonts w:eastAsia="Times New Roman" w:cs="Calibri"/>
                <w:color w:val="000000"/>
                <w:szCs w:val="24"/>
              </w:rPr>
              <w:t>to be used is suitable for the purpose and the technical proposal explains how the EMS will support seamless integration of output from all power sources.</w:t>
            </w:r>
          </w:p>
        </w:tc>
        <w:tc>
          <w:tcPr>
            <w:tcW w:w="1187" w:type="dxa"/>
            <w:tcBorders>
              <w:top w:val="nil"/>
              <w:left w:val="nil"/>
              <w:bottom w:val="single" w:sz="4" w:space="0" w:color="auto"/>
              <w:right w:val="single" w:sz="4" w:space="0" w:color="auto"/>
            </w:tcBorders>
            <w:shd w:val="clear" w:color="auto" w:fill="auto"/>
            <w:noWrap/>
            <w:vAlign w:val="center"/>
            <w:hideMark/>
          </w:tcPr>
          <w:p w14:paraId="1B64CC25" w14:textId="77777777" w:rsidR="000310FD" w:rsidRPr="000310FD" w:rsidRDefault="000310FD" w:rsidP="000310FD">
            <w:pPr>
              <w:spacing w:after="0" w:line="240" w:lineRule="auto"/>
              <w:jc w:val="right"/>
              <w:rPr>
                <w:rFonts w:eastAsia="Times New Roman" w:cs="Calibri"/>
                <w:color w:val="595959"/>
                <w:szCs w:val="24"/>
              </w:rPr>
            </w:pPr>
            <w:r w:rsidRPr="000310FD">
              <w:rPr>
                <w:rFonts w:eastAsia="Times New Roman" w:cs="Calibri"/>
                <w:color w:val="595959"/>
                <w:szCs w:val="24"/>
              </w:rPr>
              <w:t>10</w:t>
            </w:r>
          </w:p>
        </w:tc>
      </w:tr>
      <w:tr w:rsidR="000310FD" w:rsidRPr="000310FD" w14:paraId="0CFEF5A1" w14:textId="77777777" w:rsidTr="000310FD">
        <w:trPr>
          <w:trHeight w:val="578"/>
        </w:trPr>
        <w:tc>
          <w:tcPr>
            <w:tcW w:w="385" w:type="dxa"/>
            <w:tcBorders>
              <w:top w:val="nil"/>
              <w:left w:val="single" w:sz="4" w:space="0" w:color="auto"/>
              <w:bottom w:val="single" w:sz="4" w:space="0" w:color="auto"/>
              <w:right w:val="single" w:sz="4" w:space="0" w:color="auto"/>
            </w:tcBorders>
            <w:shd w:val="clear" w:color="auto" w:fill="auto"/>
            <w:noWrap/>
            <w:vAlign w:val="bottom"/>
            <w:hideMark/>
          </w:tcPr>
          <w:p w14:paraId="48F991A1" w14:textId="77777777" w:rsidR="000310FD" w:rsidRPr="000310FD" w:rsidRDefault="000310FD" w:rsidP="000310FD">
            <w:pPr>
              <w:spacing w:after="0" w:line="240" w:lineRule="auto"/>
              <w:jc w:val="center"/>
              <w:rPr>
                <w:rFonts w:eastAsia="Times New Roman" w:cs="Calibri"/>
                <w:color w:val="000000"/>
                <w:szCs w:val="24"/>
              </w:rPr>
            </w:pPr>
            <w:r w:rsidRPr="000310FD">
              <w:rPr>
                <w:rFonts w:eastAsia="Times New Roman" w:cs="Calibri"/>
                <w:color w:val="000000"/>
                <w:szCs w:val="24"/>
              </w:rPr>
              <w:t>e</w:t>
            </w:r>
          </w:p>
        </w:tc>
        <w:tc>
          <w:tcPr>
            <w:tcW w:w="7796" w:type="dxa"/>
            <w:tcBorders>
              <w:top w:val="nil"/>
              <w:left w:val="nil"/>
              <w:bottom w:val="single" w:sz="4" w:space="0" w:color="auto"/>
              <w:right w:val="single" w:sz="4" w:space="0" w:color="auto"/>
            </w:tcBorders>
            <w:shd w:val="clear" w:color="auto" w:fill="auto"/>
            <w:vAlign w:val="center"/>
            <w:hideMark/>
          </w:tcPr>
          <w:p w14:paraId="2954B5E7" w14:textId="77777777" w:rsidR="000310FD" w:rsidRPr="000310FD" w:rsidRDefault="000310FD" w:rsidP="000310FD">
            <w:pPr>
              <w:spacing w:after="0" w:line="240" w:lineRule="auto"/>
              <w:rPr>
                <w:rFonts w:eastAsia="Times New Roman" w:cs="Calibri"/>
                <w:color w:val="000000"/>
                <w:szCs w:val="24"/>
              </w:rPr>
            </w:pPr>
            <w:r w:rsidRPr="000310FD">
              <w:rPr>
                <w:rFonts w:eastAsia="Times New Roman" w:cs="Calibri"/>
                <w:color w:val="000000"/>
                <w:szCs w:val="24"/>
              </w:rPr>
              <w:t>Key assumptions supporting system design are reasonable, and most of the notable risks that would require modification of the design have been identified and adequate mitigation strategies have been proposed.</w:t>
            </w:r>
          </w:p>
        </w:tc>
        <w:tc>
          <w:tcPr>
            <w:tcW w:w="1187" w:type="dxa"/>
            <w:tcBorders>
              <w:top w:val="nil"/>
              <w:left w:val="nil"/>
              <w:bottom w:val="single" w:sz="4" w:space="0" w:color="auto"/>
              <w:right w:val="single" w:sz="4" w:space="0" w:color="auto"/>
            </w:tcBorders>
            <w:shd w:val="clear" w:color="auto" w:fill="auto"/>
            <w:noWrap/>
            <w:vAlign w:val="center"/>
            <w:hideMark/>
          </w:tcPr>
          <w:p w14:paraId="31D329FF" w14:textId="77777777" w:rsidR="000310FD" w:rsidRPr="000310FD" w:rsidRDefault="000310FD" w:rsidP="000310FD">
            <w:pPr>
              <w:spacing w:after="0" w:line="240" w:lineRule="auto"/>
              <w:jc w:val="right"/>
              <w:rPr>
                <w:rFonts w:eastAsia="Times New Roman" w:cs="Calibri"/>
                <w:color w:val="595959"/>
                <w:szCs w:val="24"/>
              </w:rPr>
            </w:pPr>
            <w:r w:rsidRPr="000310FD">
              <w:rPr>
                <w:rFonts w:eastAsia="Times New Roman" w:cs="Calibri"/>
                <w:color w:val="595959"/>
                <w:szCs w:val="24"/>
              </w:rPr>
              <w:t>10</w:t>
            </w:r>
          </w:p>
        </w:tc>
      </w:tr>
      <w:tr w:rsidR="000310FD" w:rsidRPr="000310FD" w14:paraId="3AC07C0A" w14:textId="77777777" w:rsidTr="000310FD">
        <w:trPr>
          <w:trHeight w:val="288"/>
        </w:trPr>
        <w:tc>
          <w:tcPr>
            <w:tcW w:w="385" w:type="dxa"/>
            <w:tcBorders>
              <w:top w:val="nil"/>
              <w:left w:val="single" w:sz="4" w:space="0" w:color="auto"/>
              <w:bottom w:val="single" w:sz="4" w:space="0" w:color="auto"/>
              <w:right w:val="single" w:sz="4" w:space="0" w:color="auto"/>
            </w:tcBorders>
            <w:shd w:val="clear" w:color="000000" w:fill="D9D9D9"/>
            <w:noWrap/>
            <w:vAlign w:val="bottom"/>
            <w:hideMark/>
          </w:tcPr>
          <w:p w14:paraId="2C21DABC" w14:textId="77777777" w:rsidR="000310FD" w:rsidRPr="000310FD" w:rsidRDefault="000310FD" w:rsidP="000310FD">
            <w:pPr>
              <w:spacing w:after="0" w:line="240" w:lineRule="auto"/>
              <w:jc w:val="center"/>
              <w:rPr>
                <w:rFonts w:eastAsia="Times New Roman" w:cs="Calibri"/>
                <w:b/>
                <w:bCs/>
                <w:color w:val="000000"/>
                <w:szCs w:val="24"/>
              </w:rPr>
            </w:pPr>
            <w:r w:rsidRPr="000310FD">
              <w:rPr>
                <w:rFonts w:eastAsia="Times New Roman" w:cs="Calibri"/>
                <w:b/>
                <w:bCs/>
                <w:color w:val="000000"/>
                <w:szCs w:val="24"/>
              </w:rPr>
              <w:t>2</w:t>
            </w:r>
          </w:p>
        </w:tc>
        <w:tc>
          <w:tcPr>
            <w:tcW w:w="7796" w:type="dxa"/>
            <w:tcBorders>
              <w:top w:val="nil"/>
              <w:left w:val="nil"/>
              <w:bottom w:val="single" w:sz="4" w:space="0" w:color="auto"/>
              <w:right w:val="single" w:sz="4" w:space="0" w:color="auto"/>
            </w:tcBorders>
            <w:shd w:val="clear" w:color="000000" w:fill="D9D9D9"/>
            <w:vAlign w:val="bottom"/>
            <w:hideMark/>
          </w:tcPr>
          <w:p w14:paraId="29D12F72" w14:textId="77777777" w:rsidR="000310FD" w:rsidRPr="000310FD" w:rsidRDefault="000310FD" w:rsidP="000310FD">
            <w:pPr>
              <w:spacing w:after="0" w:line="240" w:lineRule="auto"/>
              <w:rPr>
                <w:rFonts w:eastAsia="Times New Roman" w:cs="Calibri"/>
                <w:b/>
                <w:bCs/>
                <w:color w:val="000000"/>
                <w:szCs w:val="24"/>
              </w:rPr>
            </w:pPr>
            <w:r w:rsidRPr="000310FD">
              <w:rPr>
                <w:rFonts w:eastAsia="Times New Roman" w:cs="Calibri"/>
                <w:b/>
                <w:bCs/>
                <w:color w:val="000000"/>
                <w:szCs w:val="24"/>
              </w:rPr>
              <w:t>Expected Generation Output</w:t>
            </w:r>
          </w:p>
        </w:tc>
        <w:tc>
          <w:tcPr>
            <w:tcW w:w="1187" w:type="dxa"/>
            <w:tcBorders>
              <w:top w:val="nil"/>
              <w:left w:val="nil"/>
              <w:bottom w:val="single" w:sz="4" w:space="0" w:color="auto"/>
              <w:right w:val="single" w:sz="4" w:space="0" w:color="auto"/>
            </w:tcBorders>
            <w:shd w:val="clear" w:color="000000" w:fill="D9D9D9"/>
            <w:noWrap/>
            <w:vAlign w:val="bottom"/>
            <w:hideMark/>
          </w:tcPr>
          <w:p w14:paraId="5915F763" w14:textId="77777777" w:rsidR="000310FD" w:rsidRPr="000310FD" w:rsidRDefault="000310FD" w:rsidP="000310FD">
            <w:pPr>
              <w:spacing w:after="0" w:line="240" w:lineRule="auto"/>
              <w:jc w:val="right"/>
              <w:rPr>
                <w:rFonts w:eastAsia="Times New Roman" w:cs="Calibri"/>
                <w:b/>
                <w:bCs/>
                <w:color w:val="000000"/>
                <w:szCs w:val="24"/>
              </w:rPr>
            </w:pPr>
            <w:r w:rsidRPr="000310FD">
              <w:rPr>
                <w:rFonts w:eastAsia="Times New Roman" w:cs="Calibri"/>
                <w:b/>
                <w:bCs/>
                <w:color w:val="000000"/>
                <w:szCs w:val="24"/>
              </w:rPr>
              <w:t>40</w:t>
            </w:r>
          </w:p>
        </w:tc>
      </w:tr>
      <w:tr w:rsidR="000310FD" w:rsidRPr="000310FD" w14:paraId="07A5E1C0" w14:textId="77777777" w:rsidTr="000310FD">
        <w:trPr>
          <w:trHeight w:val="578"/>
        </w:trPr>
        <w:tc>
          <w:tcPr>
            <w:tcW w:w="385" w:type="dxa"/>
            <w:tcBorders>
              <w:top w:val="nil"/>
              <w:left w:val="single" w:sz="4" w:space="0" w:color="auto"/>
              <w:bottom w:val="single" w:sz="4" w:space="0" w:color="auto"/>
              <w:right w:val="single" w:sz="4" w:space="0" w:color="auto"/>
            </w:tcBorders>
            <w:shd w:val="clear" w:color="auto" w:fill="auto"/>
            <w:noWrap/>
            <w:vAlign w:val="bottom"/>
            <w:hideMark/>
          </w:tcPr>
          <w:p w14:paraId="056354C4" w14:textId="77777777" w:rsidR="000310FD" w:rsidRPr="000310FD" w:rsidRDefault="000310FD" w:rsidP="000310FD">
            <w:pPr>
              <w:spacing w:after="0" w:line="240" w:lineRule="auto"/>
              <w:jc w:val="center"/>
              <w:rPr>
                <w:rFonts w:eastAsia="Times New Roman" w:cs="Calibri"/>
                <w:color w:val="000000"/>
                <w:szCs w:val="24"/>
              </w:rPr>
            </w:pPr>
            <w:r w:rsidRPr="000310FD">
              <w:rPr>
                <w:rFonts w:eastAsia="Times New Roman" w:cs="Calibri"/>
                <w:color w:val="000000"/>
                <w:szCs w:val="24"/>
              </w:rPr>
              <w:t>a</w:t>
            </w:r>
          </w:p>
        </w:tc>
        <w:tc>
          <w:tcPr>
            <w:tcW w:w="7796" w:type="dxa"/>
            <w:tcBorders>
              <w:top w:val="nil"/>
              <w:left w:val="nil"/>
              <w:bottom w:val="single" w:sz="4" w:space="0" w:color="auto"/>
              <w:right w:val="single" w:sz="4" w:space="0" w:color="auto"/>
            </w:tcBorders>
            <w:shd w:val="clear" w:color="auto" w:fill="auto"/>
            <w:vAlign w:val="center"/>
            <w:hideMark/>
          </w:tcPr>
          <w:p w14:paraId="4EB7A178" w14:textId="77777777" w:rsidR="000310FD" w:rsidRPr="000310FD" w:rsidRDefault="000310FD" w:rsidP="000310FD">
            <w:pPr>
              <w:spacing w:after="0" w:line="240" w:lineRule="auto"/>
              <w:rPr>
                <w:rFonts w:eastAsia="Times New Roman" w:cs="Calibri"/>
                <w:color w:val="000000"/>
                <w:szCs w:val="24"/>
              </w:rPr>
            </w:pPr>
            <w:r w:rsidRPr="000310FD">
              <w:rPr>
                <w:rFonts w:eastAsia="Times New Roman" w:cs="Calibri"/>
                <w:color w:val="000000"/>
                <w:szCs w:val="24"/>
              </w:rPr>
              <w:t xml:space="preserve">Energy modeling output shows that the expected hourly electricity output of the proposed Embedded Generation System is sufficient to meet Premium Customer demand at all times. </w:t>
            </w:r>
          </w:p>
        </w:tc>
        <w:tc>
          <w:tcPr>
            <w:tcW w:w="1187" w:type="dxa"/>
            <w:tcBorders>
              <w:top w:val="nil"/>
              <w:left w:val="nil"/>
              <w:bottom w:val="single" w:sz="4" w:space="0" w:color="auto"/>
              <w:right w:val="single" w:sz="4" w:space="0" w:color="auto"/>
            </w:tcBorders>
            <w:shd w:val="clear" w:color="auto" w:fill="auto"/>
            <w:noWrap/>
            <w:vAlign w:val="bottom"/>
            <w:hideMark/>
          </w:tcPr>
          <w:p w14:paraId="75BA5042" w14:textId="77777777" w:rsidR="000310FD" w:rsidRPr="000310FD" w:rsidRDefault="000310FD" w:rsidP="000310FD">
            <w:pPr>
              <w:spacing w:after="0" w:line="240" w:lineRule="auto"/>
              <w:jc w:val="right"/>
              <w:rPr>
                <w:rFonts w:eastAsia="Times New Roman" w:cs="Calibri"/>
                <w:color w:val="595959"/>
                <w:szCs w:val="24"/>
              </w:rPr>
            </w:pPr>
            <w:r w:rsidRPr="000310FD">
              <w:rPr>
                <w:rFonts w:eastAsia="Times New Roman" w:cs="Calibri"/>
                <w:color w:val="595959"/>
                <w:szCs w:val="24"/>
              </w:rPr>
              <w:t>20</w:t>
            </w:r>
          </w:p>
        </w:tc>
      </w:tr>
      <w:tr w:rsidR="000310FD" w:rsidRPr="000310FD" w14:paraId="358C9CB0" w14:textId="77777777" w:rsidTr="000310FD">
        <w:trPr>
          <w:trHeight w:val="288"/>
        </w:trPr>
        <w:tc>
          <w:tcPr>
            <w:tcW w:w="385" w:type="dxa"/>
            <w:tcBorders>
              <w:top w:val="nil"/>
              <w:left w:val="single" w:sz="4" w:space="0" w:color="auto"/>
              <w:bottom w:val="single" w:sz="4" w:space="0" w:color="auto"/>
              <w:right w:val="single" w:sz="4" w:space="0" w:color="auto"/>
            </w:tcBorders>
            <w:shd w:val="clear" w:color="auto" w:fill="auto"/>
            <w:noWrap/>
            <w:vAlign w:val="bottom"/>
            <w:hideMark/>
          </w:tcPr>
          <w:p w14:paraId="01D23A47" w14:textId="77777777" w:rsidR="000310FD" w:rsidRPr="000310FD" w:rsidRDefault="000310FD" w:rsidP="000310FD">
            <w:pPr>
              <w:spacing w:after="0" w:line="240" w:lineRule="auto"/>
              <w:jc w:val="center"/>
              <w:rPr>
                <w:rFonts w:eastAsia="Times New Roman" w:cs="Calibri"/>
                <w:color w:val="000000"/>
                <w:szCs w:val="24"/>
              </w:rPr>
            </w:pPr>
            <w:r w:rsidRPr="000310FD">
              <w:rPr>
                <w:rFonts w:eastAsia="Times New Roman" w:cs="Calibri"/>
                <w:color w:val="000000"/>
                <w:szCs w:val="24"/>
              </w:rPr>
              <w:t>b</w:t>
            </w:r>
          </w:p>
        </w:tc>
        <w:tc>
          <w:tcPr>
            <w:tcW w:w="7796" w:type="dxa"/>
            <w:tcBorders>
              <w:top w:val="nil"/>
              <w:left w:val="nil"/>
              <w:bottom w:val="single" w:sz="4" w:space="0" w:color="auto"/>
              <w:right w:val="single" w:sz="4" w:space="0" w:color="auto"/>
            </w:tcBorders>
            <w:shd w:val="clear" w:color="auto" w:fill="auto"/>
            <w:vAlign w:val="center"/>
            <w:hideMark/>
          </w:tcPr>
          <w:p w14:paraId="791259C1" w14:textId="77777777" w:rsidR="000310FD" w:rsidRPr="000310FD" w:rsidRDefault="000310FD" w:rsidP="000310FD">
            <w:pPr>
              <w:spacing w:after="0" w:line="240" w:lineRule="auto"/>
              <w:rPr>
                <w:rFonts w:eastAsia="Times New Roman" w:cs="Calibri"/>
                <w:color w:val="000000"/>
                <w:szCs w:val="24"/>
              </w:rPr>
            </w:pPr>
            <w:r w:rsidRPr="000310FD">
              <w:rPr>
                <w:rFonts w:eastAsia="Times New Roman" w:cs="Calibri"/>
                <w:color w:val="000000"/>
                <w:szCs w:val="24"/>
              </w:rPr>
              <w:t xml:space="preserve">Energy modeling output shows that the peak solar PV generation capacity is sufficient to supply the peak total load of the REG Customers. </w:t>
            </w:r>
          </w:p>
        </w:tc>
        <w:tc>
          <w:tcPr>
            <w:tcW w:w="1187" w:type="dxa"/>
            <w:tcBorders>
              <w:top w:val="nil"/>
              <w:left w:val="nil"/>
              <w:bottom w:val="single" w:sz="4" w:space="0" w:color="auto"/>
              <w:right w:val="single" w:sz="4" w:space="0" w:color="auto"/>
            </w:tcBorders>
            <w:shd w:val="clear" w:color="auto" w:fill="auto"/>
            <w:noWrap/>
            <w:vAlign w:val="bottom"/>
            <w:hideMark/>
          </w:tcPr>
          <w:p w14:paraId="500A4883" w14:textId="77777777" w:rsidR="000310FD" w:rsidRPr="000310FD" w:rsidRDefault="000310FD" w:rsidP="000310FD">
            <w:pPr>
              <w:spacing w:after="0" w:line="240" w:lineRule="auto"/>
              <w:jc w:val="right"/>
              <w:rPr>
                <w:rFonts w:eastAsia="Times New Roman" w:cs="Calibri"/>
                <w:color w:val="595959"/>
                <w:szCs w:val="24"/>
              </w:rPr>
            </w:pPr>
            <w:r w:rsidRPr="000310FD">
              <w:rPr>
                <w:rFonts w:eastAsia="Times New Roman" w:cs="Calibri"/>
                <w:color w:val="595959"/>
                <w:szCs w:val="24"/>
              </w:rPr>
              <w:t>20</w:t>
            </w:r>
          </w:p>
        </w:tc>
      </w:tr>
      <w:tr w:rsidR="000310FD" w:rsidRPr="000310FD" w14:paraId="0E1E262B" w14:textId="77777777" w:rsidTr="000310FD">
        <w:trPr>
          <w:trHeight w:val="288"/>
        </w:trPr>
        <w:tc>
          <w:tcPr>
            <w:tcW w:w="385" w:type="dxa"/>
            <w:tcBorders>
              <w:top w:val="nil"/>
              <w:left w:val="single" w:sz="4" w:space="0" w:color="auto"/>
              <w:bottom w:val="single" w:sz="4" w:space="0" w:color="auto"/>
              <w:right w:val="single" w:sz="4" w:space="0" w:color="auto"/>
            </w:tcBorders>
            <w:shd w:val="clear" w:color="000000" w:fill="D9D9D9"/>
            <w:noWrap/>
            <w:vAlign w:val="bottom"/>
            <w:hideMark/>
          </w:tcPr>
          <w:p w14:paraId="6E63D045" w14:textId="77777777" w:rsidR="000310FD" w:rsidRPr="000310FD" w:rsidRDefault="000310FD" w:rsidP="000310FD">
            <w:pPr>
              <w:spacing w:after="0" w:line="240" w:lineRule="auto"/>
              <w:jc w:val="center"/>
              <w:rPr>
                <w:rFonts w:eastAsia="Times New Roman" w:cs="Calibri"/>
                <w:b/>
                <w:bCs/>
                <w:color w:val="000000"/>
                <w:szCs w:val="24"/>
              </w:rPr>
            </w:pPr>
            <w:r w:rsidRPr="000310FD">
              <w:rPr>
                <w:rFonts w:eastAsia="Times New Roman" w:cs="Calibri"/>
                <w:b/>
                <w:bCs/>
                <w:color w:val="000000"/>
                <w:szCs w:val="24"/>
              </w:rPr>
              <w:t>3)</w:t>
            </w:r>
          </w:p>
        </w:tc>
        <w:tc>
          <w:tcPr>
            <w:tcW w:w="7796" w:type="dxa"/>
            <w:tcBorders>
              <w:top w:val="nil"/>
              <w:left w:val="nil"/>
              <w:bottom w:val="single" w:sz="4" w:space="0" w:color="auto"/>
              <w:right w:val="single" w:sz="4" w:space="0" w:color="auto"/>
            </w:tcBorders>
            <w:shd w:val="clear" w:color="000000" w:fill="D9D9D9"/>
            <w:vAlign w:val="bottom"/>
            <w:hideMark/>
          </w:tcPr>
          <w:p w14:paraId="0639DA16" w14:textId="77777777" w:rsidR="000310FD" w:rsidRPr="000310FD" w:rsidRDefault="000310FD" w:rsidP="000310FD">
            <w:pPr>
              <w:spacing w:after="0" w:line="240" w:lineRule="auto"/>
              <w:rPr>
                <w:rFonts w:eastAsia="Times New Roman" w:cs="Calibri"/>
                <w:b/>
                <w:bCs/>
                <w:color w:val="000000"/>
                <w:szCs w:val="24"/>
              </w:rPr>
            </w:pPr>
            <w:r w:rsidRPr="000310FD">
              <w:rPr>
                <w:rFonts w:eastAsia="Times New Roman" w:cs="Calibri"/>
                <w:b/>
                <w:bCs/>
                <w:color w:val="000000"/>
                <w:szCs w:val="24"/>
              </w:rPr>
              <w:t>Embedded Generation Connection Equipment Design and Description</w:t>
            </w:r>
          </w:p>
        </w:tc>
        <w:tc>
          <w:tcPr>
            <w:tcW w:w="1187" w:type="dxa"/>
            <w:tcBorders>
              <w:top w:val="nil"/>
              <w:left w:val="nil"/>
              <w:bottom w:val="single" w:sz="4" w:space="0" w:color="auto"/>
              <w:right w:val="single" w:sz="4" w:space="0" w:color="auto"/>
            </w:tcBorders>
            <w:shd w:val="clear" w:color="000000" w:fill="D9D9D9"/>
            <w:noWrap/>
            <w:vAlign w:val="bottom"/>
            <w:hideMark/>
          </w:tcPr>
          <w:p w14:paraId="74702A92" w14:textId="77777777" w:rsidR="000310FD" w:rsidRPr="000310FD" w:rsidRDefault="000310FD" w:rsidP="000310FD">
            <w:pPr>
              <w:spacing w:after="0" w:line="240" w:lineRule="auto"/>
              <w:jc w:val="right"/>
              <w:rPr>
                <w:rFonts w:eastAsia="Times New Roman" w:cs="Calibri"/>
                <w:b/>
                <w:bCs/>
                <w:color w:val="000000"/>
                <w:szCs w:val="24"/>
              </w:rPr>
            </w:pPr>
            <w:r w:rsidRPr="000310FD">
              <w:rPr>
                <w:rFonts w:eastAsia="Times New Roman" w:cs="Calibri"/>
                <w:b/>
                <w:bCs/>
                <w:color w:val="000000"/>
                <w:szCs w:val="24"/>
              </w:rPr>
              <w:t>20</w:t>
            </w:r>
          </w:p>
        </w:tc>
      </w:tr>
      <w:tr w:rsidR="000310FD" w:rsidRPr="000310FD" w14:paraId="26F67630" w14:textId="77777777" w:rsidTr="000310FD">
        <w:trPr>
          <w:trHeight w:val="578"/>
        </w:trPr>
        <w:tc>
          <w:tcPr>
            <w:tcW w:w="385" w:type="dxa"/>
            <w:tcBorders>
              <w:top w:val="nil"/>
              <w:left w:val="single" w:sz="4" w:space="0" w:color="auto"/>
              <w:bottom w:val="single" w:sz="4" w:space="0" w:color="auto"/>
              <w:right w:val="single" w:sz="4" w:space="0" w:color="auto"/>
            </w:tcBorders>
            <w:shd w:val="clear" w:color="auto" w:fill="auto"/>
            <w:noWrap/>
            <w:vAlign w:val="bottom"/>
            <w:hideMark/>
          </w:tcPr>
          <w:p w14:paraId="35AAEE4D" w14:textId="77777777" w:rsidR="000310FD" w:rsidRPr="000310FD" w:rsidRDefault="000310FD" w:rsidP="000310FD">
            <w:pPr>
              <w:spacing w:after="0" w:line="240" w:lineRule="auto"/>
              <w:jc w:val="center"/>
              <w:rPr>
                <w:rFonts w:eastAsia="Times New Roman" w:cs="Calibri"/>
                <w:color w:val="000000"/>
                <w:szCs w:val="24"/>
              </w:rPr>
            </w:pPr>
            <w:r w:rsidRPr="000310FD">
              <w:rPr>
                <w:rFonts w:eastAsia="Times New Roman" w:cs="Calibri"/>
                <w:color w:val="000000"/>
                <w:szCs w:val="24"/>
              </w:rPr>
              <w:t>a</w:t>
            </w:r>
          </w:p>
        </w:tc>
        <w:tc>
          <w:tcPr>
            <w:tcW w:w="7796" w:type="dxa"/>
            <w:tcBorders>
              <w:top w:val="nil"/>
              <w:left w:val="nil"/>
              <w:bottom w:val="single" w:sz="4" w:space="0" w:color="auto"/>
              <w:right w:val="single" w:sz="4" w:space="0" w:color="auto"/>
            </w:tcBorders>
            <w:shd w:val="clear" w:color="auto" w:fill="auto"/>
            <w:vAlign w:val="center"/>
            <w:hideMark/>
          </w:tcPr>
          <w:p w14:paraId="7984E007" w14:textId="77777777" w:rsidR="000310FD" w:rsidRPr="000310FD" w:rsidRDefault="000310FD" w:rsidP="000310FD">
            <w:pPr>
              <w:spacing w:after="0" w:line="240" w:lineRule="auto"/>
              <w:rPr>
                <w:rFonts w:eastAsia="Times New Roman" w:cs="Calibri"/>
                <w:color w:val="000000"/>
                <w:szCs w:val="24"/>
              </w:rPr>
            </w:pPr>
            <w:r w:rsidRPr="000310FD">
              <w:rPr>
                <w:rFonts w:eastAsia="Times New Roman" w:cs="Calibri"/>
                <w:color w:val="000000"/>
                <w:szCs w:val="24"/>
              </w:rPr>
              <w:t>Suitability and feasibility of the connection between the Embedded Generation System and the Delivery Point (electrical schematic diagrams, protection single-line diagrams etc.) including compliance with technical codes.</w:t>
            </w:r>
          </w:p>
        </w:tc>
        <w:tc>
          <w:tcPr>
            <w:tcW w:w="1187" w:type="dxa"/>
            <w:tcBorders>
              <w:top w:val="nil"/>
              <w:left w:val="nil"/>
              <w:bottom w:val="single" w:sz="4" w:space="0" w:color="auto"/>
              <w:right w:val="single" w:sz="4" w:space="0" w:color="auto"/>
            </w:tcBorders>
            <w:shd w:val="clear" w:color="auto" w:fill="auto"/>
            <w:noWrap/>
            <w:vAlign w:val="center"/>
            <w:hideMark/>
          </w:tcPr>
          <w:p w14:paraId="7993677F" w14:textId="77777777" w:rsidR="000310FD" w:rsidRPr="000310FD" w:rsidRDefault="000310FD" w:rsidP="000310FD">
            <w:pPr>
              <w:spacing w:after="0" w:line="240" w:lineRule="auto"/>
              <w:jc w:val="right"/>
              <w:rPr>
                <w:rFonts w:eastAsia="Times New Roman" w:cs="Calibri"/>
                <w:color w:val="595959"/>
                <w:szCs w:val="24"/>
              </w:rPr>
            </w:pPr>
            <w:r w:rsidRPr="000310FD">
              <w:rPr>
                <w:rFonts w:eastAsia="Times New Roman" w:cs="Calibri"/>
                <w:color w:val="595959"/>
                <w:szCs w:val="24"/>
              </w:rPr>
              <w:t>20</w:t>
            </w:r>
          </w:p>
        </w:tc>
      </w:tr>
      <w:tr w:rsidR="000310FD" w:rsidRPr="000310FD" w14:paraId="557CC206" w14:textId="77777777" w:rsidTr="000310FD">
        <w:trPr>
          <w:trHeight w:val="288"/>
        </w:trPr>
        <w:tc>
          <w:tcPr>
            <w:tcW w:w="385" w:type="dxa"/>
            <w:tcBorders>
              <w:top w:val="nil"/>
              <w:left w:val="single" w:sz="4" w:space="0" w:color="auto"/>
              <w:bottom w:val="single" w:sz="4" w:space="0" w:color="auto"/>
              <w:right w:val="single" w:sz="4" w:space="0" w:color="auto"/>
            </w:tcBorders>
            <w:shd w:val="clear" w:color="000000" w:fill="D9D9D9"/>
            <w:noWrap/>
            <w:vAlign w:val="bottom"/>
            <w:hideMark/>
          </w:tcPr>
          <w:p w14:paraId="5820DD70" w14:textId="77777777" w:rsidR="000310FD" w:rsidRPr="000310FD" w:rsidRDefault="000310FD" w:rsidP="000310FD">
            <w:pPr>
              <w:spacing w:after="0" w:line="240" w:lineRule="auto"/>
              <w:jc w:val="center"/>
              <w:rPr>
                <w:rFonts w:eastAsia="Times New Roman" w:cs="Calibri"/>
                <w:b/>
                <w:bCs/>
                <w:color w:val="000000"/>
                <w:szCs w:val="24"/>
              </w:rPr>
            </w:pPr>
            <w:r w:rsidRPr="000310FD">
              <w:rPr>
                <w:rFonts w:eastAsia="Times New Roman" w:cs="Calibri"/>
                <w:b/>
                <w:bCs/>
                <w:color w:val="000000"/>
                <w:szCs w:val="24"/>
              </w:rPr>
              <w:t>4</w:t>
            </w:r>
          </w:p>
        </w:tc>
        <w:tc>
          <w:tcPr>
            <w:tcW w:w="7796" w:type="dxa"/>
            <w:tcBorders>
              <w:top w:val="nil"/>
              <w:left w:val="nil"/>
              <w:bottom w:val="single" w:sz="4" w:space="0" w:color="auto"/>
              <w:right w:val="single" w:sz="4" w:space="0" w:color="auto"/>
            </w:tcBorders>
            <w:shd w:val="clear" w:color="000000" w:fill="D9D9D9"/>
            <w:vAlign w:val="bottom"/>
            <w:hideMark/>
          </w:tcPr>
          <w:p w14:paraId="7FDBEEE5" w14:textId="77777777" w:rsidR="000310FD" w:rsidRPr="000310FD" w:rsidRDefault="000310FD" w:rsidP="000310FD">
            <w:pPr>
              <w:spacing w:after="0" w:line="240" w:lineRule="auto"/>
              <w:rPr>
                <w:rFonts w:eastAsia="Times New Roman" w:cs="Calibri"/>
                <w:b/>
                <w:bCs/>
                <w:color w:val="000000"/>
                <w:szCs w:val="24"/>
              </w:rPr>
            </w:pPr>
            <w:r w:rsidRPr="000310FD">
              <w:rPr>
                <w:rFonts w:eastAsia="Times New Roman" w:cs="Calibri"/>
                <w:b/>
                <w:bCs/>
                <w:color w:val="000000"/>
                <w:szCs w:val="24"/>
              </w:rPr>
              <w:t>Suitability of Site Layout, Site Investigations, and Implementation Considerations</w:t>
            </w:r>
          </w:p>
        </w:tc>
        <w:tc>
          <w:tcPr>
            <w:tcW w:w="1187" w:type="dxa"/>
            <w:tcBorders>
              <w:top w:val="nil"/>
              <w:left w:val="nil"/>
              <w:bottom w:val="single" w:sz="4" w:space="0" w:color="auto"/>
              <w:right w:val="single" w:sz="4" w:space="0" w:color="auto"/>
            </w:tcBorders>
            <w:shd w:val="clear" w:color="000000" w:fill="D9D9D9"/>
            <w:noWrap/>
            <w:vAlign w:val="bottom"/>
            <w:hideMark/>
          </w:tcPr>
          <w:p w14:paraId="3368C5E5" w14:textId="77777777" w:rsidR="000310FD" w:rsidRPr="000310FD" w:rsidRDefault="000310FD" w:rsidP="000310FD">
            <w:pPr>
              <w:spacing w:after="0" w:line="240" w:lineRule="auto"/>
              <w:jc w:val="right"/>
              <w:rPr>
                <w:rFonts w:eastAsia="Times New Roman" w:cs="Calibri"/>
                <w:b/>
                <w:bCs/>
                <w:color w:val="000000"/>
                <w:szCs w:val="24"/>
              </w:rPr>
            </w:pPr>
            <w:r w:rsidRPr="000310FD">
              <w:rPr>
                <w:rFonts w:eastAsia="Times New Roman" w:cs="Calibri"/>
                <w:b/>
                <w:bCs/>
                <w:color w:val="000000"/>
                <w:szCs w:val="24"/>
              </w:rPr>
              <w:t>45</w:t>
            </w:r>
          </w:p>
        </w:tc>
      </w:tr>
      <w:tr w:rsidR="000310FD" w:rsidRPr="000310FD" w14:paraId="721456BF" w14:textId="77777777" w:rsidTr="000310FD">
        <w:trPr>
          <w:trHeight w:val="578"/>
        </w:trPr>
        <w:tc>
          <w:tcPr>
            <w:tcW w:w="385" w:type="dxa"/>
            <w:tcBorders>
              <w:top w:val="nil"/>
              <w:left w:val="single" w:sz="4" w:space="0" w:color="auto"/>
              <w:bottom w:val="single" w:sz="4" w:space="0" w:color="auto"/>
              <w:right w:val="single" w:sz="4" w:space="0" w:color="auto"/>
            </w:tcBorders>
            <w:shd w:val="clear" w:color="auto" w:fill="auto"/>
            <w:noWrap/>
            <w:vAlign w:val="bottom"/>
            <w:hideMark/>
          </w:tcPr>
          <w:p w14:paraId="2E2C463C" w14:textId="77777777" w:rsidR="000310FD" w:rsidRPr="000310FD" w:rsidRDefault="000310FD" w:rsidP="000310FD">
            <w:pPr>
              <w:spacing w:after="0" w:line="240" w:lineRule="auto"/>
              <w:jc w:val="center"/>
              <w:rPr>
                <w:rFonts w:eastAsia="Times New Roman" w:cs="Calibri"/>
                <w:color w:val="000000"/>
                <w:szCs w:val="24"/>
              </w:rPr>
            </w:pPr>
            <w:r w:rsidRPr="000310FD">
              <w:rPr>
                <w:rFonts w:eastAsia="Times New Roman" w:cs="Calibri"/>
                <w:color w:val="000000"/>
                <w:szCs w:val="24"/>
              </w:rPr>
              <w:t>a</w:t>
            </w:r>
          </w:p>
        </w:tc>
        <w:tc>
          <w:tcPr>
            <w:tcW w:w="7796" w:type="dxa"/>
            <w:tcBorders>
              <w:top w:val="nil"/>
              <w:left w:val="nil"/>
              <w:bottom w:val="single" w:sz="4" w:space="0" w:color="auto"/>
              <w:right w:val="single" w:sz="4" w:space="0" w:color="auto"/>
            </w:tcBorders>
            <w:shd w:val="clear" w:color="auto" w:fill="auto"/>
            <w:vAlign w:val="bottom"/>
            <w:hideMark/>
          </w:tcPr>
          <w:p w14:paraId="738F2E68" w14:textId="77777777" w:rsidR="000310FD" w:rsidRPr="000310FD" w:rsidRDefault="000310FD" w:rsidP="000310FD">
            <w:pPr>
              <w:spacing w:after="0" w:line="240" w:lineRule="auto"/>
              <w:rPr>
                <w:rFonts w:eastAsia="Times New Roman" w:cs="Calibri"/>
                <w:color w:val="000000"/>
                <w:szCs w:val="24"/>
              </w:rPr>
            </w:pPr>
            <w:r w:rsidRPr="000310FD">
              <w:rPr>
                <w:rFonts w:eastAsia="Times New Roman" w:cs="Calibri"/>
                <w:color w:val="000000"/>
                <w:szCs w:val="24"/>
              </w:rPr>
              <w:t xml:space="preserve">The proposed site layout and location is suitable for the Embedded Generation System or </w:t>
            </w:r>
            <w:r w:rsidRPr="000310FD">
              <w:rPr>
                <w:rFonts w:eastAsia="Times New Roman" w:cs="Calibri"/>
                <w:szCs w:val="24"/>
              </w:rPr>
              <w:t>modifications have been made to improve site suitability</w:t>
            </w:r>
            <w:r w:rsidRPr="000310FD">
              <w:rPr>
                <w:rFonts w:eastAsia="Times New Roman" w:cs="Calibri"/>
                <w:color w:val="C65911"/>
                <w:szCs w:val="24"/>
              </w:rPr>
              <w:t>.</w:t>
            </w:r>
          </w:p>
        </w:tc>
        <w:tc>
          <w:tcPr>
            <w:tcW w:w="1187" w:type="dxa"/>
            <w:tcBorders>
              <w:top w:val="nil"/>
              <w:left w:val="nil"/>
              <w:bottom w:val="single" w:sz="4" w:space="0" w:color="auto"/>
              <w:right w:val="single" w:sz="4" w:space="0" w:color="auto"/>
            </w:tcBorders>
            <w:shd w:val="clear" w:color="auto" w:fill="auto"/>
            <w:noWrap/>
            <w:vAlign w:val="bottom"/>
            <w:hideMark/>
          </w:tcPr>
          <w:p w14:paraId="56F437FA" w14:textId="77777777" w:rsidR="000310FD" w:rsidRPr="000310FD" w:rsidRDefault="000310FD" w:rsidP="000310FD">
            <w:pPr>
              <w:spacing w:after="0" w:line="240" w:lineRule="auto"/>
              <w:jc w:val="right"/>
              <w:rPr>
                <w:rFonts w:eastAsia="Times New Roman" w:cs="Calibri"/>
                <w:color w:val="595959"/>
                <w:szCs w:val="24"/>
              </w:rPr>
            </w:pPr>
            <w:r w:rsidRPr="000310FD">
              <w:rPr>
                <w:rFonts w:eastAsia="Times New Roman" w:cs="Calibri"/>
                <w:color w:val="595959"/>
                <w:szCs w:val="24"/>
              </w:rPr>
              <w:t>15</w:t>
            </w:r>
          </w:p>
        </w:tc>
      </w:tr>
      <w:tr w:rsidR="000310FD" w:rsidRPr="000310FD" w14:paraId="40806910" w14:textId="77777777" w:rsidTr="000310FD">
        <w:trPr>
          <w:trHeight w:val="578"/>
        </w:trPr>
        <w:tc>
          <w:tcPr>
            <w:tcW w:w="385" w:type="dxa"/>
            <w:tcBorders>
              <w:top w:val="nil"/>
              <w:left w:val="single" w:sz="4" w:space="0" w:color="auto"/>
              <w:bottom w:val="single" w:sz="4" w:space="0" w:color="auto"/>
              <w:right w:val="single" w:sz="4" w:space="0" w:color="auto"/>
            </w:tcBorders>
            <w:shd w:val="clear" w:color="auto" w:fill="auto"/>
            <w:noWrap/>
            <w:vAlign w:val="bottom"/>
            <w:hideMark/>
          </w:tcPr>
          <w:p w14:paraId="1150D0EE" w14:textId="77777777" w:rsidR="000310FD" w:rsidRPr="000310FD" w:rsidRDefault="000310FD" w:rsidP="000310FD">
            <w:pPr>
              <w:spacing w:after="0" w:line="240" w:lineRule="auto"/>
              <w:jc w:val="center"/>
              <w:rPr>
                <w:rFonts w:eastAsia="Times New Roman" w:cs="Calibri"/>
                <w:color w:val="000000"/>
                <w:szCs w:val="24"/>
              </w:rPr>
            </w:pPr>
            <w:r w:rsidRPr="000310FD">
              <w:rPr>
                <w:rFonts w:eastAsia="Times New Roman" w:cs="Calibri"/>
                <w:color w:val="000000"/>
                <w:szCs w:val="24"/>
              </w:rPr>
              <w:t>b</w:t>
            </w:r>
          </w:p>
        </w:tc>
        <w:tc>
          <w:tcPr>
            <w:tcW w:w="7796" w:type="dxa"/>
            <w:tcBorders>
              <w:top w:val="nil"/>
              <w:left w:val="nil"/>
              <w:bottom w:val="single" w:sz="4" w:space="0" w:color="auto"/>
              <w:right w:val="single" w:sz="4" w:space="0" w:color="auto"/>
            </w:tcBorders>
            <w:shd w:val="clear" w:color="auto" w:fill="auto"/>
            <w:vAlign w:val="bottom"/>
            <w:hideMark/>
          </w:tcPr>
          <w:p w14:paraId="646BF188" w14:textId="77777777" w:rsidR="000310FD" w:rsidRPr="000310FD" w:rsidRDefault="000310FD" w:rsidP="000310FD">
            <w:pPr>
              <w:spacing w:after="0" w:line="240" w:lineRule="auto"/>
              <w:rPr>
                <w:rFonts w:eastAsia="Times New Roman" w:cs="Calibri"/>
                <w:color w:val="000000"/>
                <w:szCs w:val="24"/>
              </w:rPr>
            </w:pPr>
            <w:r w:rsidRPr="000310FD">
              <w:rPr>
                <w:rFonts w:eastAsia="Times New Roman" w:cs="Calibri"/>
                <w:color w:val="000000"/>
                <w:szCs w:val="24"/>
              </w:rPr>
              <w:t xml:space="preserve">Site plan shows that the site is suitable for enabling the solar PV to reach its peak output or that mitigation measures have been developed for any occurrences that could prevent the solar PV installation from reaching its peak output </w:t>
            </w:r>
          </w:p>
        </w:tc>
        <w:tc>
          <w:tcPr>
            <w:tcW w:w="1187" w:type="dxa"/>
            <w:tcBorders>
              <w:top w:val="nil"/>
              <w:left w:val="nil"/>
              <w:bottom w:val="single" w:sz="4" w:space="0" w:color="auto"/>
              <w:right w:val="single" w:sz="4" w:space="0" w:color="auto"/>
            </w:tcBorders>
            <w:shd w:val="clear" w:color="auto" w:fill="auto"/>
            <w:noWrap/>
            <w:vAlign w:val="bottom"/>
            <w:hideMark/>
          </w:tcPr>
          <w:p w14:paraId="1C1DDBA7" w14:textId="77777777" w:rsidR="000310FD" w:rsidRPr="000310FD" w:rsidRDefault="000310FD" w:rsidP="000310FD">
            <w:pPr>
              <w:spacing w:after="0" w:line="240" w:lineRule="auto"/>
              <w:jc w:val="right"/>
              <w:rPr>
                <w:rFonts w:eastAsia="Times New Roman" w:cs="Calibri"/>
                <w:color w:val="595959"/>
                <w:szCs w:val="24"/>
              </w:rPr>
            </w:pPr>
            <w:r w:rsidRPr="000310FD">
              <w:rPr>
                <w:rFonts w:eastAsia="Times New Roman" w:cs="Calibri"/>
                <w:color w:val="595959"/>
                <w:szCs w:val="24"/>
              </w:rPr>
              <w:t>10</w:t>
            </w:r>
          </w:p>
        </w:tc>
      </w:tr>
      <w:tr w:rsidR="000310FD" w:rsidRPr="000310FD" w14:paraId="1D444C40" w14:textId="77777777" w:rsidTr="000310FD">
        <w:trPr>
          <w:trHeight w:val="578"/>
        </w:trPr>
        <w:tc>
          <w:tcPr>
            <w:tcW w:w="385" w:type="dxa"/>
            <w:tcBorders>
              <w:top w:val="nil"/>
              <w:left w:val="single" w:sz="4" w:space="0" w:color="auto"/>
              <w:bottom w:val="single" w:sz="4" w:space="0" w:color="auto"/>
              <w:right w:val="single" w:sz="4" w:space="0" w:color="auto"/>
            </w:tcBorders>
            <w:shd w:val="clear" w:color="auto" w:fill="auto"/>
            <w:noWrap/>
            <w:vAlign w:val="bottom"/>
            <w:hideMark/>
          </w:tcPr>
          <w:p w14:paraId="194B6B06" w14:textId="77777777" w:rsidR="000310FD" w:rsidRPr="000310FD" w:rsidRDefault="000310FD" w:rsidP="000310FD">
            <w:pPr>
              <w:spacing w:after="0" w:line="240" w:lineRule="auto"/>
              <w:jc w:val="center"/>
              <w:rPr>
                <w:rFonts w:eastAsia="Times New Roman" w:cs="Calibri"/>
                <w:color w:val="000000"/>
                <w:szCs w:val="24"/>
              </w:rPr>
            </w:pPr>
            <w:r w:rsidRPr="000310FD">
              <w:rPr>
                <w:rFonts w:eastAsia="Times New Roman" w:cs="Calibri"/>
                <w:color w:val="000000"/>
                <w:szCs w:val="24"/>
              </w:rPr>
              <w:t>c</w:t>
            </w:r>
          </w:p>
        </w:tc>
        <w:tc>
          <w:tcPr>
            <w:tcW w:w="7796" w:type="dxa"/>
            <w:tcBorders>
              <w:top w:val="nil"/>
              <w:left w:val="nil"/>
              <w:bottom w:val="single" w:sz="4" w:space="0" w:color="auto"/>
              <w:right w:val="single" w:sz="4" w:space="0" w:color="auto"/>
            </w:tcBorders>
            <w:shd w:val="clear" w:color="auto" w:fill="auto"/>
            <w:vAlign w:val="bottom"/>
            <w:hideMark/>
          </w:tcPr>
          <w:p w14:paraId="7D558158" w14:textId="77777777" w:rsidR="000310FD" w:rsidRPr="000310FD" w:rsidRDefault="000310FD" w:rsidP="000310FD">
            <w:pPr>
              <w:spacing w:after="0" w:line="240" w:lineRule="auto"/>
              <w:rPr>
                <w:rFonts w:eastAsia="Times New Roman" w:cs="Calibri"/>
                <w:color w:val="000000"/>
                <w:szCs w:val="24"/>
              </w:rPr>
            </w:pPr>
            <w:r w:rsidRPr="000310FD">
              <w:rPr>
                <w:rFonts w:eastAsia="Times New Roman" w:cs="Calibri"/>
                <w:color w:val="000000"/>
                <w:szCs w:val="24"/>
              </w:rPr>
              <w:t>Inclusion of necessary investigations to be completed on the Embedded Generation System Site or the REG Cluster and any other relevant studies to demonstrate suitability or confirm technical design fit (e.g., Environmental and Social Management Plan, etc.)</w:t>
            </w:r>
          </w:p>
        </w:tc>
        <w:tc>
          <w:tcPr>
            <w:tcW w:w="1187" w:type="dxa"/>
            <w:tcBorders>
              <w:top w:val="nil"/>
              <w:left w:val="nil"/>
              <w:bottom w:val="single" w:sz="4" w:space="0" w:color="auto"/>
              <w:right w:val="single" w:sz="4" w:space="0" w:color="auto"/>
            </w:tcBorders>
            <w:shd w:val="clear" w:color="auto" w:fill="auto"/>
            <w:noWrap/>
            <w:vAlign w:val="bottom"/>
            <w:hideMark/>
          </w:tcPr>
          <w:p w14:paraId="545007B3" w14:textId="77777777" w:rsidR="000310FD" w:rsidRPr="000310FD" w:rsidRDefault="000310FD" w:rsidP="000310FD">
            <w:pPr>
              <w:spacing w:after="0" w:line="240" w:lineRule="auto"/>
              <w:jc w:val="right"/>
              <w:rPr>
                <w:rFonts w:eastAsia="Times New Roman" w:cs="Calibri"/>
                <w:color w:val="595959"/>
                <w:szCs w:val="24"/>
              </w:rPr>
            </w:pPr>
            <w:r w:rsidRPr="000310FD">
              <w:rPr>
                <w:rFonts w:eastAsia="Times New Roman" w:cs="Calibri"/>
                <w:color w:val="595959"/>
                <w:szCs w:val="24"/>
              </w:rPr>
              <w:t>10</w:t>
            </w:r>
          </w:p>
        </w:tc>
      </w:tr>
      <w:tr w:rsidR="000310FD" w:rsidRPr="000310FD" w14:paraId="3D25114F" w14:textId="77777777" w:rsidTr="000310FD">
        <w:trPr>
          <w:trHeight w:val="578"/>
        </w:trPr>
        <w:tc>
          <w:tcPr>
            <w:tcW w:w="385" w:type="dxa"/>
            <w:tcBorders>
              <w:top w:val="nil"/>
              <w:left w:val="single" w:sz="4" w:space="0" w:color="auto"/>
              <w:bottom w:val="single" w:sz="4" w:space="0" w:color="auto"/>
              <w:right w:val="single" w:sz="4" w:space="0" w:color="auto"/>
            </w:tcBorders>
            <w:shd w:val="clear" w:color="auto" w:fill="auto"/>
            <w:noWrap/>
            <w:vAlign w:val="bottom"/>
            <w:hideMark/>
          </w:tcPr>
          <w:p w14:paraId="602DEE24" w14:textId="77777777" w:rsidR="000310FD" w:rsidRPr="000310FD" w:rsidRDefault="000310FD" w:rsidP="000310FD">
            <w:pPr>
              <w:spacing w:after="0" w:line="240" w:lineRule="auto"/>
              <w:jc w:val="center"/>
              <w:rPr>
                <w:rFonts w:eastAsia="Times New Roman" w:cs="Calibri"/>
                <w:color w:val="000000"/>
                <w:szCs w:val="24"/>
              </w:rPr>
            </w:pPr>
            <w:r w:rsidRPr="000310FD">
              <w:rPr>
                <w:rFonts w:eastAsia="Times New Roman" w:cs="Calibri"/>
                <w:color w:val="000000"/>
                <w:szCs w:val="24"/>
              </w:rPr>
              <w:t>d</w:t>
            </w:r>
          </w:p>
        </w:tc>
        <w:tc>
          <w:tcPr>
            <w:tcW w:w="7796" w:type="dxa"/>
            <w:tcBorders>
              <w:top w:val="nil"/>
              <w:left w:val="nil"/>
              <w:bottom w:val="single" w:sz="4" w:space="0" w:color="auto"/>
              <w:right w:val="single" w:sz="4" w:space="0" w:color="auto"/>
            </w:tcBorders>
            <w:shd w:val="clear" w:color="auto" w:fill="auto"/>
            <w:vAlign w:val="bottom"/>
            <w:hideMark/>
          </w:tcPr>
          <w:p w14:paraId="5D15D270" w14:textId="77777777" w:rsidR="000310FD" w:rsidRPr="000310FD" w:rsidRDefault="000310FD" w:rsidP="000310FD">
            <w:pPr>
              <w:spacing w:after="0" w:line="240" w:lineRule="auto"/>
              <w:rPr>
                <w:rFonts w:eastAsia="Times New Roman" w:cs="Calibri"/>
                <w:color w:val="000000"/>
                <w:szCs w:val="24"/>
              </w:rPr>
            </w:pPr>
            <w:r w:rsidRPr="000310FD">
              <w:rPr>
                <w:rFonts w:eastAsia="Times New Roman" w:cs="Calibri"/>
                <w:color w:val="000000"/>
                <w:szCs w:val="24"/>
              </w:rPr>
              <w:t>Inclusion of evidence that evidence that site conditions have been duly considered and that the proposed site does not lead to any impediments to successful delivery and installation of the Embedded Generation System.</w:t>
            </w:r>
          </w:p>
        </w:tc>
        <w:tc>
          <w:tcPr>
            <w:tcW w:w="1187" w:type="dxa"/>
            <w:tcBorders>
              <w:top w:val="nil"/>
              <w:left w:val="nil"/>
              <w:bottom w:val="single" w:sz="4" w:space="0" w:color="auto"/>
              <w:right w:val="single" w:sz="4" w:space="0" w:color="auto"/>
            </w:tcBorders>
            <w:shd w:val="clear" w:color="auto" w:fill="auto"/>
            <w:noWrap/>
            <w:vAlign w:val="bottom"/>
            <w:hideMark/>
          </w:tcPr>
          <w:p w14:paraId="2936FA17" w14:textId="77777777" w:rsidR="000310FD" w:rsidRPr="000310FD" w:rsidRDefault="000310FD" w:rsidP="000310FD">
            <w:pPr>
              <w:spacing w:after="0" w:line="240" w:lineRule="auto"/>
              <w:jc w:val="right"/>
              <w:rPr>
                <w:rFonts w:eastAsia="Times New Roman" w:cs="Calibri"/>
                <w:color w:val="595959"/>
                <w:szCs w:val="24"/>
              </w:rPr>
            </w:pPr>
            <w:r w:rsidRPr="000310FD">
              <w:rPr>
                <w:rFonts w:eastAsia="Times New Roman" w:cs="Calibri"/>
                <w:color w:val="595959"/>
                <w:szCs w:val="24"/>
              </w:rPr>
              <w:t>10</w:t>
            </w:r>
          </w:p>
        </w:tc>
      </w:tr>
      <w:tr w:rsidR="000310FD" w:rsidRPr="000310FD" w14:paraId="15F7600E" w14:textId="77777777" w:rsidTr="000310FD">
        <w:trPr>
          <w:trHeight w:val="288"/>
        </w:trPr>
        <w:tc>
          <w:tcPr>
            <w:tcW w:w="385" w:type="dxa"/>
            <w:tcBorders>
              <w:top w:val="nil"/>
              <w:left w:val="single" w:sz="4" w:space="0" w:color="auto"/>
              <w:bottom w:val="single" w:sz="4" w:space="0" w:color="auto"/>
              <w:right w:val="single" w:sz="4" w:space="0" w:color="auto"/>
            </w:tcBorders>
            <w:shd w:val="clear" w:color="000000" w:fill="D9D9D9"/>
            <w:noWrap/>
            <w:vAlign w:val="bottom"/>
            <w:hideMark/>
          </w:tcPr>
          <w:p w14:paraId="5215CC14" w14:textId="77777777" w:rsidR="000310FD" w:rsidRPr="000310FD" w:rsidRDefault="000310FD" w:rsidP="000310FD">
            <w:pPr>
              <w:spacing w:after="0" w:line="240" w:lineRule="auto"/>
              <w:jc w:val="center"/>
              <w:rPr>
                <w:rFonts w:eastAsia="Times New Roman" w:cs="Calibri"/>
                <w:b/>
                <w:bCs/>
                <w:color w:val="000000"/>
                <w:szCs w:val="24"/>
              </w:rPr>
            </w:pPr>
            <w:r w:rsidRPr="000310FD">
              <w:rPr>
                <w:rFonts w:eastAsia="Times New Roman" w:cs="Calibri"/>
                <w:b/>
                <w:bCs/>
                <w:color w:val="000000"/>
                <w:szCs w:val="24"/>
              </w:rPr>
              <w:t>5</w:t>
            </w:r>
          </w:p>
        </w:tc>
        <w:tc>
          <w:tcPr>
            <w:tcW w:w="7796" w:type="dxa"/>
            <w:tcBorders>
              <w:top w:val="nil"/>
              <w:left w:val="nil"/>
              <w:bottom w:val="single" w:sz="4" w:space="0" w:color="auto"/>
              <w:right w:val="single" w:sz="4" w:space="0" w:color="auto"/>
            </w:tcBorders>
            <w:shd w:val="clear" w:color="000000" w:fill="D9D9D9"/>
            <w:vAlign w:val="bottom"/>
            <w:hideMark/>
          </w:tcPr>
          <w:p w14:paraId="294306F0" w14:textId="77777777" w:rsidR="000310FD" w:rsidRPr="000310FD" w:rsidRDefault="000310FD" w:rsidP="000310FD">
            <w:pPr>
              <w:spacing w:after="0" w:line="240" w:lineRule="auto"/>
              <w:rPr>
                <w:rFonts w:eastAsia="Times New Roman" w:cs="Calibri"/>
                <w:b/>
                <w:bCs/>
                <w:color w:val="000000"/>
                <w:szCs w:val="24"/>
              </w:rPr>
            </w:pPr>
            <w:r w:rsidRPr="000310FD">
              <w:rPr>
                <w:rFonts w:eastAsia="Times New Roman" w:cs="Calibri"/>
                <w:b/>
                <w:bCs/>
                <w:color w:val="000000"/>
                <w:szCs w:val="24"/>
              </w:rPr>
              <w:t>Operations and Maintenance</w:t>
            </w:r>
          </w:p>
        </w:tc>
        <w:tc>
          <w:tcPr>
            <w:tcW w:w="1187" w:type="dxa"/>
            <w:tcBorders>
              <w:top w:val="nil"/>
              <w:left w:val="nil"/>
              <w:bottom w:val="single" w:sz="4" w:space="0" w:color="auto"/>
              <w:right w:val="single" w:sz="4" w:space="0" w:color="auto"/>
            </w:tcBorders>
            <w:shd w:val="clear" w:color="000000" w:fill="D9D9D9"/>
            <w:noWrap/>
            <w:vAlign w:val="bottom"/>
            <w:hideMark/>
          </w:tcPr>
          <w:p w14:paraId="0B6DFFB4" w14:textId="77777777" w:rsidR="000310FD" w:rsidRPr="000310FD" w:rsidRDefault="000310FD" w:rsidP="000310FD">
            <w:pPr>
              <w:spacing w:after="0" w:line="240" w:lineRule="auto"/>
              <w:jc w:val="right"/>
              <w:rPr>
                <w:rFonts w:eastAsia="Times New Roman" w:cs="Calibri"/>
                <w:b/>
                <w:bCs/>
                <w:color w:val="000000"/>
                <w:szCs w:val="24"/>
              </w:rPr>
            </w:pPr>
            <w:r w:rsidRPr="000310FD">
              <w:rPr>
                <w:rFonts w:eastAsia="Times New Roman" w:cs="Calibri"/>
                <w:b/>
                <w:bCs/>
                <w:color w:val="000000"/>
                <w:szCs w:val="24"/>
              </w:rPr>
              <w:t>60</w:t>
            </w:r>
          </w:p>
        </w:tc>
      </w:tr>
      <w:tr w:rsidR="000310FD" w:rsidRPr="000310FD" w14:paraId="62D48CA4" w14:textId="77777777" w:rsidTr="000310FD">
        <w:trPr>
          <w:trHeight w:val="867"/>
        </w:trPr>
        <w:tc>
          <w:tcPr>
            <w:tcW w:w="385" w:type="dxa"/>
            <w:tcBorders>
              <w:top w:val="nil"/>
              <w:left w:val="single" w:sz="4" w:space="0" w:color="auto"/>
              <w:bottom w:val="single" w:sz="4" w:space="0" w:color="auto"/>
              <w:right w:val="single" w:sz="4" w:space="0" w:color="auto"/>
            </w:tcBorders>
            <w:shd w:val="clear" w:color="auto" w:fill="auto"/>
            <w:noWrap/>
            <w:vAlign w:val="bottom"/>
            <w:hideMark/>
          </w:tcPr>
          <w:p w14:paraId="4E2CAD63" w14:textId="77777777" w:rsidR="000310FD" w:rsidRPr="000310FD" w:rsidRDefault="000310FD" w:rsidP="000310FD">
            <w:pPr>
              <w:spacing w:after="0" w:line="240" w:lineRule="auto"/>
              <w:jc w:val="center"/>
              <w:rPr>
                <w:rFonts w:eastAsia="Times New Roman" w:cs="Calibri"/>
                <w:color w:val="000000"/>
                <w:szCs w:val="24"/>
              </w:rPr>
            </w:pPr>
            <w:r w:rsidRPr="000310FD">
              <w:rPr>
                <w:rFonts w:eastAsia="Times New Roman" w:cs="Calibri"/>
                <w:color w:val="000000"/>
                <w:szCs w:val="24"/>
              </w:rPr>
              <w:t>a</w:t>
            </w:r>
          </w:p>
        </w:tc>
        <w:tc>
          <w:tcPr>
            <w:tcW w:w="7796" w:type="dxa"/>
            <w:tcBorders>
              <w:top w:val="nil"/>
              <w:left w:val="nil"/>
              <w:bottom w:val="single" w:sz="4" w:space="0" w:color="auto"/>
              <w:right w:val="single" w:sz="4" w:space="0" w:color="auto"/>
            </w:tcBorders>
            <w:shd w:val="clear" w:color="auto" w:fill="auto"/>
            <w:vAlign w:val="bottom"/>
            <w:hideMark/>
          </w:tcPr>
          <w:p w14:paraId="23048090" w14:textId="77777777" w:rsidR="000310FD" w:rsidRPr="000310FD" w:rsidRDefault="000310FD" w:rsidP="000310FD">
            <w:pPr>
              <w:spacing w:after="0" w:line="240" w:lineRule="auto"/>
              <w:rPr>
                <w:rFonts w:eastAsia="Times New Roman" w:cs="Calibri"/>
                <w:color w:val="000000"/>
                <w:szCs w:val="24"/>
              </w:rPr>
            </w:pPr>
            <w:r w:rsidRPr="000310FD">
              <w:rPr>
                <w:rFonts w:eastAsia="Times New Roman" w:cs="Calibri"/>
                <w:color w:val="000000"/>
                <w:szCs w:val="24"/>
              </w:rPr>
              <w:t>Proposed operations and maintenance plan for the Plant and the Embedded Generator's Connection Equipment will sufficiently maintain electrical output and reliability standards from the Embedded Generation System, and includes a suitable process for identifying and replacing non-performing equipment.</w:t>
            </w:r>
          </w:p>
        </w:tc>
        <w:tc>
          <w:tcPr>
            <w:tcW w:w="1187" w:type="dxa"/>
            <w:tcBorders>
              <w:top w:val="nil"/>
              <w:left w:val="nil"/>
              <w:bottom w:val="single" w:sz="4" w:space="0" w:color="auto"/>
              <w:right w:val="single" w:sz="4" w:space="0" w:color="auto"/>
            </w:tcBorders>
            <w:shd w:val="clear" w:color="auto" w:fill="auto"/>
            <w:noWrap/>
            <w:vAlign w:val="bottom"/>
            <w:hideMark/>
          </w:tcPr>
          <w:p w14:paraId="7EC4E6BB" w14:textId="77777777" w:rsidR="000310FD" w:rsidRPr="000310FD" w:rsidRDefault="000310FD" w:rsidP="000310FD">
            <w:pPr>
              <w:spacing w:after="0" w:line="240" w:lineRule="auto"/>
              <w:jc w:val="right"/>
              <w:rPr>
                <w:rFonts w:eastAsia="Times New Roman" w:cs="Calibri"/>
                <w:color w:val="595959"/>
                <w:szCs w:val="24"/>
              </w:rPr>
            </w:pPr>
            <w:r w:rsidRPr="000310FD">
              <w:rPr>
                <w:rFonts w:eastAsia="Times New Roman" w:cs="Calibri"/>
                <w:color w:val="595959"/>
                <w:szCs w:val="24"/>
              </w:rPr>
              <w:t>20</w:t>
            </w:r>
          </w:p>
        </w:tc>
      </w:tr>
      <w:tr w:rsidR="000310FD" w:rsidRPr="000310FD" w14:paraId="21D38394" w14:textId="77777777" w:rsidTr="000310FD">
        <w:trPr>
          <w:trHeight w:val="288"/>
        </w:trPr>
        <w:tc>
          <w:tcPr>
            <w:tcW w:w="385" w:type="dxa"/>
            <w:tcBorders>
              <w:top w:val="nil"/>
              <w:left w:val="single" w:sz="4" w:space="0" w:color="auto"/>
              <w:bottom w:val="single" w:sz="4" w:space="0" w:color="auto"/>
              <w:right w:val="single" w:sz="4" w:space="0" w:color="auto"/>
            </w:tcBorders>
            <w:shd w:val="clear" w:color="auto" w:fill="auto"/>
            <w:noWrap/>
            <w:vAlign w:val="bottom"/>
            <w:hideMark/>
          </w:tcPr>
          <w:p w14:paraId="0F246166" w14:textId="77777777" w:rsidR="000310FD" w:rsidRPr="000310FD" w:rsidRDefault="000310FD" w:rsidP="000310FD">
            <w:pPr>
              <w:spacing w:after="0" w:line="240" w:lineRule="auto"/>
              <w:jc w:val="center"/>
              <w:rPr>
                <w:rFonts w:eastAsia="Times New Roman" w:cs="Calibri"/>
                <w:color w:val="000000"/>
                <w:szCs w:val="24"/>
              </w:rPr>
            </w:pPr>
            <w:r w:rsidRPr="000310FD">
              <w:rPr>
                <w:rFonts w:eastAsia="Times New Roman" w:cs="Calibri"/>
                <w:color w:val="000000"/>
                <w:szCs w:val="24"/>
              </w:rPr>
              <w:t>b</w:t>
            </w:r>
          </w:p>
        </w:tc>
        <w:tc>
          <w:tcPr>
            <w:tcW w:w="7796" w:type="dxa"/>
            <w:tcBorders>
              <w:top w:val="nil"/>
              <w:left w:val="nil"/>
              <w:bottom w:val="single" w:sz="4" w:space="0" w:color="auto"/>
              <w:right w:val="single" w:sz="4" w:space="0" w:color="auto"/>
            </w:tcBorders>
            <w:shd w:val="clear" w:color="auto" w:fill="auto"/>
            <w:vAlign w:val="bottom"/>
            <w:hideMark/>
          </w:tcPr>
          <w:p w14:paraId="01B9362A" w14:textId="77777777" w:rsidR="000310FD" w:rsidRPr="000310FD" w:rsidRDefault="000310FD" w:rsidP="000310FD">
            <w:pPr>
              <w:spacing w:after="0" w:line="240" w:lineRule="auto"/>
              <w:rPr>
                <w:rFonts w:eastAsia="Times New Roman" w:cs="Calibri"/>
                <w:color w:val="000000"/>
                <w:szCs w:val="24"/>
              </w:rPr>
            </w:pPr>
            <w:r w:rsidRPr="000310FD">
              <w:rPr>
                <w:rFonts w:eastAsia="Times New Roman" w:cs="Calibri"/>
                <w:color w:val="000000"/>
                <w:szCs w:val="24"/>
              </w:rPr>
              <w:t>Proposed operations and maintenance plan has accounted for maintaining thermal generation appropriately,</w:t>
            </w:r>
            <w:r w:rsidRPr="000310FD">
              <w:rPr>
                <w:rFonts w:eastAsia="Times New Roman" w:cs="Calibri"/>
                <w:color w:val="F4B084"/>
                <w:szCs w:val="24"/>
              </w:rPr>
              <w:t xml:space="preserve"> </w:t>
            </w:r>
            <w:r w:rsidRPr="000310FD">
              <w:rPr>
                <w:rFonts w:eastAsia="Times New Roman" w:cs="Calibri"/>
                <w:szCs w:val="24"/>
              </w:rPr>
              <w:t>including fuel storage</w:t>
            </w:r>
            <w:r w:rsidRPr="000310FD">
              <w:rPr>
                <w:rFonts w:eastAsia="Times New Roman" w:cs="Calibri"/>
                <w:color w:val="000000"/>
                <w:szCs w:val="24"/>
              </w:rPr>
              <w:t>.</w:t>
            </w:r>
          </w:p>
        </w:tc>
        <w:tc>
          <w:tcPr>
            <w:tcW w:w="1187" w:type="dxa"/>
            <w:tcBorders>
              <w:top w:val="nil"/>
              <w:left w:val="nil"/>
              <w:bottom w:val="single" w:sz="4" w:space="0" w:color="auto"/>
              <w:right w:val="single" w:sz="4" w:space="0" w:color="auto"/>
            </w:tcBorders>
            <w:shd w:val="clear" w:color="auto" w:fill="auto"/>
            <w:noWrap/>
            <w:vAlign w:val="bottom"/>
            <w:hideMark/>
          </w:tcPr>
          <w:p w14:paraId="395F8DE6" w14:textId="77777777" w:rsidR="000310FD" w:rsidRPr="000310FD" w:rsidRDefault="000310FD" w:rsidP="000310FD">
            <w:pPr>
              <w:spacing w:after="0" w:line="240" w:lineRule="auto"/>
              <w:jc w:val="right"/>
              <w:rPr>
                <w:rFonts w:eastAsia="Times New Roman" w:cs="Calibri"/>
                <w:color w:val="595959"/>
                <w:szCs w:val="24"/>
              </w:rPr>
            </w:pPr>
            <w:r w:rsidRPr="000310FD">
              <w:rPr>
                <w:rFonts w:eastAsia="Times New Roman" w:cs="Calibri"/>
                <w:color w:val="595959"/>
                <w:szCs w:val="24"/>
              </w:rPr>
              <w:t>5</w:t>
            </w:r>
          </w:p>
        </w:tc>
      </w:tr>
      <w:tr w:rsidR="000310FD" w:rsidRPr="000310FD" w14:paraId="6B2E8DD3" w14:textId="77777777" w:rsidTr="000310FD">
        <w:trPr>
          <w:trHeight w:val="288"/>
        </w:trPr>
        <w:tc>
          <w:tcPr>
            <w:tcW w:w="385" w:type="dxa"/>
            <w:tcBorders>
              <w:top w:val="nil"/>
              <w:left w:val="single" w:sz="4" w:space="0" w:color="auto"/>
              <w:bottom w:val="single" w:sz="4" w:space="0" w:color="auto"/>
              <w:right w:val="single" w:sz="4" w:space="0" w:color="auto"/>
            </w:tcBorders>
            <w:shd w:val="clear" w:color="auto" w:fill="auto"/>
            <w:noWrap/>
            <w:vAlign w:val="bottom"/>
            <w:hideMark/>
          </w:tcPr>
          <w:p w14:paraId="4A6B9922" w14:textId="77777777" w:rsidR="000310FD" w:rsidRPr="000310FD" w:rsidRDefault="000310FD" w:rsidP="000310FD">
            <w:pPr>
              <w:spacing w:after="0" w:line="240" w:lineRule="auto"/>
              <w:jc w:val="center"/>
              <w:rPr>
                <w:rFonts w:eastAsia="Times New Roman" w:cs="Calibri"/>
                <w:color w:val="000000"/>
                <w:szCs w:val="24"/>
              </w:rPr>
            </w:pPr>
            <w:r w:rsidRPr="000310FD">
              <w:rPr>
                <w:rFonts w:eastAsia="Times New Roman" w:cs="Calibri"/>
                <w:color w:val="000000"/>
                <w:szCs w:val="24"/>
              </w:rPr>
              <w:t>c</w:t>
            </w:r>
          </w:p>
        </w:tc>
        <w:tc>
          <w:tcPr>
            <w:tcW w:w="7796" w:type="dxa"/>
            <w:tcBorders>
              <w:top w:val="nil"/>
              <w:left w:val="nil"/>
              <w:bottom w:val="single" w:sz="4" w:space="0" w:color="auto"/>
              <w:right w:val="single" w:sz="4" w:space="0" w:color="auto"/>
            </w:tcBorders>
            <w:shd w:val="clear" w:color="auto" w:fill="auto"/>
            <w:vAlign w:val="bottom"/>
            <w:hideMark/>
          </w:tcPr>
          <w:p w14:paraId="1CDE9B6C" w14:textId="77777777" w:rsidR="000310FD" w:rsidRPr="000310FD" w:rsidRDefault="000310FD" w:rsidP="000310FD">
            <w:pPr>
              <w:spacing w:after="0" w:line="240" w:lineRule="auto"/>
              <w:rPr>
                <w:rFonts w:eastAsia="Times New Roman" w:cs="Calibri"/>
                <w:color w:val="000000"/>
                <w:szCs w:val="24"/>
              </w:rPr>
            </w:pPr>
            <w:r w:rsidRPr="000310FD">
              <w:rPr>
                <w:rFonts w:eastAsia="Times New Roman" w:cs="Calibri"/>
                <w:color w:val="000000"/>
                <w:szCs w:val="24"/>
              </w:rPr>
              <w:t>Approach for monitoring performance of the Embedded Generation System is suitable.</w:t>
            </w:r>
          </w:p>
        </w:tc>
        <w:tc>
          <w:tcPr>
            <w:tcW w:w="1187" w:type="dxa"/>
            <w:tcBorders>
              <w:top w:val="nil"/>
              <w:left w:val="nil"/>
              <w:bottom w:val="single" w:sz="4" w:space="0" w:color="auto"/>
              <w:right w:val="single" w:sz="4" w:space="0" w:color="auto"/>
            </w:tcBorders>
            <w:shd w:val="clear" w:color="auto" w:fill="auto"/>
            <w:noWrap/>
            <w:vAlign w:val="bottom"/>
            <w:hideMark/>
          </w:tcPr>
          <w:p w14:paraId="22FD518F" w14:textId="77777777" w:rsidR="000310FD" w:rsidRPr="000310FD" w:rsidRDefault="000310FD" w:rsidP="000310FD">
            <w:pPr>
              <w:spacing w:after="0" w:line="240" w:lineRule="auto"/>
              <w:jc w:val="right"/>
              <w:rPr>
                <w:rFonts w:eastAsia="Times New Roman" w:cs="Calibri"/>
                <w:color w:val="595959"/>
                <w:szCs w:val="24"/>
              </w:rPr>
            </w:pPr>
            <w:r w:rsidRPr="000310FD">
              <w:rPr>
                <w:rFonts w:eastAsia="Times New Roman" w:cs="Calibri"/>
                <w:color w:val="595959"/>
                <w:szCs w:val="24"/>
              </w:rPr>
              <w:t>15</w:t>
            </w:r>
          </w:p>
        </w:tc>
      </w:tr>
      <w:tr w:rsidR="000310FD" w:rsidRPr="000310FD" w14:paraId="404D6963" w14:textId="77777777" w:rsidTr="000310FD">
        <w:trPr>
          <w:trHeight w:val="288"/>
        </w:trPr>
        <w:tc>
          <w:tcPr>
            <w:tcW w:w="385" w:type="dxa"/>
            <w:tcBorders>
              <w:top w:val="nil"/>
              <w:left w:val="single" w:sz="4" w:space="0" w:color="auto"/>
              <w:bottom w:val="single" w:sz="4" w:space="0" w:color="auto"/>
              <w:right w:val="single" w:sz="4" w:space="0" w:color="auto"/>
            </w:tcBorders>
            <w:shd w:val="clear" w:color="auto" w:fill="auto"/>
            <w:noWrap/>
            <w:vAlign w:val="bottom"/>
            <w:hideMark/>
          </w:tcPr>
          <w:p w14:paraId="7403BE4D" w14:textId="77777777" w:rsidR="000310FD" w:rsidRPr="000310FD" w:rsidRDefault="000310FD" w:rsidP="000310FD">
            <w:pPr>
              <w:spacing w:after="0" w:line="240" w:lineRule="auto"/>
              <w:jc w:val="center"/>
              <w:rPr>
                <w:rFonts w:eastAsia="Times New Roman" w:cs="Calibri"/>
                <w:color w:val="000000"/>
                <w:szCs w:val="24"/>
              </w:rPr>
            </w:pPr>
            <w:r w:rsidRPr="000310FD">
              <w:rPr>
                <w:rFonts w:eastAsia="Times New Roman" w:cs="Calibri"/>
                <w:color w:val="000000"/>
                <w:szCs w:val="24"/>
              </w:rPr>
              <w:t>d</w:t>
            </w:r>
          </w:p>
        </w:tc>
        <w:tc>
          <w:tcPr>
            <w:tcW w:w="7796" w:type="dxa"/>
            <w:tcBorders>
              <w:top w:val="nil"/>
              <w:left w:val="nil"/>
              <w:bottom w:val="single" w:sz="4" w:space="0" w:color="auto"/>
              <w:right w:val="single" w:sz="4" w:space="0" w:color="auto"/>
            </w:tcBorders>
            <w:shd w:val="clear" w:color="auto" w:fill="auto"/>
            <w:vAlign w:val="bottom"/>
            <w:hideMark/>
          </w:tcPr>
          <w:p w14:paraId="4EA88A7B" w14:textId="77777777" w:rsidR="000310FD" w:rsidRPr="000310FD" w:rsidRDefault="000310FD" w:rsidP="000310FD">
            <w:pPr>
              <w:spacing w:after="0" w:line="240" w:lineRule="auto"/>
              <w:rPr>
                <w:rFonts w:eastAsia="Times New Roman" w:cs="Calibri"/>
                <w:color w:val="000000"/>
                <w:szCs w:val="24"/>
              </w:rPr>
            </w:pPr>
            <w:r w:rsidRPr="000310FD">
              <w:rPr>
                <w:rFonts w:eastAsia="Times New Roman" w:cs="Calibri"/>
                <w:color w:val="000000"/>
                <w:szCs w:val="24"/>
              </w:rPr>
              <w:t>Proposed process for collaborating with the DisCo to maintain the Dedicated Network is suitable.</w:t>
            </w:r>
          </w:p>
        </w:tc>
        <w:tc>
          <w:tcPr>
            <w:tcW w:w="1187" w:type="dxa"/>
            <w:tcBorders>
              <w:top w:val="nil"/>
              <w:left w:val="nil"/>
              <w:bottom w:val="single" w:sz="4" w:space="0" w:color="auto"/>
              <w:right w:val="single" w:sz="4" w:space="0" w:color="auto"/>
            </w:tcBorders>
            <w:shd w:val="clear" w:color="auto" w:fill="auto"/>
            <w:noWrap/>
            <w:vAlign w:val="bottom"/>
            <w:hideMark/>
          </w:tcPr>
          <w:p w14:paraId="32D569ED" w14:textId="77777777" w:rsidR="000310FD" w:rsidRPr="000310FD" w:rsidRDefault="000310FD" w:rsidP="000310FD">
            <w:pPr>
              <w:spacing w:after="0" w:line="240" w:lineRule="auto"/>
              <w:jc w:val="right"/>
              <w:rPr>
                <w:rFonts w:eastAsia="Times New Roman" w:cs="Calibri"/>
                <w:color w:val="595959"/>
                <w:szCs w:val="24"/>
              </w:rPr>
            </w:pPr>
            <w:r w:rsidRPr="000310FD">
              <w:rPr>
                <w:rFonts w:eastAsia="Times New Roman" w:cs="Calibri"/>
                <w:color w:val="595959"/>
                <w:szCs w:val="24"/>
              </w:rPr>
              <w:t>10</w:t>
            </w:r>
          </w:p>
        </w:tc>
      </w:tr>
      <w:tr w:rsidR="000310FD" w:rsidRPr="000310FD" w14:paraId="510BE3CF" w14:textId="77777777" w:rsidTr="000310FD">
        <w:trPr>
          <w:trHeight w:val="288"/>
        </w:trPr>
        <w:tc>
          <w:tcPr>
            <w:tcW w:w="385" w:type="dxa"/>
            <w:tcBorders>
              <w:top w:val="nil"/>
              <w:left w:val="single" w:sz="4" w:space="0" w:color="auto"/>
              <w:bottom w:val="single" w:sz="4" w:space="0" w:color="auto"/>
              <w:right w:val="single" w:sz="4" w:space="0" w:color="auto"/>
            </w:tcBorders>
            <w:shd w:val="clear" w:color="auto" w:fill="auto"/>
            <w:noWrap/>
            <w:vAlign w:val="bottom"/>
            <w:hideMark/>
          </w:tcPr>
          <w:p w14:paraId="74D0CEF5" w14:textId="77777777" w:rsidR="000310FD" w:rsidRPr="000310FD" w:rsidRDefault="000310FD" w:rsidP="000310FD">
            <w:pPr>
              <w:spacing w:after="0" w:line="240" w:lineRule="auto"/>
              <w:jc w:val="center"/>
              <w:rPr>
                <w:rFonts w:eastAsia="Times New Roman" w:cs="Calibri"/>
                <w:color w:val="000000"/>
                <w:szCs w:val="24"/>
              </w:rPr>
            </w:pPr>
            <w:r w:rsidRPr="000310FD">
              <w:rPr>
                <w:rFonts w:eastAsia="Times New Roman" w:cs="Calibri"/>
                <w:color w:val="000000"/>
                <w:szCs w:val="24"/>
              </w:rPr>
              <w:lastRenderedPageBreak/>
              <w:t>e</w:t>
            </w:r>
          </w:p>
        </w:tc>
        <w:tc>
          <w:tcPr>
            <w:tcW w:w="7796" w:type="dxa"/>
            <w:tcBorders>
              <w:top w:val="nil"/>
              <w:left w:val="nil"/>
              <w:bottom w:val="single" w:sz="4" w:space="0" w:color="auto"/>
              <w:right w:val="single" w:sz="4" w:space="0" w:color="auto"/>
            </w:tcBorders>
            <w:shd w:val="clear" w:color="auto" w:fill="auto"/>
            <w:vAlign w:val="bottom"/>
            <w:hideMark/>
          </w:tcPr>
          <w:p w14:paraId="09A07E99" w14:textId="77777777" w:rsidR="000310FD" w:rsidRPr="000310FD" w:rsidRDefault="000310FD" w:rsidP="000310FD">
            <w:pPr>
              <w:spacing w:after="0" w:line="240" w:lineRule="auto"/>
              <w:rPr>
                <w:rFonts w:eastAsia="Times New Roman" w:cs="Calibri"/>
                <w:color w:val="000000"/>
                <w:szCs w:val="24"/>
              </w:rPr>
            </w:pPr>
            <w:r w:rsidRPr="000310FD">
              <w:rPr>
                <w:rFonts w:eastAsia="Times New Roman" w:cs="Calibri"/>
                <w:color w:val="000000"/>
                <w:szCs w:val="24"/>
              </w:rPr>
              <w:t xml:space="preserve">Proposed process for collaborating with DisCo to implement the </w:t>
            </w:r>
            <w:proofErr w:type="spellStart"/>
            <w:r w:rsidRPr="000310FD">
              <w:rPr>
                <w:rFonts w:eastAsia="Times New Roman" w:cs="Calibri"/>
                <w:color w:val="000000"/>
                <w:szCs w:val="24"/>
              </w:rPr>
              <w:t>Revnue</w:t>
            </w:r>
            <w:proofErr w:type="spellEnd"/>
            <w:r w:rsidRPr="000310FD">
              <w:rPr>
                <w:rFonts w:eastAsia="Times New Roman" w:cs="Calibri"/>
                <w:color w:val="000000"/>
                <w:szCs w:val="24"/>
              </w:rPr>
              <w:t xml:space="preserve"> Protection measures is suitable.</w:t>
            </w:r>
          </w:p>
        </w:tc>
        <w:tc>
          <w:tcPr>
            <w:tcW w:w="1187" w:type="dxa"/>
            <w:tcBorders>
              <w:top w:val="nil"/>
              <w:left w:val="nil"/>
              <w:bottom w:val="single" w:sz="4" w:space="0" w:color="auto"/>
              <w:right w:val="single" w:sz="4" w:space="0" w:color="auto"/>
            </w:tcBorders>
            <w:shd w:val="clear" w:color="auto" w:fill="auto"/>
            <w:noWrap/>
            <w:vAlign w:val="bottom"/>
            <w:hideMark/>
          </w:tcPr>
          <w:p w14:paraId="6D257524" w14:textId="77777777" w:rsidR="000310FD" w:rsidRPr="000310FD" w:rsidRDefault="000310FD" w:rsidP="000310FD">
            <w:pPr>
              <w:spacing w:after="0" w:line="240" w:lineRule="auto"/>
              <w:jc w:val="right"/>
              <w:rPr>
                <w:rFonts w:eastAsia="Times New Roman" w:cs="Calibri"/>
                <w:color w:val="595959"/>
                <w:szCs w:val="24"/>
              </w:rPr>
            </w:pPr>
            <w:r w:rsidRPr="000310FD">
              <w:rPr>
                <w:rFonts w:eastAsia="Times New Roman" w:cs="Calibri"/>
                <w:color w:val="595959"/>
                <w:szCs w:val="24"/>
              </w:rPr>
              <w:t>10</w:t>
            </w:r>
          </w:p>
        </w:tc>
      </w:tr>
      <w:tr w:rsidR="000310FD" w:rsidRPr="000310FD" w14:paraId="6D8F24B5" w14:textId="77777777" w:rsidTr="000310FD">
        <w:trPr>
          <w:trHeight w:val="288"/>
        </w:trPr>
        <w:tc>
          <w:tcPr>
            <w:tcW w:w="385" w:type="dxa"/>
            <w:tcBorders>
              <w:top w:val="nil"/>
              <w:left w:val="single" w:sz="4" w:space="0" w:color="auto"/>
              <w:bottom w:val="single" w:sz="4" w:space="0" w:color="auto"/>
              <w:right w:val="single" w:sz="4" w:space="0" w:color="auto"/>
            </w:tcBorders>
            <w:shd w:val="clear" w:color="000000" w:fill="D9D9D9"/>
            <w:noWrap/>
            <w:vAlign w:val="bottom"/>
            <w:hideMark/>
          </w:tcPr>
          <w:p w14:paraId="502F4E3F" w14:textId="77777777" w:rsidR="000310FD" w:rsidRPr="000310FD" w:rsidRDefault="000310FD" w:rsidP="000310FD">
            <w:pPr>
              <w:spacing w:after="0" w:line="240" w:lineRule="auto"/>
              <w:jc w:val="center"/>
              <w:rPr>
                <w:rFonts w:eastAsia="Times New Roman" w:cs="Calibri"/>
                <w:b/>
                <w:bCs/>
                <w:color w:val="000000"/>
                <w:szCs w:val="24"/>
              </w:rPr>
            </w:pPr>
            <w:r w:rsidRPr="000310FD">
              <w:rPr>
                <w:rFonts w:eastAsia="Times New Roman" w:cs="Calibri"/>
                <w:b/>
                <w:bCs/>
                <w:color w:val="000000"/>
                <w:szCs w:val="24"/>
              </w:rPr>
              <w:t>6</w:t>
            </w:r>
          </w:p>
        </w:tc>
        <w:tc>
          <w:tcPr>
            <w:tcW w:w="7796" w:type="dxa"/>
            <w:tcBorders>
              <w:top w:val="nil"/>
              <w:left w:val="nil"/>
              <w:bottom w:val="single" w:sz="4" w:space="0" w:color="auto"/>
              <w:right w:val="single" w:sz="4" w:space="0" w:color="auto"/>
            </w:tcBorders>
            <w:shd w:val="clear" w:color="000000" w:fill="D9D9D9"/>
            <w:vAlign w:val="bottom"/>
            <w:hideMark/>
          </w:tcPr>
          <w:p w14:paraId="41D99CC1" w14:textId="77777777" w:rsidR="000310FD" w:rsidRPr="000310FD" w:rsidRDefault="000310FD" w:rsidP="000310FD">
            <w:pPr>
              <w:spacing w:after="0" w:line="240" w:lineRule="auto"/>
              <w:rPr>
                <w:rFonts w:eastAsia="Times New Roman" w:cs="Calibri"/>
                <w:b/>
                <w:bCs/>
                <w:color w:val="000000"/>
                <w:szCs w:val="24"/>
              </w:rPr>
            </w:pPr>
            <w:r w:rsidRPr="000310FD">
              <w:rPr>
                <w:rFonts w:eastAsia="Times New Roman" w:cs="Calibri"/>
                <w:b/>
                <w:bCs/>
                <w:color w:val="000000"/>
                <w:szCs w:val="24"/>
              </w:rPr>
              <w:t>Project Implementation Plan</w:t>
            </w:r>
          </w:p>
        </w:tc>
        <w:tc>
          <w:tcPr>
            <w:tcW w:w="1187" w:type="dxa"/>
            <w:tcBorders>
              <w:top w:val="nil"/>
              <w:left w:val="nil"/>
              <w:bottom w:val="single" w:sz="4" w:space="0" w:color="auto"/>
              <w:right w:val="single" w:sz="4" w:space="0" w:color="auto"/>
            </w:tcBorders>
            <w:shd w:val="clear" w:color="000000" w:fill="D9D9D9"/>
            <w:noWrap/>
            <w:vAlign w:val="bottom"/>
            <w:hideMark/>
          </w:tcPr>
          <w:p w14:paraId="545F7818" w14:textId="77777777" w:rsidR="000310FD" w:rsidRPr="000310FD" w:rsidRDefault="000310FD" w:rsidP="000310FD">
            <w:pPr>
              <w:spacing w:after="0" w:line="240" w:lineRule="auto"/>
              <w:jc w:val="right"/>
              <w:rPr>
                <w:rFonts w:eastAsia="Times New Roman" w:cs="Calibri"/>
                <w:b/>
                <w:bCs/>
                <w:color w:val="000000"/>
                <w:szCs w:val="24"/>
              </w:rPr>
            </w:pPr>
            <w:r w:rsidRPr="000310FD">
              <w:rPr>
                <w:rFonts w:eastAsia="Times New Roman" w:cs="Calibri"/>
                <w:b/>
                <w:bCs/>
                <w:color w:val="000000"/>
                <w:szCs w:val="24"/>
              </w:rPr>
              <w:t>60</w:t>
            </w:r>
          </w:p>
        </w:tc>
      </w:tr>
      <w:tr w:rsidR="000310FD" w:rsidRPr="000310FD" w14:paraId="18477C44" w14:textId="77777777" w:rsidTr="000310FD">
        <w:trPr>
          <w:trHeight w:val="578"/>
        </w:trPr>
        <w:tc>
          <w:tcPr>
            <w:tcW w:w="385" w:type="dxa"/>
            <w:tcBorders>
              <w:top w:val="nil"/>
              <w:left w:val="single" w:sz="4" w:space="0" w:color="auto"/>
              <w:bottom w:val="single" w:sz="4" w:space="0" w:color="auto"/>
              <w:right w:val="single" w:sz="4" w:space="0" w:color="auto"/>
            </w:tcBorders>
            <w:shd w:val="clear" w:color="auto" w:fill="auto"/>
            <w:noWrap/>
            <w:vAlign w:val="bottom"/>
            <w:hideMark/>
          </w:tcPr>
          <w:p w14:paraId="2780147D" w14:textId="77777777" w:rsidR="000310FD" w:rsidRPr="000310FD" w:rsidRDefault="000310FD" w:rsidP="000310FD">
            <w:pPr>
              <w:spacing w:after="0" w:line="240" w:lineRule="auto"/>
              <w:jc w:val="center"/>
              <w:rPr>
                <w:rFonts w:eastAsia="Times New Roman" w:cs="Calibri"/>
                <w:color w:val="000000"/>
                <w:szCs w:val="24"/>
              </w:rPr>
            </w:pPr>
            <w:r w:rsidRPr="000310FD">
              <w:rPr>
                <w:rFonts w:eastAsia="Times New Roman" w:cs="Calibri"/>
                <w:color w:val="000000"/>
                <w:szCs w:val="24"/>
              </w:rPr>
              <w:t>a</w:t>
            </w:r>
          </w:p>
        </w:tc>
        <w:tc>
          <w:tcPr>
            <w:tcW w:w="7796" w:type="dxa"/>
            <w:tcBorders>
              <w:top w:val="nil"/>
              <w:left w:val="nil"/>
              <w:bottom w:val="single" w:sz="4" w:space="0" w:color="auto"/>
              <w:right w:val="single" w:sz="4" w:space="0" w:color="auto"/>
            </w:tcBorders>
            <w:shd w:val="clear" w:color="auto" w:fill="auto"/>
            <w:vAlign w:val="bottom"/>
            <w:hideMark/>
          </w:tcPr>
          <w:p w14:paraId="779EC611" w14:textId="77777777" w:rsidR="000310FD" w:rsidRPr="000310FD" w:rsidRDefault="000310FD" w:rsidP="000310FD">
            <w:pPr>
              <w:spacing w:after="0" w:line="240" w:lineRule="auto"/>
              <w:rPr>
                <w:rFonts w:eastAsia="Times New Roman" w:cs="Calibri"/>
                <w:color w:val="000000"/>
                <w:szCs w:val="24"/>
              </w:rPr>
            </w:pPr>
            <w:r w:rsidRPr="000310FD">
              <w:rPr>
                <w:rFonts w:eastAsia="Times New Roman" w:cs="Calibri"/>
                <w:color w:val="000000"/>
                <w:szCs w:val="24"/>
              </w:rPr>
              <w:t>Proposed implementation schedule for financing, engineering, procurement, shipping, construction, startup, testing etc. is reasonable for the system design.</w:t>
            </w:r>
          </w:p>
        </w:tc>
        <w:tc>
          <w:tcPr>
            <w:tcW w:w="1187" w:type="dxa"/>
            <w:tcBorders>
              <w:top w:val="nil"/>
              <w:left w:val="nil"/>
              <w:bottom w:val="single" w:sz="4" w:space="0" w:color="auto"/>
              <w:right w:val="single" w:sz="4" w:space="0" w:color="auto"/>
            </w:tcBorders>
            <w:shd w:val="clear" w:color="auto" w:fill="auto"/>
            <w:noWrap/>
            <w:vAlign w:val="bottom"/>
            <w:hideMark/>
          </w:tcPr>
          <w:p w14:paraId="21215F08" w14:textId="77777777" w:rsidR="000310FD" w:rsidRPr="000310FD" w:rsidRDefault="000310FD" w:rsidP="000310FD">
            <w:pPr>
              <w:spacing w:after="0" w:line="240" w:lineRule="auto"/>
              <w:jc w:val="right"/>
              <w:rPr>
                <w:rFonts w:eastAsia="Times New Roman" w:cs="Calibri"/>
                <w:color w:val="595959"/>
                <w:szCs w:val="24"/>
              </w:rPr>
            </w:pPr>
            <w:r w:rsidRPr="000310FD">
              <w:rPr>
                <w:rFonts w:eastAsia="Times New Roman" w:cs="Calibri"/>
                <w:color w:val="595959"/>
                <w:szCs w:val="24"/>
              </w:rPr>
              <w:t>15</w:t>
            </w:r>
          </w:p>
        </w:tc>
      </w:tr>
      <w:tr w:rsidR="000310FD" w:rsidRPr="000310FD" w14:paraId="419BC6B1" w14:textId="77777777" w:rsidTr="000310FD">
        <w:trPr>
          <w:trHeight w:val="288"/>
        </w:trPr>
        <w:tc>
          <w:tcPr>
            <w:tcW w:w="385" w:type="dxa"/>
            <w:tcBorders>
              <w:top w:val="nil"/>
              <w:left w:val="single" w:sz="4" w:space="0" w:color="auto"/>
              <w:bottom w:val="single" w:sz="4" w:space="0" w:color="auto"/>
              <w:right w:val="single" w:sz="4" w:space="0" w:color="auto"/>
            </w:tcBorders>
            <w:shd w:val="clear" w:color="auto" w:fill="auto"/>
            <w:noWrap/>
            <w:vAlign w:val="bottom"/>
            <w:hideMark/>
          </w:tcPr>
          <w:p w14:paraId="097705B0" w14:textId="77777777" w:rsidR="000310FD" w:rsidRPr="000310FD" w:rsidRDefault="000310FD" w:rsidP="000310FD">
            <w:pPr>
              <w:spacing w:after="0" w:line="240" w:lineRule="auto"/>
              <w:jc w:val="center"/>
              <w:rPr>
                <w:rFonts w:eastAsia="Times New Roman" w:cs="Calibri"/>
                <w:color w:val="000000"/>
                <w:szCs w:val="24"/>
              </w:rPr>
            </w:pPr>
            <w:r w:rsidRPr="000310FD">
              <w:rPr>
                <w:rFonts w:eastAsia="Times New Roman" w:cs="Calibri"/>
                <w:color w:val="000000"/>
                <w:szCs w:val="24"/>
              </w:rPr>
              <w:t>b</w:t>
            </w:r>
          </w:p>
        </w:tc>
        <w:tc>
          <w:tcPr>
            <w:tcW w:w="7796" w:type="dxa"/>
            <w:tcBorders>
              <w:top w:val="nil"/>
              <w:left w:val="nil"/>
              <w:bottom w:val="single" w:sz="4" w:space="0" w:color="auto"/>
              <w:right w:val="single" w:sz="4" w:space="0" w:color="auto"/>
            </w:tcBorders>
            <w:shd w:val="clear" w:color="auto" w:fill="auto"/>
            <w:vAlign w:val="bottom"/>
            <w:hideMark/>
          </w:tcPr>
          <w:p w14:paraId="3621E144" w14:textId="77777777" w:rsidR="000310FD" w:rsidRPr="000310FD" w:rsidRDefault="000310FD" w:rsidP="000310FD">
            <w:pPr>
              <w:spacing w:after="0" w:line="240" w:lineRule="auto"/>
              <w:rPr>
                <w:rFonts w:eastAsia="Times New Roman" w:cs="Calibri"/>
                <w:color w:val="000000"/>
                <w:szCs w:val="24"/>
              </w:rPr>
            </w:pPr>
            <w:r w:rsidRPr="000310FD">
              <w:rPr>
                <w:rFonts w:eastAsia="Times New Roman" w:cs="Calibri"/>
                <w:color w:val="000000"/>
                <w:szCs w:val="24"/>
              </w:rPr>
              <w:t>Proposed Date of Commercial Operation is less than 12 months from the date on which NERC grants an Embedded Generation License.</w:t>
            </w:r>
          </w:p>
        </w:tc>
        <w:tc>
          <w:tcPr>
            <w:tcW w:w="1187" w:type="dxa"/>
            <w:tcBorders>
              <w:top w:val="nil"/>
              <w:left w:val="nil"/>
              <w:bottom w:val="single" w:sz="4" w:space="0" w:color="auto"/>
              <w:right w:val="single" w:sz="4" w:space="0" w:color="auto"/>
            </w:tcBorders>
            <w:shd w:val="clear" w:color="auto" w:fill="auto"/>
            <w:noWrap/>
            <w:vAlign w:val="bottom"/>
            <w:hideMark/>
          </w:tcPr>
          <w:p w14:paraId="4CCBCD9C" w14:textId="77777777" w:rsidR="000310FD" w:rsidRPr="000310FD" w:rsidRDefault="000310FD" w:rsidP="000310FD">
            <w:pPr>
              <w:spacing w:after="0" w:line="240" w:lineRule="auto"/>
              <w:jc w:val="right"/>
              <w:rPr>
                <w:rFonts w:eastAsia="Times New Roman" w:cs="Calibri"/>
                <w:color w:val="595959"/>
                <w:szCs w:val="24"/>
              </w:rPr>
            </w:pPr>
            <w:r w:rsidRPr="000310FD">
              <w:rPr>
                <w:rFonts w:eastAsia="Times New Roman" w:cs="Calibri"/>
                <w:color w:val="595959"/>
                <w:szCs w:val="24"/>
              </w:rPr>
              <w:t>15</w:t>
            </w:r>
          </w:p>
        </w:tc>
      </w:tr>
      <w:tr w:rsidR="000310FD" w:rsidRPr="000310FD" w14:paraId="7062F01B" w14:textId="77777777" w:rsidTr="000310FD">
        <w:trPr>
          <w:trHeight w:val="578"/>
        </w:trPr>
        <w:tc>
          <w:tcPr>
            <w:tcW w:w="385" w:type="dxa"/>
            <w:tcBorders>
              <w:top w:val="nil"/>
              <w:left w:val="single" w:sz="4" w:space="0" w:color="auto"/>
              <w:bottom w:val="single" w:sz="4" w:space="0" w:color="auto"/>
              <w:right w:val="single" w:sz="4" w:space="0" w:color="auto"/>
            </w:tcBorders>
            <w:shd w:val="clear" w:color="auto" w:fill="auto"/>
            <w:noWrap/>
            <w:vAlign w:val="bottom"/>
            <w:hideMark/>
          </w:tcPr>
          <w:p w14:paraId="10225928" w14:textId="77777777" w:rsidR="000310FD" w:rsidRPr="000310FD" w:rsidRDefault="000310FD" w:rsidP="000310FD">
            <w:pPr>
              <w:spacing w:after="0" w:line="240" w:lineRule="auto"/>
              <w:jc w:val="center"/>
              <w:rPr>
                <w:rFonts w:eastAsia="Times New Roman" w:cs="Calibri"/>
                <w:color w:val="000000"/>
                <w:szCs w:val="24"/>
              </w:rPr>
            </w:pPr>
            <w:r w:rsidRPr="000310FD">
              <w:rPr>
                <w:rFonts w:eastAsia="Times New Roman" w:cs="Calibri"/>
                <w:color w:val="000000"/>
                <w:szCs w:val="24"/>
              </w:rPr>
              <w:t>c</w:t>
            </w:r>
          </w:p>
        </w:tc>
        <w:tc>
          <w:tcPr>
            <w:tcW w:w="7796" w:type="dxa"/>
            <w:tcBorders>
              <w:top w:val="nil"/>
              <w:left w:val="nil"/>
              <w:bottom w:val="single" w:sz="4" w:space="0" w:color="auto"/>
              <w:right w:val="single" w:sz="4" w:space="0" w:color="auto"/>
            </w:tcBorders>
            <w:shd w:val="clear" w:color="auto" w:fill="auto"/>
            <w:vAlign w:val="bottom"/>
            <w:hideMark/>
          </w:tcPr>
          <w:p w14:paraId="10C319BE" w14:textId="77777777" w:rsidR="000310FD" w:rsidRPr="000310FD" w:rsidRDefault="000310FD" w:rsidP="000310FD">
            <w:pPr>
              <w:spacing w:after="0" w:line="240" w:lineRule="auto"/>
              <w:rPr>
                <w:rFonts w:eastAsia="Times New Roman" w:cs="Calibri"/>
                <w:color w:val="000000"/>
                <w:szCs w:val="24"/>
              </w:rPr>
            </w:pPr>
            <w:r w:rsidRPr="000310FD">
              <w:rPr>
                <w:rFonts w:eastAsia="Times New Roman" w:cs="Calibri"/>
                <w:color w:val="000000"/>
                <w:szCs w:val="24"/>
              </w:rPr>
              <w:t>The Project execution plan is reasonable and demonstrates how the Bidder plans to execute the Project within the timeline shown in the project implementation schedule.</w:t>
            </w:r>
          </w:p>
        </w:tc>
        <w:tc>
          <w:tcPr>
            <w:tcW w:w="1187" w:type="dxa"/>
            <w:tcBorders>
              <w:top w:val="nil"/>
              <w:left w:val="nil"/>
              <w:bottom w:val="single" w:sz="4" w:space="0" w:color="auto"/>
              <w:right w:val="single" w:sz="4" w:space="0" w:color="auto"/>
            </w:tcBorders>
            <w:shd w:val="clear" w:color="auto" w:fill="auto"/>
            <w:noWrap/>
            <w:vAlign w:val="bottom"/>
            <w:hideMark/>
          </w:tcPr>
          <w:p w14:paraId="27BF4912" w14:textId="77777777" w:rsidR="000310FD" w:rsidRPr="000310FD" w:rsidRDefault="000310FD" w:rsidP="000310FD">
            <w:pPr>
              <w:spacing w:after="0" w:line="240" w:lineRule="auto"/>
              <w:jc w:val="right"/>
              <w:rPr>
                <w:rFonts w:eastAsia="Times New Roman" w:cs="Calibri"/>
                <w:color w:val="595959"/>
                <w:szCs w:val="24"/>
              </w:rPr>
            </w:pPr>
            <w:r w:rsidRPr="000310FD">
              <w:rPr>
                <w:rFonts w:eastAsia="Times New Roman" w:cs="Calibri"/>
                <w:color w:val="595959"/>
                <w:szCs w:val="24"/>
              </w:rPr>
              <w:t>20</w:t>
            </w:r>
          </w:p>
        </w:tc>
      </w:tr>
      <w:tr w:rsidR="000310FD" w:rsidRPr="000310FD" w14:paraId="0F6AD1D7" w14:textId="77777777" w:rsidTr="000310FD">
        <w:trPr>
          <w:trHeight w:val="578"/>
        </w:trPr>
        <w:tc>
          <w:tcPr>
            <w:tcW w:w="385" w:type="dxa"/>
            <w:tcBorders>
              <w:top w:val="nil"/>
              <w:left w:val="single" w:sz="4" w:space="0" w:color="auto"/>
              <w:bottom w:val="single" w:sz="4" w:space="0" w:color="auto"/>
              <w:right w:val="single" w:sz="4" w:space="0" w:color="auto"/>
            </w:tcBorders>
            <w:shd w:val="clear" w:color="auto" w:fill="auto"/>
            <w:noWrap/>
            <w:vAlign w:val="bottom"/>
            <w:hideMark/>
          </w:tcPr>
          <w:p w14:paraId="1EA24155" w14:textId="77777777" w:rsidR="000310FD" w:rsidRPr="000310FD" w:rsidRDefault="000310FD" w:rsidP="000310FD">
            <w:pPr>
              <w:spacing w:after="0" w:line="240" w:lineRule="auto"/>
              <w:jc w:val="center"/>
              <w:rPr>
                <w:rFonts w:eastAsia="Times New Roman" w:cs="Calibri"/>
                <w:color w:val="000000"/>
                <w:szCs w:val="24"/>
              </w:rPr>
            </w:pPr>
            <w:r w:rsidRPr="000310FD">
              <w:rPr>
                <w:rFonts w:eastAsia="Times New Roman" w:cs="Calibri"/>
                <w:color w:val="000000"/>
                <w:szCs w:val="24"/>
              </w:rPr>
              <w:t>d</w:t>
            </w:r>
          </w:p>
        </w:tc>
        <w:tc>
          <w:tcPr>
            <w:tcW w:w="7796" w:type="dxa"/>
            <w:tcBorders>
              <w:top w:val="nil"/>
              <w:left w:val="nil"/>
              <w:bottom w:val="single" w:sz="4" w:space="0" w:color="auto"/>
              <w:right w:val="single" w:sz="4" w:space="0" w:color="auto"/>
            </w:tcBorders>
            <w:shd w:val="clear" w:color="auto" w:fill="auto"/>
            <w:vAlign w:val="bottom"/>
            <w:hideMark/>
          </w:tcPr>
          <w:p w14:paraId="51B127BB" w14:textId="77777777" w:rsidR="000310FD" w:rsidRPr="000310FD" w:rsidRDefault="000310FD" w:rsidP="000310FD">
            <w:pPr>
              <w:spacing w:after="0" w:line="240" w:lineRule="auto"/>
              <w:rPr>
                <w:rFonts w:eastAsia="Times New Roman" w:cs="Calibri"/>
                <w:color w:val="000000"/>
                <w:szCs w:val="24"/>
              </w:rPr>
            </w:pPr>
            <w:r w:rsidRPr="000310FD">
              <w:rPr>
                <w:rFonts w:eastAsia="Times New Roman" w:cs="Calibri"/>
                <w:color w:val="000000"/>
                <w:szCs w:val="24"/>
              </w:rPr>
              <w:t>Risk assessment identifies key risks that could impact the Project Implementation Schedule, evaluates the likelihood and severity of these risks, and proposes an adequate mitigation strategy for risks identified.</w:t>
            </w:r>
          </w:p>
        </w:tc>
        <w:tc>
          <w:tcPr>
            <w:tcW w:w="1187" w:type="dxa"/>
            <w:tcBorders>
              <w:top w:val="nil"/>
              <w:left w:val="nil"/>
              <w:bottom w:val="single" w:sz="4" w:space="0" w:color="auto"/>
              <w:right w:val="single" w:sz="4" w:space="0" w:color="auto"/>
            </w:tcBorders>
            <w:shd w:val="clear" w:color="auto" w:fill="auto"/>
            <w:noWrap/>
            <w:vAlign w:val="bottom"/>
            <w:hideMark/>
          </w:tcPr>
          <w:p w14:paraId="144E0036" w14:textId="77777777" w:rsidR="000310FD" w:rsidRPr="000310FD" w:rsidRDefault="000310FD" w:rsidP="000310FD">
            <w:pPr>
              <w:spacing w:after="0" w:line="240" w:lineRule="auto"/>
              <w:jc w:val="right"/>
              <w:rPr>
                <w:rFonts w:eastAsia="Times New Roman" w:cs="Calibri"/>
                <w:color w:val="595959"/>
                <w:szCs w:val="24"/>
              </w:rPr>
            </w:pPr>
            <w:r w:rsidRPr="000310FD">
              <w:rPr>
                <w:rFonts w:eastAsia="Times New Roman" w:cs="Calibri"/>
                <w:color w:val="595959"/>
                <w:szCs w:val="24"/>
              </w:rPr>
              <w:t>10</w:t>
            </w:r>
          </w:p>
        </w:tc>
      </w:tr>
    </w:tbl>
    <w:p w14:paraId="5A62739F" w14:textId="77777777" w:rsidR="00E07A53" w:rsidRPr="00D549AD" w:rsidRDefault="00E07A53" w:rsidP="009044C9">
      <w:pPr>
        <w:spacing w:after="120"/>
        <w:jc w:val="both"/>
        <w:rPr>
          <w:b/>
          <w:bCs/>
          <w:i/>
          <w:iCs/>
          <w:color w:val="000000" w:themeColor="text1"/>
        </w:rPr>
      </w:pPr>
    </w:p>
    <w:p w14:paraId="2D700C80" w14:textId="77777777" w:rsidR="009044C9" w:rsidRPr="003D26D7" w:rsidRDefault="009044C9" w:rsidP="009044C9">
      <w:pPr>
        <w:pStyle w:val="ListParagraph"/>
        <w:numPr>
          <w:ilvl w:val="2"/>
          <w:numId w:val="9"/>
        </w:numPr>
        <w:spacing w:after="120" w:line="240" w:lineRule="auto"/>
        <w:ind w:left="1620" w:hanging="720"/>
        <w:contextualSpacing w:val="0"/>
        <w:jc w:val="both"/>
        <w:rPr>
          <w:b/>
          <w:bCs/>
          <w:i/>
          <w:iCs/>
          <w:color w:val="000000" w:themeColor="text1"/>
          <w:szCs w:val="24"/>
        </w:rPr>
      </w:pPr>
      <w:r w:rsidRPr="00D549AD">
        <w:rPr>
          <w:b/>
          <w:bCs/>
          <w:color w:val="000000" w:themeColor="text1"/>
          <w:szCs w:val="24"/>
        </w:rPr>
        <w:t>Phase 2 Minimum Threshold:</w:t>
      </w:r>
      <w:r w:rsidRPr="00D549AD">
        <w:rPr>
          <w:color w:val="000000" w:themeColor="text1"/>
          <w:szCs w:val="24"/>
        </w:rPr>
        <w:t xml:space="preserve"> Each Bidder will be evaluated based on the above criteria and scores.</w:t>
      </w:r>
    </w:p>
    <w:p w14:paraId="3E9C5162" w14:textId="4246BBFA" w:rsidR="009044C9" w:rsidRPr="00E07A53" w:rsidRDefault="009044C9" w:rsidP="009044C9">
      <w:pPr>
        <w:pStyle w:val="ListParagraph"/>
        <w:numPr>
          <w:ilvl w:val="3"/>
          <w:numId w:val="9"/>
        </w:numPr>
        <w:spacing w:after="120" w:line="240" w:lineRule="auto"/>
        <w:ind w:left="2430" w:hanging="810"/>
        <w:contextualSpacing w:val="0"/>
        <w:jc w:val="both"/>
        <w:rPr>
          <w:b/>
          <w:bCs/>
          <w:i/>
          <w:iCs/>
          <w:color w:val="000000" w:themeColor="text1"/>
          <w:szCs w:val="24"/>
        </w:rPr>
      </w:pPr>
      <w:r>
        <w:rPr>
          <w:color w:val="000000" w:themeColor="text1"/>
          <w:szCs w:val="24"/>
        </w:rPr>
        <w:t>Bidders</w:t>
      </w:r>
      <w:r w:rsidRPr="00D549AD">
        <w:rPr>
          <w:color w:val="000000" w:themeColor="text1"/>
          <w:szCs w:val="24"/>
        </w:rPr>
        <w:t xml:space="preserve"> must achieve a minimum of </w:t>
      </w:r>
      <w:r w:rsidR="006F1622" w:rsidRPr="006F1622">
        <w:rPr>
          <w:color w:val="000000" w:themeColor="text1"/>
          <w:szCs w:val="24"/>
        </w:rPr>
        <w:t>225 points of the allotted maximum score of 280</w:t>
      </w:r>
      <w:r w:rsidR="006F1622">
        <w:rPr>
          <w:color w:val="000000" w:themeColor="text1"/>
          <w:szCs w:val="24"/>
        </w:rPr>
        <w:t xml:space="preserve"> </w:t>
      </w:r>
      <w:r>
        <w:rPr>
          <w:color w:val="000000" w:themeColor="text1"/>
          <w:szCs w:val="24"/>
        </w:rPr>
        <w:t>points</w:t>
      </w:r>
      <w:r w:rsidRPr="00D549AD">
        <w:rPr>
          <w:color w:val="000000" w:themeColor="text1"/>
          <w:szCs w:val="24"/>
        </w:rPr>
        <w:t xml:space="preserve"> for Technical Evaluation of Project (Phase 2 Evaluation) for eligibility to advance to Phase 3 Evaluation.</w:t>
      </w:r>
    </w:p>
    <w:p w14:paraId="512137AE" w14:textId="77777777" w:rsidR="00E07A53" w:rsidRPr="003D26D7" w:rsidRDefault="00E07A53" w:rsidP="00E07A53">
      <w:pPr>
        <w:pStyle w:val="ListParagraph"/>
        <w:spacing w:after="120" w:line="240" w:lineRule="auto"/>
        <w:ind w:left="2430"/>
        <w:contextualSpacing w:val="0"/>
        <w:jc w:val="both"/>
        <w:rPr>
          <w:b/>
          <w:bCs/>
          <w:i/>
          <w:iCs/>
          <w:color w:val="000000" w:themeColor="text1"/>
          <w:szCs w:val="24"/>
        </w:rPr>
      </w:pPr>
    </w:p>
    <w:p w14:paraId="0DEAF000" w14:textId="77777777" w:rsidR="009044C9" w:rsidRPr="003D26D7" w:rsidRDefault="009044C9" w:rsidP="009044C9">
      <w:pPr>
        <w:pStyle w:val="ListParagraph"/>
        <w:numPr>
          <w:ilvl w:val="1"/>
          <w:numId w:val="9"/>
        </w:numPr>
        <w:spacing w:after="120" w:line="240" w:lineRule="auto"/>
        <w:ind w:left="900" w:hanging="540"/>
        <w:contextualSpacing w:val="0"/>
        <w:jc w:val="both"/>
        <w:rPr>
          <w:color w:val="000000" w:themeColor="text1"/>
          <w:szCs w:val="24"/>
        </w:rPr>
      </w:pPr>
      <w:r w:rsidRPr="00D549AD">
        <w:rPr>
          <w:b/>
          <w:bCs/>
          <w:i/>
          <w:iCs/>
          <w:color w:val="000000" w:themeColor="text1"/>
          <w:szCs w:val="24"/>
        </w:rPr>
        <w:t xml:space="preserve">PHASE 3 EVALUATION – </w:t>
      </w:r>
      <w:r>
        <w:rPr>
          <w:b/>
          <w:bCs/>
          <w:i/>
          <w:iCs/>
          <w:color w:val="000000" w:themeColor="text1"/>
          <w:szCs w:val="24"/>
        </w:rPr>
        <w:t>FINANCIAL</w:t>
      </w:r>
      <w:r w:rsidRPr="00D549AD">
        <w:rPr>
          <w:b/>
          <w:bCs/>
          <w:i/>
          <w:iCs/>
          <w:color w:val="000000" w:themeColor="text1"/>
          <w:szCs w:val="24"/>
        </w:rPr>
        <w:t xml:space="preserve"> </w:t>
      </w:r>
      <w:r>
        <w:rPr>
          <w:b/>
          <w:bCs/>
          <w:i/>
          <w:iCs/>
          <w:color w:val="000000" w:themeColor="text1"/>
          <w:szCs w:val="24"/>
        </w:rPr>
        <w:t xml:space="preserve">AND OPERATIONAL </w:t>
      </w:r>
      <w:r w:rsidRPr="00D549AD">
        <w:rPr>
          <w:b/>
          <w:bCs/>
          <w:i/>
          <w:iCs/>
          <w:color w:val="000000" w:themeColor="text1"/>
          <w:szCs w:val="24"/>
        </w:rPr>
        <w:t>EVALUATION</w:t>
      </w:r>
    </w:p>
    <w:p w14:paraId="0905E9D9" w14:textId="77777777" w:rsidR="009044C9" w:rsidRPr="003D26D7" w:rsidRDefault="009044C9" w:rsidP="009044C9">
      <w:pPr>
        <w:pStyle w:val="ListParagraph"/>
        <w:numPr>
          <w:ilvl w:val="2"/>
          <w:numId w:val="9"/>
        </w:numPr>
        <w:spacing w:after="120" w:line="240" w:lineRule="auto"/>
        <w:ind w:left="1710" w:hanging="810"/>
        <w:contextualSpacing w:val="0"/>
        <w:jc w:val="both"/>
        <w:rPr>
          <w:color w:val="000000" w:themeColor="text1"/>
          <w:szCs w:val="24"/>
        </w:rPr>
      </w:pPr>
      <w:r>
        <w:rPr>
          <w:color w:val="000000" w:themeColor="text1"/>
          <w:szCs w:val="24"/>
        </w:rPr>
        <w:t>Proposal</w:t>
      </w:r>
      <w:r w:rsidRPr="00D549AD">
        <w:rPr>
          <w:color w:val="000000" w:themeColor="text1"/>
          <w:szCs w:val="24"/>
        </w:rPr>
        <w:t>s which are deemed to be technically feasible and acceptable, having achieved the relevant score requirements in Phase 2 Evaluation, will advance to a</w:t>
      </w:r>
      <w:r>
        <w:rPr>
          <w:color w:val="000000" w:themeColor="text1"/>
          <w:szCs w:val="24"/>
        </w:rPr>
        <w:t xml:space="preserve"> financial and operational</w:t>
      </w:r>
      <w:r w:rsidRPr="00D549AD">
        <w:rPr>
          <w:color w:val="000000" w:themeColor="text1"/>
          <w:szCs w:val="24"/>
        </w:rPr>
        <w:t xml:space="preserve"> evaluation in Phase 3.</w:t>
      </w:r>
    </w:p>
    <w:p w14:paraId="42E8E600" w14:textId="77777777" w:rsidR="009044C9" w:rsidRPr="003D26D7" w:rsidRDefault="009044C9" w:rsidP="009044C9">
      <w:pPr>
        <w:pStyle w:val="ListParagraph"/>
        <w:numPr>
          <w:ilvl w:val="2"/>
          <w:numId w:val="9"/>
        </w:numPr>
        <w:spacing w:after="120" w:line="240" w:lineRule="auto"/>
        <w:ind w:left="1710" w:hanging="810"/>
        <w:contextualSpacing w:val="0"/>
        <w:jc w:val="both"/>
        <w:rPr>
          <w:b/>
          <w:bCs/>
          <w:i/>
          <w:iCs/>
          <w:color w:val="000000" w:themeColor="text1"/>
          <w:szCs w:val="24"/>
        </w:rPr>
      </w:pPr>
      <w:r w:rsidRPr="00D549AD">
        <w:rPr>
          <w:b/>
          <w:bCs/>
          <w:color w:val="000000" w:themeColor="text1"/>
          <w:szCs w:val="24"/>
        </w:rPr>
        <w:t xml:space="preserve">Phase 3 Evaluation Criteria: </w:t>
      </w:r>
      <w:r w:rsidRPr="00D549AD">
        <w:rPr>
          <w:color w:val="000000" w:themeColor="text1"/>
          <w:szCs w:val="24"/>
        </w:rPr>
        <w:t xml:space="preserve">Phase 3 of the evaluation process is to determine the financial </w:t>
      </w:r>
      <w:r>
        <w:rPr>
          <w:color w:val="000000" w:themeColor="text1"/>
          <w:szCs w:val="24"/>
        </w:rPr>
        <w:t xml:space="preserve">and operational </w:t>
      </w:r>
      <w:r w:rsidRPr="00D549AD">
        <w:rPr>
          <w:color w:val="000000" w:themeColor="text1"/>
          <w:szCs w:val="24"/>
        </w:rPr>
        <w:t xml:space="preserve">appropriateness of the </w:t>
      </w:r>
      <w:r>
        <w:rPr>
          <w:color w:val="000000" w:themeColor="text1"/>
          <w:szCs w:val="24"/>
        </w:rPr>
        <w:t>Proposal</w:t>
      </w:r>
      <w:r w:rsidRPr="00D549AD">
        <w:rPr>
          <w:color w:val="000000" w:themeColor="text1"/>
          <w:szCs w:val="24"/>
        </w:rPr>
        <w:t xml:space="preserve">. Each acceptable Bidder's </w:t>
      </w:r>
      <w:r>
        <w:rPr>
          <w:color w:val="000000" w:themeColor="text1"/>
          <w:szCs w:val="24"/>
        </w:rPr>
        <w:t>Proposal</w:t>
      </w:r>
      <w:r w:rsidRPr="00D549AD">
        <w:rPr>
          <w:color w:val="000000" w:themeColor="text1"/>
          <w:szCs w:val="24"/>
        </w:rPr>
        <w:t xml:space="preserve"> will be evaluated in accordance with the following criteria (with allotted scores as shown):</w:t>
      </w:r>
    </w:p>
    <w:tbl>
      <w:tblPr>
        <w:tblW w:w="9366" w:type="dxa"/>
        <w:tblLook w:val="04A0" w:firstRow="1" w:lastRow="0" w:firstColumn="1" w:lastColumn="0" w:noHBand="0" w:noVBand="1"/>
      </w:tblPr>
      <w:tblGrid>
        <w:gridCol w:w="339"/>
        <w:gridCol w:w="7841"/>
        <w:gridCol w:w="1186"/>
      </w:tblGrid>
      <w:tr w:rsidR="001E2F23" w:rsidRPr="001E2F23" w14:paraId="7AA1647A" w14:textId="77777777" w:rsidTr="001E2F23">
        <w:trPr>
          <w:trHeight w:val="292"/>
        </w:trPr>
        <w:tc>
          <w:tcPr>
            <w:tcW w:w="331" w:type="dxa"/>
            <w:tcBorders>
              <w:top w:val="single" w:sz="4" w:space="0" w:color="auto"/>
              <w:left w:val="single" w:sz="4" w:space="0" w:color="auto"/>
              <w:bottom w:val="single" w:sz="4" w:space="0" w:color="auto"/>
              <w:right w:val="single" w:sz="4" w:space="0" w:color="auto"/>
            </w:tcBorders>
            <w:shd w:val="clear" w:color="000000" w:fill="203764"/>
            <w:vAlign w:val="bottom"/>
            <w:hideMark/>
          </w:tcPr>
          <w:p w14:paraId="21D96B19" w14:textId="77777777" w:rsidR="001E2F23" w:rsidRPr="001E2F23" w:rsidRDefault="001E2F23" w:rsidP="001E2F23">
            <w:pPr>
              <w:spacing w:after="0" w:line="240" w:lineRule="auto"/>
              <w:rPr>
                <w:rFonts w:eastAsia="Times New Roman" w:cs="Arial"/>
                <w:b/>
                <w:bCs/>
                <w:color w:val="FFFFFF"/>
                <w:szCs w:val="24"/>
              </w:rPr>
            </w:pPr>
            <w:r w:rsidRPr="001E2F23">
              <w:rPr>
                <w:rFonts w:eastAsia="Times New Roman" w:cs="Arial"/>
                <w:b/>
                <w:bCs/>
                <w:color w:val="FFFFFF"/>
                <w:szCs w:val="24"/>
              </w:rPr>
              <w:t> </w:t>
            </w:r>
          </w:p>
        </w:tc>
        <w:tc>
          <w:tcPr>
            <w:tcW w:w="7849" w:type="dxa"/>
            <w:tcBorders>
              <w:top w:val="single" w:sz="4" w:space="0" w:color="auto"/>
              <w:left w:val="nil"/>
              <w:bottom w:val="single" w:sz="4" w:space="0" w:color="auto"/>
              <w:right w:val="single" w:sz="4" w:space="0" w:color="auto"/>
            </w:tcBorders>
            <w:shd w:val="clear" w:color="000000" w:fill="203764"/>
            <w:vAlign w:val="bottom"/>
            <w:hideMark/>
          </w:tcPr>
          <w:p w14:paraId="2CEE5621" w14:textId="77777777" w:rsidR="001E2F23" w:rsidRPr="001E2F23" w:rsidRDefault="001E2F23" w:rsidP="001E2F23">
            <w:pPr>
              <w:spacing w:after="0" w:line="240" w:lineRule="auto"/>
              <w:rPr>
                <w:rFonts w:eastAsia="Times New Roman" w:cs="Arial"/>
                <w:b/>
                <w:bCs/>
                <w:color w:val="FFFFFF"/>
                <w:szCs w:val="24"/>
              </w:rPr>
            </w:pPr>
            <w:r w:rsidRPr="001E2F23">
              <w:rPr>
                <w:rFonts w:eastAsia="Times New Roman" w:cs="Arial"/>
                <w:b/>
                <w:bCs/>
                <w:color w:val="FFFFFF"/>
                <w:szCs w:val="24"/>
              </w:rPr>
              <w:t>Phase 3: Financial Evaluation of Project</w:t>
            </w:r>
          </w:p>
        </w:tc>
        <w:tc>
          <w:tcPr>
            <w:tcW w:w="1186" w:type="dxa"/>
            <w:tcBorders>
              <w:top w:val="single" w:sz="4" w:space="0" w:color="auto"/>
              <w:left w:val="nil"/>
              <w:bottom w:val="single" w:sz="4" w:space="0" w:color="auto"/>
              <w:right w:val="single" w:sz="4" w:space="0" w:color="auto"/>
            </w:tcBorders>
            <w:shd w:val="clear" w:color="000000" w:fill="203764"/>
            <w:noWrap/>
            <w:vAlign w:val="bottom"/>
            <w:hideMark/>
          </w:tcPr>
          <w:p w14:paraId="4E6B04BB" w14:textId="77777777" w:rsidR="001E2F23" w:rsidRPr="001E2F23" w:rsidRDefault="001E2F23" w:rsidP="001E2F23">
            <w:pPr>
              <w:spacing w:after="0" w:line="240" w:lineRule="auto"/>
              <w:rPr>
                <w:rFonts w:eastAsia="Times New Roman" w:cs="Arial"/>
                <w:b/>
                <w:bCs/>
                <w:color w:val="FFFFFF"/>
                <w:szCs w:val="24"/>
              </w:rPr>
            </w:pPr>
            <w:r w:rsidRPr="001E2F23">
              <w:rPr>
                <w:rFonts w:eastAsia="Times New Roman" w:cs="Arial"/>
                <w:b/>
                <w:bCs/>
                <w:color w:val="FFFFFF"/>
                <w:szCs w:val="24"/>
              </w:rPr>
              <w:t>Points Possible</w:t>
            </w:r>
          </w:p>
        </w:tc>
      </w:tr>
      <w:tr w:rsidR="001E2F23" w:rsidRPr="001E2F23" w14:paraId="46E06286" w14:textId="77777777" w:rsidTr="001E2F23">
        <w:trPr>
          <w:trHeight w:val="292"/>
        </w:trPr>
        <w:tc>
          <w:tcPr>
            <w:tcW w:w="331" w:type="dxa"/>
            <w:tcBorders>
              <w:top w:val="nil"/>
              <w:left w:val="single" w:sz="4" w:space="0" w:color="auto"/>
              <w:bottom w:val="single" w:sz="4" w:space="0" w:color="auto"/>
              <w:right w:val="single" w:sz="4" w:space="0" w:color="auto"/>
            </w:tcBorders>
            <w:shd w:val="clear" w:color="000000" w:fill="D9D9D9"/>
            <w:noWrap/>
            <w:vAlign w:val="bottom"/>
            <w:hideMark/>
          </w:tcPr>
          <w:p w14:paraId="1C98A7C4" w14:textId="77777777" w:rsidR="001E2F23" w:rsidRPr="001E2F23" w:rsidRDefault="001E2F23" w:rsidP="001E2F23">
            <w:pPr>
              <w:spacing w:after="0" w:line="240" w:lineRule="auto"/>
              <w:jc w:val="center"/>
              <w:rPr>
                <w:rFonts w:eastAsia="Times New Roman" w:cs="Calibri"/>
                <w:b/>
                <w:bCs/>
                <w:color w:val="000000"/>
                <w:szCs w:val="24"/>
              </w:rPr>
            </w:pPr>
            <w:r w:rsidRPr="001E2F23">
              <w:rPr>
                <w:rFonts w:eastAsia="Times New Roman" w:cs="Calibri"/>
                <w:b/>
                <w:bCs/>
                <w:color w:val="000000"/>
                <w:szCs w:val="24"/>
              </w:rPr>
              <w:t>1</w:t>
            </w:r>
          </w:p>
        </w:tc>
        <w:tc>
          <w:tcPr>
            <w:tcW w:w="7849" w:type="dxa"/>
            <w:tcBorders>
              <w:top w:val="nil"/>
              <w:left w:val="nil"/>
              <w:bottom w:val="single" w:sz="4" w:space="0" w:color="auto"/>
              <w:right w:val="single" w:sz="4" w:space="0" w:color="auto"/>
            </w:tcBorders>
            <w:shd w:val="clear" w:color="000000" w:fill="D9D9D9"/>
            <w:vAlign w:val="bottom"/>
            <w:hideMark/>
          </w:tcPr>
          <w:p w14:paraId="2768BF08" w14:textId="77777777" w:rsidR="001E2F23" w:rsidRPr="001E2F23" w:rsidRDefault="001E2F23" w:rsidP="001E2F23">
            <w:pPr>
              <w:spacing w:after="0" w:line="240" w:lineRule="auto"/>
              <w:rPr>
                <w:rFonts w:eastAsia="Times New Roman" w:cs="Calibri"/>
                <w:b/>
                <w:bCs/>
                <w:color w:val="000000"/>
                <w:szCs w:val="24"/>
              </w:rPr>
            </w:pPr>
            <w:r w:rsidRPr="001E2F23">
              <w:rPr>
                <w:rFonts w:eastAsia="Times New Roman" w:cs="Calibri"/>
                <w:b/>
                <w:bCs/>
                <w:color w:val="000000"/>
                <w:szCs w:val="24"/>
              </w:rPr>
              <w:t>Financial Proposal</w:t>
            </w:r>
          </w:p>
        </w:tc>
        <w:tc>
          <w:tcPr>
            <w:tcW w:w="1186" w:type="dxa"/>
            <w:tcBorders>
              <w:top w:val="nil"/>
              <w:left w:val="nil"/>
              <w:bottom w:val="single" w:sz="4" w:space="0" w:color="auto"/>
              <w:right w:val="single" w:sz="4" w:space="0" w:color="auto"/>
            </w:tcBorders>
            <w:shd w:val="clear" w:color="000000" w:fill="D9D9D9"/>
            <w:noWrap/>
            <w:vAlign w:val="bottom"/>
            <w:hideMark/>
          </w:tcPr>
          <w:p w14:paraId="78754B8D" w14:textId="77777777" w:rsidR="001E2F23" w:rsidRPr="001E2F23" w:rsidRDefault="001E2F23" w:rsidP="001E2F23">
            <w:pPr>
              <w:spacing w:after="0" w:line="240" w:lineRule="auto"/>
              <w:jc w:val="right"/>
              <w:rPr>
                <w:rFonts w:eastAsia="Times New Roman" w:cs="Calibri"/>
                <w:b/>
                <w:bCs/>
                <w:color w:val="000000"/>
                <w:szCs w:val="24"/>
              </w:rPr>
            </w:pPr>
            <w:r w:rsidRPr="001E2F23">
              <w:rPr>
                <w:rFonts w:eastAsia="Times New Roman" w:cs="Calibri"/>
                <w:b/>
                <w:bCs/>
                <w:color w:val="000000"/>
                <w:szCs w:val="24"/>
              </w:rPr>
              <w:t>200</w:t>
            </w:r>
          </w:p>
        </w:tc>
      </w:tr>
      <w:tr w:rsidR="001E2F23" w:rsidRPr="001E2F23" w14:paraId="7D52C138" w14:textId="77777777" w:rsidTr="001E2F23">
        <w:trPr>
          <w:trHeight w:val="292"/>
        </w:trPr>
        <w:tc>
          <w:tcPr>
            <w:tcW w:w="331" w:type="dxa"/>
            <w:tcBorders>
              <w:top w:val="nil"/>
              <w:left w:val="single" w:sz="4" w:space="0" w:color="auto"/>
              <w:bottom w:val="single" w:sz="4" w:space="0" w:color="auto"/>
              <w:right w:val="single" w:sz="4" w:space="0" w:color="auto"/>
            </w:tcBorders>
            <w:shd w:val="clear" w:color="auto" w:fill="auto"/>
            <w:noWrap/>
            <w:vAlign w:val="bottom"/>
            <w:hideMark/>
          </w:tcPr>
          <w:p w14:paraId="293083BA" w14:textId="77777777" w:rsidR="001E2F23" w:rsidRPr="001E2F23" w:rsidRDefault="001E2F23" w:rsidP="001E2F23">
            <w:pPr>
              <w:spacing w:after="0" w:line="240" w:lineRule="auto"/>
              <w:jc w:val="center"/>
              <w:rPr>
                <w:rFonts w:eastAsia="Times New Roman" w:cs="Calibri"/>
                <w:color w:val="000000"/>
                <w:szCs w:val="24"/>
              </w:rPr>
            </w:pPr>
            <w:r w:rsidRPr="001E2F23">
              <w:rPr>
                <w:rFonts w:eastAsia="Times New Roman" w:cs="Calibri"/>
                <w:color w:val="000000"/>
                <w:szCs w:val="24"/>
              </w:rPr>
              <w:t>a</w:t>
            </w:r>
          </w:p>
        </w:tc>
        <w:tc>
          <w:tcPr>
            <w:tcW w:w="7849" w:type="dxa"/>
            <w:tcBorders>
              <w:top w:val="nil"/>
              <w:left w:val="nil"/>
              <w:bottom w:val="single" w:sz="4" w:space="0" w:color="auto"/>
              <w:right w:val="single" w:sz="4" w:space="0" w:color="auto"/>
            </w:tcBorders>
            <w:shd w:val="clear" w:color="auto" w:fill="auto"/>
            <w:vAlign w:val="bottom"/>
            <w:hideMark/>
          </w:tcPr>
          <w:p w14:paraId="453A3044" w14:textId="77777777" w:rsidR="001E2F23" w:rsidRPr="001E2F23" w:rsidRDefault="001E2F23" w:rsidP="001E2F23">
            <w:pPr>
              <w:spacing w:after="0" w:line="240" w:lineRule="auto"/>
              <w:rPr>
                <w:rFonts w:eastAsia="Times New Roman" w:cs="Calibri"/>
                <w:color w:val="000000"/>
                <w:szCs w:val="24"/>
              </w:rPr>
            </w:pPr>
            <w:r w:rsidRPr="001E2F23">
              <w:rPr>
                <w:rFonts w:eastAsia="Times New Roman" w:cs="Calibri"/>
                <w:color w:val="000000"/>
                <w:szCs w:val="24"/>
              </w:rPr>
              <w:t>The proposed REG Tariff schedule is suitable and is based on the Energy Consumption profile provided in Exhibit B</w:t>
            </w:r>
          </w:p>
        </w:tc>
        <w:tc>
          <w:tcPr>
            <w:tcW w:w="1186" w:type="dxa"/>
            <w:tcBorders>
              <w:top w:val="nil"/>
              <w:left w:val="nil"/>
              <w:bottom w:val="single" w:sz="4" w:space="0" w:color="auto"/>
              <w:right w:val="single" w:sz="4" w:space="0" w:color="auto"/>
            </w:tcBorders>
            <w:shd w:val="clear" w:color="auto" w:fill="auto"/>
            <w:noWrap/>
            <w:vAlign w:val="bottom"/>
            <w:hideMark/>
          </w:tcPr>
          <w:p w14:paraId="645A754C" w14:textId="77777777" w:rsidR="001E2F23" w:rsidRPr="001E2F23" w:rsidRDefault="001E2F23" w:rsidP="001E2F23">
            <w:pPr>
              <w:spacing w:after="0" w:line="240" w:lineRule="auto"/>
              <w:jc w:val="right"/>
              <w:rPr>
                <w:rFonts w:eastAsia="Times New Roman" w:cs="Calibri"/>
                <w:color w:val="000000"/>
                <w:szCs w:val="24"/>
              </w:rPr>
            </w:pPr>
            <w:r w:rsidRPr="001E2F23">
              <w:rPr>
                <w:rFonts w:eastAsia="Times New Roman" w:cs="Calibri"/>
                <w:color w:val="000000"/>
                <w:szCs w:val="24"/>
              </w:rPr>
              <w:t>60</w:t>
            </w:r>
          </w:p>
        </w:tc>
      </w:tr>
      <w:tr w:rsidR="001E2F23" w:rsidRPr="001E2F23" w14:paraId="6EEA79FF" w14:textId="77777777" w:rsidTr="001E2F23">
        <w:trPr>
          <w:trHeight w:val="584"/>
        </w:trPr>
        <w:tc>
          <w:tcPr>
            <w:tcW w:w="331" w:type="dxa"/>
            <w:tcBorders>
              <w:top w:val="nil"/>
              <w:left w:val="single" w:sz="4" w:space="0" w:color="auto"/>
              <w:bottom w:val="single" w:sz="4" w:space="0" w:color="auto"/>
              <w:right w:val="single" w:sz="4" w:space="0" w:color="auto"/>
            </w:tcBorders>
            <w:shd w:val="clear" w:color="auto" w:fill="auto"/>
            <w:noWrap/>
            <w:vAlign w:val="bottom"/>
            <w:hideMark/>
          </w:tcPr>
          <w:p w14:paraId="6ACB6EA9" w14:textId="77777777" w:rsidR="001E2F23" w:rsidRPr="001E2F23" w:rsidRDefault="001E2F23" w:rsidP="001E2F23">
            <w:pPr>
              <w:spacing w:after="0" w:line="240" w:lineRule="auto"/>
              <w:jc w:val="center"/>
              <w:rPr>
                <w:rFonts w:eastAsia="Times New Roman" w:cs="Calibri"/>
                <w:color w:val="000000"/>
                <w:szCs w:val="24"/>
              </w:rPr>
            </w:pPr>
            <w:r w:rsidRPr="001E2F23">
              <w:rPr>
                <w:rFonts w:eastAsia="Times New Roman" w:cs="Calibri"/>
                <w:color w:val="000000"/>
                <w:szCs w:val="24"/>
              </w:rPr>
              <w:t>b</w:t>
            </w:r>
          </w:p>
        </w:tc>
        <w:tc>
          <w:tcPr>
            <w:tcW w:w="7849" w:type="dxa"/>
            <w:tcBorders>
              <w:top w:val="nil"/>
              <w:left w:val="nil"/>
              <w:bottom w:val="single" w:sz="4" w:space="0" w:color="auto"/>
              <w:right w:val="single" w:sz="4" w:space="0" w:color="auto"/>
            </w:tcBorders>
            <w:shd w:val="clear" w:color="auto" w:fill="auto"/>
            <w:vAlign w:val="bottom"/>
            <w:hideMark/>
          </w:tcPr>
          <w:p w14:paraId="19614A33" w14:textId="77777777" w:rsidR="001E2F23" w:rsidRPr="001E2F23" w:rsidRDefault="001E2F23" w:rsidP="001E2F23">
            <w:pPr>
              <w:spacing w:after="0" w:line="240" w:lineRule="auto"/>
              <w:rPr>
                <w:rFonts w:eastAsia="Times New Roman" w:cs="Calibri"/>
                <w:color w:val="000000"/>
                <w:szCs w:val="24"/>
              </w:rPr>
            </w:pPr>
            <w:r w:rsidRPr="001E2F23">
              <w:rPr>
                <w:rFonts w:eastAsia="Times New Roman" w:cs="Calibri"/>
                <w:color w:val="000000"/>
                <w:szCs w:val="24"/>
              </w:rPr>
              <w:t>The proposed REG Tariff is reflective of all the Embedded Generator's capital and operational costs for the Embedded Generation System including the cost of the Necessary Prior Grid Upgrades, the REG Metering System, and the Embedded Generator's Connection Equipment</w:t>
            </w:r>
          </w:p>
        </w:tc>
        <w:tc>
          <w:tcPr>
            <w:tcW w:w="1186" w:type="dxa"/>
            <w:tcBorders>
              <w:top w:val="nil"/>
              <w:left w:val="nil"/>
              <w:bottom w:val="single" w:sz="4" w:space="0" w:color="auto"/>
              <w:right w:val="single" w:sz="4" w:space="0" w:color="auto"/>
            </w:tcBorders>
            <w:shd w:val="clear" w:color="auto" w:fill="auto"/>
            <w:noWrap/>
            <w:vAlign w:val="bottom"/>
            <w:hideMark/>
          </w:tcPr>
          <w:p w14:paraId="4468434B" w14:textId="77777777" w:rsidR="001E2F23" w:rsidRPr="001E2F23" w:rsidRDefault="001E2F23" w:rsidP="001E2F23">
            <w:pPr>
              <w:spacing w:after="0" w:line="240" w:lineRule="auto"/>
              <w:jc w:val="right"/>
              <w:rPr>
                <w:rFonts w:eastAsia="Times New Roman" w:cs="Calibri"/>
                <w:color w:val="000000"/>
                <w:szCs w:val="24"/>
              </w:rPr>
            </w:pPr>
            <w:r w:rsidRPr="001E2F23">
              <w:rPr>
                <w:rFonts w:eastAsia="Times New Roman" w:cs="Calibri"/>
                <w:color w:val="000000"/>
                <w:szCs w:val="24"/>
              </w:rPr>
              <w:t>20</w:t>
            </w:r>
          </w:p>
        </w:tc>
      </w:tr>
      <w:tr w:rsidR="001E2F23" w:rsidRPr="001E2F23" w14:paraId="69EF3638" w14:textId="77777777" w:rsidTr="001E2F23">
        <w:trPr>
          <w:trHeight w:val="657"/>
        </w:trPr>
        <w:tc>
          <w:tcPr>
            <w:tcW w:w="331" w:type="dxa"/>
            <w:tcBorders>
              <w:top w:val="nil"/>
              <w:left w:val="single" w:sz="4" w:space="0" w:color="auto"/>
              <w:bottom w:val="single" w:sz="4" w:space="0" w:color="auto"/>
              <w:right w:val="single" w:sz="4" w:space="0" w:color="auto"/>
            </w:tcBorders>
            <w:shd w:val="clear" w:color="auto" w:fill="auto"/>
            <w:noWrap/>
            <w:vAlign w:val="bottom"/>
            <w:hideMark/>
          </w:tcPr>
          <w:p w14:paraId="34571F1A" w14:textId="77777777" w:rsidR="001E2F23" w:rsidRPr="001E2F23" w:rsidRDefault="001E2F23" w:rsidP="001E2F23">
            <w:pPr>
              <w:spacing w:after="0" w:line="240" w:lineRule="auto"/>
              <w:jc w:val="center"/>
              <w:rPr>
                <w:rFonts w:eastAsia="Times New Roman" w:cs="Calibri"/>
                <w:color w:val="000000"/>
                <w:szCs w:val="24"/>
              </w:rPr>
            </w:pPr>
            <w:r w:rsidRPr="001E2F23">
              <w:rPr>
                <w:rFonts w:eastAsia="Times New Roman" w:cs="Calibri"/>
                <w:color w:val="000000"/>
                <w:szCs w:val="24"/>
              </w:rPr>
              <w:t>c</w:t>
            </w:r>
          </w:p>
        </w:tc>
        <w:tc>
          <w:tcPr>
            <w:tcW w:w="7849" w:type="dxa"/>
            <w:tcBorders>
              <w:top w:val="nil"/>
              <w:left w:val="nil"/>
              <w:bottom w:val="single" w:sz="4" w:space="0" w:color="auto"/>
              <w:right w:val="single" w:sz="4" w:space="0" w:color="auto"/>
            </w:tcBorders>
            <w:shd w:val="clear" w:color="auto" w:fill="auto"/>
            <w:vAlign w:val="bottom"/>
            <w:hideMark/>
          </w:tcPr>
          <w:p w14:paraId="0D50FED7" w14:textId="77777777" w:rsidR="001E2F23" w:rsidRPr="001E2F23" w:rsidRDefault="001E2F23" w:rsidP="001E2F23">
            <w:pPr>
              <w:spacing w:after="0" w:line="240" w:lineRule="auto"/>
              <w:rPr>
                <w:rFonts w:eastAsia="Times New Roman" w:cs="Calibri"/>
                <w:color w:val="000000"/>
                <w:szCs w:val="24"/>
              </w:rPr>
            </w:pPr>
            <w:r w:rsidRPr="001E2F23">
              <w:rPr>
                <w:rFonts w:eastAsia="Times New Roman" w:cs="Calibri"/>
                <w:color w:val="000000"/>
                <w:szCs w:val="24"/>
              </w:rPr>
              <w:t>A financial model which shows the assumptions for all the Embedded Generator’s capital and operational costs, market conditions, and any other factor that has a material impact on the REG Tariff is provided. The financial model uses the inflation and exchange rate indices that were specified.</w:t>
            </w:r>
          </w:p>
        </w:tc>
        <w:tc>
          <w:tcPr>
            <w:tcW w:w="1186" w:type="dxa"/>
            <w:tcBorders>
              <w:top w:val="nil"/>
              <w:left w:val="nil"/>
              <w:bottom w:val="single" w:sz="4" w:space="0" w:color="auto"/>
              <w:right w:val="single" w:sz="4" w:space="0" w:color="auto"/>
            </w:tcBorders>
            <w:shd w:val="clear" w:color="auto" w:fill="auto"/>
            <w:noWrap/>
            <w:vAlign w:val="bottom"/>
            <w:hideMark/>
          </w:tcPr>
          <w:p w14:paraId="774D4223" w14:textId="77777777" w:rsidR="001E2F23" w:rsidRPr="001E2F23" w:rsidRDefault="001E2F23" w:rsidP="001E2F23">
            <w:pPr>
              <w:spacing w:after="0" w:line="240" w:lineRule="auto"/>
              <w:jc w:val="right"/>
              <w:rPr>
                <w:rFonts w:eastAsia="Times New Roman" w:cs="Calibri"/>
                <w:color w:val="000000"/>
                <w:szCs w:val="24"/>
              </w:rPr>
            </w:pPr>
            <w:r w:rsidRPr="001E2F23">
              <w:rPr>
                <w:rFonts w:eastAsia="Times New Roman" w:cs="Calibri"/>
                <w:color w:val="000000"/>
                <w:szCs w:val="24"/>
              </w:rPr>
              <w:t>60</w:t>
            </w:r>
          </w:p>
        </w:tc>
      </w:tr>
      <w:tr w:rsidR="001E2F23" w:rsidRPr="001E2F23" w14:paraId="0C165A7A" w14:textId="77777777" w:rsidTr="001E2F23">
        <w:trPr>
          <w:trHeight w:val="292"/>
        </w:trPr>
        <w:tc>
          <w:tcPr>
            <w:tcW w:w="331" w:type="dxa"/>
            <w:tcBorders>
              <w:top w:val="nil"/>
              <w:left w:val="single" w:sz="4" w:space="0" w:color="auto"/>
              <w:bottom w:val="single" w:sz="4" w:space="0" w:color="auto"/>
              <w:right w:val="single" w:sz="4" w:space="0" w:color="auto"/>
            </w:tcBorders>
            <w:shd w:val="clear" w:color="auto" w:fill="auto"/>
            <w:noWrap/>
            <w:vAlign w:val="bottom"/>
            <w:hideMark/>
          </w:tcPr>
          <w:p w14:paraId="18FFE5C7" w14:textId="77777777" w:rsidR="001E2F23" w:rsidRPr="001E2F23" w:rsidRDefault="001E2F23" w:rsidP="001E2F23">
            <w:pPr>
              <w:spacing w:after="0" w:line="240" w:lineRule="auto"/>
              <w:jc w:val="center"/>
              <w:rPr>
                <w:rFonts w:eastAsia="Times New Roman" w:cs="Calibri"/>
                <w:color w:val="000000"/>
                <w:szCs w:val="24"/>
              </w:rPr>
            </w:pPr>
            <w:r w:rsidRPr="001E2F23">
              <w:rPr>
                <w:rFonts w:eastAsia="Times New Roman" w:cs="Calibri"/>
                <w:color w:val="000000"/>
                <w:szCs w:val="24"/>
              </w:rPr>
              <w:t>d</w:t>
            </w:r>
          </w:p>
        </w:tc>
        <w:tc>
          <w:tcPr>
            <w:tcW w:w="7849" w:type="dxa"/>
            <w:tcBorders>
              <w:top w:val="nil"/>
              <w:left w:val="nil"/>
              <w:bottom w:val="single" w:sz="4" w:space="0" w:color="auto"/>
              <w:right w:val="single" w:sz="4" w:space="0" w:color="auto"/>
            </w:tcBorders>
            <w:shd w:val="clear" w:color="auto" w:fill="auto"/>
            <w:vAlign w:val="bottom"/>
            <w:hideMark/>
          </w:tcPr>
          <w:p w14:paraId="2C1EB832" w14:textId="77777777" w:rsidR="001E2F23" w:rsidRPr="001E2F23" w:rsidRDefault="001E2F23" w:rsidP="001E2F23">
            <w:pPr>
              <w:spacing w:after="0" w:line="240" w:lineRule="auto"/>
              <w:rPr>
                <w:rFonts w:eastAsia="Times New Roman" w:cs="Calibri"/>
                <w:color w:val="000000"/>
                <w:szCs w:val="24"/>
              </w:rPr>
            </w:pPr>
            <w:r w:rsidRPr="001E2F23">
              <w:rPr>
                <w:rFonts w:eastAsia="Times New Roman" w:cs="Calibri"/>
                <w:color w:val="000000"/>
                <w:szCs w:val="24"/>
              </w:rPr>
              <w:t>The tariff design methodology is clearly explained, reasonable, and suitable for the Project Design</w:t>
            </w:r>
          </w:p>
        </w:tc>
        <w:tc>
          <w:tcPr>
            <w:tcW w:w="1186" w:type="dxa"/>
            <w:tcBorders>
              <w:top w:val="nil"/>
              <w:left w:val="nil"/>
              <w:bottom w:val="single" w:sz="4" w:space="0" w:color="auto"/>
              <w:right w:val="single" w:sz="4" w:space="0" w:color="auto"/>
            </w:tcBorders>
            <w:shd w:val="clear" w:color="auto" w:fill="auto"/>
            <w:noWrap/>
            <w:vAlign w:val="bottom"/>
            <w:hideMark/>
          </w:tcPr>
          <w:p w14:paraId="318D12C8" w14:textId="77777777" w:rsidR="001E2F23" w:rsidRPr="001E2F23" w:rsidRDefault="001E2F23" w:rsidP="001E2F23">
            <w:pPr>
              <w:spacing w:after="0" w:line="240" w:lineRule="auto"/>
              <w:jc w:val="right"/>
              <w:rPr>
                <w:rFonts w:eastAsia="Times New Roman" w:cs="Calibri"/>
                <w:color w:val="000000"/>
                <w:szCs w:val="24"/>
              </w:rPr>
            </w:pPr>
            <w:r w:rsidRPr="001E2F23">
              <w:rPr>
                <w:rFonts w:eastAsia="Times New Roman" w:cs="Calibri"/>
                <w:color w:val="000000"/>
                <w:szCs w:val="24"/>
              </w:rPr>
              <w:t>60</w:t>
            </w:r>
          </w:p>
        </w:tc>
      </w:tr>
      <w:tr w:rsidR="001E2F23" w:rsidRPr="001E2F23" w14:paraId="0236346C" w14:textId="77777777" w:rsidTr="001E2F23">
        <w:trPr>
          <w:trHeight w:val="292"/>
        </w:trPr>
        <w:tc>
          <w:tcPr>
            <w:tcW w:w="331" w:type="dxa"/>
            <w:tcBorders>
              <w:top w:val="nil"/>
              <w:left w:val="single" w:sz="4" w:space="0" w:color="auto"/>
              <w:bottom w:val="single" w:sz="4" w:space="0" w:color="auto"/>
              <w:right w:val="single" w:sz="4" w:space="0" w:color="auto"/>
            </w:tcBorders>
            <w:shd w:val="clear" w:color="000000" w:fill="D9D9D9"/>
            <w:noWrap/>
            <w:vAlign w:val="bottom"/>
            <w:hideMark/>
          </w:tcPr>
          <w:p w14:paraId="5099A94D" w14:textId="77777777" w:rsidR="001E2F23" w:rsidRPr="001E2F23" w:rsidRDefault="001E2F23" w:rsidP="001E2F23">
            <w:pPr>
              <w:spacing w:after="0" w:line="240" w:lineRule="auto"/>
              <w:jc w:val="center"/>
              <w:rPr>
                <w:rFonts w:eastAsia="Times New Roman" w:cs="Calibri"/>
                <w:b/>
                <w:bCs/>
                <w:color w:val="000000"/>
                <w:szCs w:val="24"/>
              </w:rPr>
            </w:pPr>
            <w:r w:rsidRPr="001E2F23">
              <w:rPr>
                <w:rFonts w:eastAsia="Times New Roman" w:cs="Calibri"/>
                <w:b/>
                <w:bCs/>
                <w:color w:val="000000"/>
                <w:szCs w:val="24"/>
              </w:rPr>
              <w:lastRenderedPageBreak/>
              <w:t>2</w:t>
            </w:r>
          </w:p>
        </w:tc>
        <w:tc>
          <w:tcPr>
            <w:tcW w:w="7849" w:type="dxa"/>
            <w:tcBorders>
              <w:top w:val="nil"/>
              <w:left w:val="nil"/>
              <w:bottom w:val="single" w:sz="4" w:space="0" w:color="auto"/>
              <w:right w:val="single" w:sz="4" w:space="0" w:color="auto"/>
            </w:tcBorders>
            <w:shd w:val="clear" w:color="000000" w:fill="D9D9D9"/>
            <w:vAlign w:val="bottom"/>
            <w:hideMark/>
          </w:tcPr>
          <w:p w14:paraId="3200C48B" w14:textId="77777777" w:rsidR="001E2F23" w:rsidRPr="001E2F23" w:rsidRDefault="001E2F23" w:rsidP="001E2F23">
            <w:pPr>
              <w:spacing w:after="0" w:line="240" w:lineRule="auto"/>
              <w:rPr>
                <w:rFonts w:eastAsia="Times New Roman" w:cs="Calibri"/>
                <w:b/>
                <w:bCs/>
                <w:color w:val="000000"/>
                <w:szCs w:val="24"/>
              </w:rPr>
            </w:pPr>
            <w:r w:rsidRPr="001E2F23">
              <w:rPr>
                <w:rFonts w:eastAsia="Times New Roman" w:cs="Calibri"/>
                <w:b/>
                <w:bCs/>
                <w:color w:val="000000"/>
                <w:szCs w:val="24"/>
              </w:rPr>
              <w:t>Financing Information</w:t>
            </w:r>
          </w:p>
        </w:tc>
        <w:tc>
          <w:tcPr>
            <w:tcW w:w="1186" w:type="dxa"/>
            <w:tcBorders>
              <w:top w:val="nil"/>
              <w:left w:val="nil"/>
              <w:bottom w:val="single" w:sz="4" w:space="0" w:color="auto"/>
              <w:right w:val="single" w:sz="4" w:space="0" w:color="auto"/>
            </w:tcBorders>
            <w:shd w:val="clear" w:color="000000" w:fill="D9D9D9"/>
            <w:noWrap/>
            <w:vAlign w:val="bottom"/>
            <w:hideMark/>
          </w:tcPr>
          <w:p w14:paraId="6280CC9B" w14:textId="77777777" w:rsidR="001E2F23" w:rsidRPr="001E2F23" w:rsidRDefault="001E2F23" w:rsidP="001E2F23">
            <w:pPr>
              <w:spacing w:after="0" w:line="240" w:lineRule="auto"/>
              <w:jc w:val="right"/>
              <w:rPr>
                <w:rFonts w:eastAsia="Times New Roman" w:cs="Calibri"/>
                <w:b/>
                <w:bCs/>
                <w:color w:val="000000"/>
                <w:szCs w:val="24"/>
              </w:rPr>
            </w:pPr>
            <w:r w:rsidRPr="001E2F23">
              <w:rPr>
                <w:rFonts w:eastAsia="Times New Roman" w:cs="Calibri"/>
                <w:b/>
                <w:bCs/>
                <w:color w:val="000000"/>
                <w:szCs w:val="24"/>
              </w:rPr>
              <w:t>160</w:t>
            </w:r>
          </w:p>
        </w:tc>
      </w:tr>
      <w:tr w:rsidR="001E2F23" w:rsidRPr="001E2F23" w14:paraId="60F633EC" w14:textId="77777777" w:rsidTr="001E2F23">
        <w:trPr>
          <w:trHeight w:val="584"/>
        </w:trPr>
        <w:tc>
          <w:tcPr>
            <w:tcW w:w="331" w:type="dxa"/>
            <w:tcBorders>
              <w:top w:val="nil"/>
              <w:left w:val="single" w:sz="4" w:space="0" w:color="auto"/>
              <w:bottom w:val="single" w:sz="4" w:space="0" w:color="auto"/>
              <w:right w:val="single" w:sz="4" w:space="0" w:color="auto"/>
            </w:tcBorders>
            <w:shd w:val="clear" w:color="auto" w:fill="auto"/>
            <w:noWrap/>
            <w:vAlign w:val="bottom"/>
            <w:hideMark/>
          </w:tcPr>
          <w:p w14:paraId="7485CC1A" w14:textId="77777777" w:rsidR="001E2F23" w:rsidRPr="001E2F23" w:rsidRDefault="001E2F23" w:rsidP="001E2F23">
            <w:pPr>
              <w:spacing w:after="0" w:line="240" w:lineRule="auto"/>
              <w:jc w:val="center"/>
              <w:rPr>
                <w:rFonts w:eastAsia="Times New Roman" w:cs="Calibri"/>
                <w:color w:val="000000"/>
                <w:szCs w:val="24"/>
              </w:rPr>
            </w:pPr>
            <w:r w:rsidRPr="001E2F23">
              <w:rPr>
                <w:rFonts w:eastAsia="Times New Roman" w:cs="Calibri"/>
                <w:color w:val="000000"/>
                <w:szCs w:val="24"/>
              </w:rPr>
              <w:t>a</w:t>
            </w:r>
          </w:p>
        </w:tc>
        <w:tc>
          <w:tcPr>
            <w:tcW w:w="7849" w:type="dxa"/>
            <w:tcBorders>
              <w:top w:val="nil"/>
              <w:left w:val="nil"/>
              <w:bottom w:val="single" w:sz="4" w:space="0" w:color="auto"/>
              <w:right w:val="single" w:sz="4" w:space="0" w:color="auto"/>
            </w:tcBorders>
            <w:shd w:val="clear" w:color="auto" w:fill="auto"/>
            <w:vAlign w:val="bottom"/>
            <w:hideMark/>
          </w:tcPr>
          <w:p w14:paraId="4BF3FC7B" w14:textId="77777777" w:rsidR="001E2F23" w:rsidRPr="001E2F23" w:rsidRDefault="001E2F23" w:rsidP="001E2F23">
            <w:pPr>
              <w:spacing w:after="0" w:line="240" w:lineRule="auto"/>
              <w:rPr>
                <w:rFonts w:eastAsia="Times New Roman" w:cs="Calibri"/>
                <w:color w:val="000000"/>
                <w:szCs w:val="24"/>
              </w:rPr>
            </w:pPr>
            <w:r w:rsidRPr="001E2F23">
              <w:rPr>
                <w:rFonts w:eastAsia="Times New Roman" w:cs="Calibri"/>
                <w:color w:val="000000"/>
                <w:szCs w:val="24"/>
              </w:rPr>
              <w:t>The bidder has provided a breakdown of funding sources and proof of ability to finance the Project, including a breakdown of expected funding sources and supporting documentation.</w:t>
            </w:r>
          </w:p>
        </w:tc>
        <w:tc>
          <w:tcPr>
            <w:tcW w:w="1186" w:type="dxa"/>
            <w:tcBorders>
              <w:top w:val="nil"/>
              <w:left w:val="nil"/>
              <w:bottom w:val="single" w:sz="4" w:space="0" w:color="auto"/>
              <w:right w:val="single" w:sz="4" w:space="0" w:color="auto"/>
            </w:tcBorders>
            <w:shd w:val="clear" w:color="auto" w:fill="auto"/>
            <w:noWrap/>
            <w:vAlign w:val="bottom"/>
            <w:hideMark/>
          </w:tcPr>
          <w:p w14:paraId="6A29CEFA" w14:textId="77777777" w:rsidR="001E2F23" w:rsidRPr="001E2F23" w:rsidRDefault="001E2F23" w:rsidP="001E2F23">
            <w:pPr>
              <w:spacing w:after="0" w:line="240" w:lineRule="auto"/>
              <w:jc w:val="right"/>
              <w:rPr>
                <w:rFonts w:eastAsia="Times New Roman" w:cs="Calibri"/>
                <w:color w:val="000000"/>
                <w:szCs w:val="24"/>
              </w:rPr>
            </w:pPr>
            <w:r w:rsidRPr="001E2F23">
              <w:rPr>
                <w:rFonts w:eastAsia="Times New Roman" w:cs="Calibri"/>
                <w:color w:val="000000"/>
                <w:szCs w:val="24"/>
              </w:rPr>
              <w:t>100</w:t>
            </w:r>
          </w:p>
        </w:tc>
      </w:tr>
      <w:tr w:rsidR="001E2F23" w:rsidRPr="001E2F23" w14:paraId="69ACC5FB" w14:textId="77777777" w:rsidTr="001E2F23">
        <w:trPr>
          <w:trHeight w:val="292"/>
        </w:trPr>
        <w:tc>
          <w:tcPr>
            <w:tcW w:w="331" w:type="dxa"/>
            <w:tcBorders>
              <w:top w:val="nil"/>
              <w:left w:val="single" w:sz="4" w:space="0" w:color="auto"/>
              <w:bottom w:val="single" w:sz="4" w:space="0" w:color="auto"/>
              <w:right w:val="single" w:sz="4" w:space="0" w:color="auto"/>
            </w:tcBorders>
            <w:shd w:val="clear" w:color="auto" w:fill="auto"/>
            <w:noWrap/>
            <w:vAlign w:val="bottom"/>
            <w:hideMark/>
          </w:tcPr>
          <w:p w14:paraId="6032BC2D" w14:textId="77777777" w:rsidR="001E2F23" w:rsidRPr="001E2F23" w:rsidRDefault="001E2F23" w:rsidP="001E2F23">
            <w:pPr>
              <w:spacing w:after="0" w:line="240" w:lineRule="auto"/>
              <w:jc w:val="center"/>
              <w:rPr>
                <w:rFonts w:eastAsia="Times New Roman" w:cs="Calibri"/>
                <w:color w:val="000000"/>
                <w:szCs w:val="24"/>
              </w:rPr>
            </w:pPr>
            <w:r w:rsidRPr="001E2F23">
              <w:rPr>
                <w:rFonts w:eastAsia="Times New Roman" w:cs="Calibri"/>
                <w:color w:val="000000"/>
                <w:szCs w:val="24"/>
              </w:rPr>
              <w:t>b</w:t>
            </w:r>
          </w:p>
        </w:tc>
        <w:tc>
          <w:tcPr>
            <w:tcW w:w="7849" w:type="dxa"/>
            <w:tcBorders>
              <w:top w:val="nil"/>
              <w:left w:val="nil"/>
              <w:bottom w:val="single" w:sz="4" w:space="0" w:color="auto"/>
              <w:right w:val="single" w:sz="4" w:space="0" w:color="auto"/>
            </w:tcBorders>
            <w:shd w:val="clear" w:color="auto" w:fill="auto"/>
            <w:vAlign w:val="bottom"/>
            <w:hideMark/>
          </w:tcPr>
          <w:p w14:paraId="1569E337" w14:textId="77777777" w:rsidR="001E2F23" w:rsidRPr="001E2F23" w:rsidRDefault="001E2F23" w:rsidP="001E2F23">
            <w:pPr>
              <w:spacing w:after="0" w:line="240" w:lineRule="auto"/>
              <w:rPr>
                <w:rFonts w:eastAsia="Times New Roman" w:cs="Calibri"/>
                <w:color w:val="000000"/>
                <w:szCs w:val="24"/>
              </w:rPr>
            </w:pPr>
            <w:r w:rsidRPr="001E2F23">
              <w:rPr>
                <w:rFonts w:eastAsia="Times New Roman" w:cs="Calibri"/>
                <w:color w:val="000000"/>
                <w:szCs w:val="24"/>
              </w:rPr>
              <w:t>The two most recent audited annual financial statements are provided</w:t>
            </w:r>
          </w:p>
        </w:tc>
        <w:tc>
          <w:tcPr>
            <w:tcW w:w="1186" w:type="dxa"/>
            <w:tcBorders>
              <w:top w:val="nil"/>
              <w:left w:val="nil"/>
              <w:bottom w:val="single" w:sz="4" w:space="0" w:color="auto"/>
              <w:right w:val="single" w:sz="4" w:space="0" w:color="auto"/>
            </w:tcBorders>
            <w:shd w:val="clear" w:color="auto" w:fill="auto"/>
            <w:noWrap/>
            <w:vAlign w:val="bottom"/>
            <w:hideMark/>
          </w:tcPr>
          <w:p w14:paraId="1A3E78CB" w14:textId="77777777" w:rsidR="001E2F23" w:rsidRPr="001E2F23" w:rsidRDefault="001E2F23" w:rsidP="001E2F23">
            <w:pPr>
              <w:spacing w:after="0" w:line="240" w:lineRule="auto"/>
              <w:jc w:val="right"/>
              <w:rPr>
                <w:rFonts w:eastAsia="Times New Roman" w:cs="Calibri"/>
                <w:color w:val="000000"/>
                <w:szCs w:val="24"/>
              </w:rPr>
            </w:pPr>
            <w:r w:rsidRPr="001E2F23">
              <w:rPr>
                <w:rFonts w:eastAsia="Times New Roman" w:cs="Calibri"/>
                <w:color w:val="000000"/>
                <w:szCs w:val="24"/>
              </w:rPr>
              <w:t>30</w:t>
            </w:r>
          </w:p>
        </w:tc>
      </w:tr>
      <w:tr w:rsidR="001E2F23" w:rsidRPr="001E2F23" w14:paraId="59738F00" w14:textId="77777777" w:rsidTr="001E2F23">
        <w:trPr>
          <w:trHeight w:val="292"/>
        </w:trPr>
        <w:tc>
          <w:tcPr>
            <w:tcW w:w="331" w:type="dxa"/>
            <w:tcBorders>
              <w:top w:val="nil"/>
              <w:left w:val="single" w:sz="4" w:space="0" w:color="auto"/>
              <w:bottom w:val="single" w:sz="4" w:space="0" w:color="auto"/>
              <w:right w:val="single" w:sz="4" w:space="0" w:color="auto"/>
            </w:tcBorders>
            <w:shd w:val="clear" w:color="auto" w:fill="auto"/>
            <w:noWrap/>
            <w:vAlign w:val="bottom"/>
            <w:hideMark/>
          </w:tcPr>
          <w:p w14:paraId="24341DE7" w14:textId="77777777" w:rsidR="001E2F23" w:rsidRPr="001E2F23" w:rsidRDefault="001E2F23" w:rsidP="001E2F23">
            <w:pPr>
              <w:spacing w:after="0" w:line="240" w:lineRule="auto"/>
              <w:jc w:val="center"/>
              <w:rPr>
                <w:rFonts w:eastAsia="Times New Roman" w:cs="Calibri"/>
                <w:color w:val="000000"/>
                <w:szCs w:val="24"/>
              </w:rPr>
            </w:pPr>
            <w:r w:rsidRPr="001E2F23">
              <w:rPr>
                <w:rFonts w:eastAsia="Times New Roman" w:cs="Calibri"/>
                <w:color w:val="000000"/>
                <w:szCs w:val="24"/>
              </w:rPr>
              <w:t>c</w:t>
            </w:r>
          </w:p>
        </w:tc>
        <w:tc>
          <w:tcPr>
            <w:tcW w:w="7849" w:type="dxa"/>
            <w:tcBorders>
              <w:top w:val="nil"/>
              <w:left w:val="nil"/>
              <w:bottom w:val="single" w:sz="4" w:space="0" w:color="auto"/>
              <w:right w:val="single" w:sz="4" w:space="0" w:color="auto"/>
            </w:tcBorders>
            <w:shd w:val="clear" w:color="auto" w:fill="auto"/>
            <w:vAlign w:val="bottom"/>
            <w:hideMark/>
          </w:tcPr>
          <w:p w14:paraId="7E6BFA16" w14:textId="77777777" w:rsidR="001E2F23" w:rsidRPr="001E2F23" w:rsidRDefault="001E2F23" w:rsidP="001E2F23">
            <w:pPr>
              <w:spacing w:after="0" w:line="240" w:lineRule="auto"/>
              <w:rPr>
                <w:rFonts w:eastAsia="Times New Roman" w:cs="Calibri"/>
                <w:color w:val="000000"/>
                <w:szCs w:val="24"/>
              </w:rPr>
            </w:pPr>
            <w:r w:rsidRPr="001E2F23">
              <w:rPr>
                <w:rFonts w:eastAsia="Times New Roman" w:cs="Calibri"/>
                <w:color w:val="000000"/>
                <w:szCs w:val="24"/>
              </w:rPr>
              <w:t>Availability of funding is aligned with the timeline in the Project Schedule</w:t>
            </w:r>
          </w:p>
        </w:tc>
        <w:tc>
          <w:tcPr>
            <w:tcW w:w="1186" w:type="dxa"/>
            <w:tcBorders>
              <w:top w:val="nil"/>
              <w:left w:val="nil"/>
              <w:bottom w:val="single" w:sz="4" w:space="0" w:color="auto"/>
              <w:right w:val="single" w:sz="4" w:space="0" w:color="auto"/>
            </w:tcBorders>
            <w:shd w:val="clear" w:color="auto" w:fill="auto"/>
            <w:noWrap/>
            <w:vAlign w:val="bottom"/>
            <w:hideMark/>
          </w:tcPr>
          <w:p w14:paraId="0F660FA9" w14:textId="77777777" w:rsidR="001E2F23" w:rsidRPr="001E2F23" w:rsidRDefault="001E2F23" w:rsidP="001E2F23">
            <w:pPr>
              <w:spacing w:after="0" w:line="240" w:lineRule="auto"/>
              <w:jc w:val="right"/>
              <w:rPr>
                <w:rFonts w:eastAsia="Times New Roman" w:cs="Calibri"/>
                <w:color w:val="000000"/>
                <w:szCs w:val="24"/>
              </w:rPr>
            </w:pPr>
            <w:r w:rsidRPr="001E2F23">
              <w:rPr>
                <w:rFonts w:eastAsia="Times New Roman" w:cs="Calibri"/>
                <w:color w:val="000000"/>
                <w:szCs w:val="24"/>
              </w:rPr>
              <w:t>30</w:t>
            </w:r>
          </w:p>
        </w:tc>
      </w:tr>
      <w:tr w:rsidR="001E2F23" w:rsidRPr="001E2F23" w14:paraId="7E30C4CF" w14:textId="77777777" w:rsidTr="001E2F23">
        <w:trPr>
          <w:trHeight w:val="292"/>
        </w:trPr>
        <w:tc>
          <w:tcPr>
            <w:tcW w:w="331" w:type="dxa"/>
            <w:tcBorders>
              <w:top w:val="nil"/>
              <w:left w:val="single" w:sz="4" w:space="0" w:color="auto"/>
              <w:bottom w:val="single" w:sz="4" w:space="0" w:color="auto"/>
              <w:right w:val="single" w:sz="4" w:space="0" w:color="auto"/>
            </w:tcBorders>
            <w:shd w:val="clear" w:color="000000" w:fill="D9D9D9"/>
            <w:noWrap/>
            <w:vAlign w:val="bottom"/>
            <w:hideMark/>
          </w:tcPr>
          <w:p w14:paraId="4141CD37" w14:textId="77777777" w:rsidR="001E2F23" w:rsidRPr="001E2F23" w:rsidRDefault="001E2F23" w:rsidP="001E2F23">
            <w:pPr>
              <w:spacing w:after="0" w:line="240" w:lineRule="auto"/>
              <w:jc w:val="center"/>
              <w:rPr>
                <w:rFonts w:eastAsia="Times New Roman" w:cs="Calibri"/>
                <w:b/>
                <w:bCs/>
                <w:color w:val="000000"/>
                <w:szCs w:val="24"/>
              </w:rPr>
            </w:pPr>
            <w:r w:rsidRPr="001E2F23">
              <w:rPr>
                <w:rFonts w:eastAsia="Times New Roman" w:cs="Calibri"/>
                <w:b/>
                <w:bCs/>
                <w:color w:val="000000"/>
                <w:szCs w:val="24"/>
              </w:rPr>
              <w:t>3</w:t>
            </w:r>
          </w:p>
        </w:tc>
        <w:tc>
          <w:tcPr>
            <w:tcW w:w="7849" w:type="dxa"/>
            <w:tcBorders>
              <w:top w:val="nil"/>
              <w:left w:val="nil"/>
              <w:bottom w:val="single" w:sz="4" w:space="0" w:color="auto"/>
              <w:right w:val="single" w:sz="4" w:space="0" w:color="auto"/>
            </w:tcBorders>
            <w:shd w:val="clear" w:color="000000" w:fill="D9D9D9"/>
            <w:vAlign w:val="bottom"/>
            <w:hideMark/>
          </w:tcPr>
          <w:p w14:paraId="146A8522" w14:textId="77777777" w:rsidR="001E2F23" w:rsidRPr="001E2F23" w:rsidRDefault="001E2F23" w:rsidP="001E2F23">
            <w:pPr>
              <w:spacing w:after="0" w:line="240" w:lineRule="auto"/>
              <w:rPr>
                <w:rFonts w:eastAsia="Times New Roman" w:cs="Calibri"/>
                <w:b/>
                <w:bCs/>
                <w:color w:val="000000"/>
                <w:szCs w:val="24"/>
              </w:rPr>
            </w:pPr>
            <w:r w:rsidRPr="001E2F23">
              <w:rPr>
                <w:rFonts w:eastAsia="Times New Roman" w:cs="Calibri"/>
                <w:b/>
                <w:bCs/>
                <w:color w:val="000000"/>
                <w:szCs w:val="24"/>
              </w:rPr>
              <w:t>Proposed Power Purchase Agreement Edits</w:t>
            </w:r>
          </w:p>
        </w:tc>
        <w:tc>
          <w:tcPr>
            <w:tcW w:w="1186" w:type="dxa"/>
            <w:tcBorders>
              <w:top w:val="nil"/>
              <w:left w:val="nil"/>
              <w:bottom w:val="single" w:sz="4" w:space="0" w:color="auto"/>
              <w:right w:val="single" w:sz="4" w:space="0" w:color="auto"/>
            </w:tcBorders>
            <w:shd w:val="clear" w:color="000000" w:fill="D9D9D9"/>
            <w:noWrap/>
            <w:vAlign w:val="bottom"/>
            <w:hideMark/>
          </w:tcPr>
          <w:p w14:paraId="55822E22" w14:textId="77777777" w:rsidR="001E2F23" w:rsidRPr="001E2F23" w:rsidRDefault="001E2F23" w:rsidP="001E2F23">
            <w:pPr>
              <w:spacing w:after="0" w:line="240" w:lineRule="auto"/>
              <w:jc w:val="right"/>
              <w:rPr>
                <w:rFonts w:eastAsia="Times New Roman" w:cs="Calibri"/>
                <w:b/>
                <w:bCs/>
                <w:color w:val="000000"/>
                <w:szCs w:val="24"/>
              </w:rPr>
            </w:pPr>
            <w:r w:rsidRPr="001E2F23">
              <w:rPr>
                <w:rFonts w:eastAsia="Times New Roman" w:cs="Calibri"/>
                <w:b/>
                <w:bCs/>
                <w:color w:val="000000"/>
                <w:szCs w:val="24"/>
              </w:rPr>
              <w:t>60</w:t>
            </w:r>
          </w:p>
        </w:tc>
      </w:tr>
      <w:tr w:rsidR="001E2F23" w:rsidRPr="001E2F23" w14:paraId="545AB4A8" w14:textId="77777777" w:rsidTr="001E2F23">
        <w:trPr>
          <w:trHeight w:val="292"/>
        </w:trPr>
        <w:tc>
          <w:tcPr>
            <w:tcW w:w="331" w:type="dxa"/>
            <w:tcBorders>
              <w:top w:val="nil"/>
              <w:left w:val="single" w:sz="4" w:space="0" w:color="auto"/>
              <w:bottom w:val="single" w:sz="4" w:space="0" w:color="auto"/>
              <w:right w:val="single" w:sz="4" w:space="0" w:color="auto"/>
            </w:tcBorders>
            <w:shd w:val="clear" w:color="auto" w:fill="auto"/>
            <w:noWrap/>
            <w:vAlign w:val="bottom"/>
            <w:hideMark/>
          </w:tcPr>
          <w:p w14:paraId="2FFB4012" w14:textId="77777777" w:rsidR="001E2F23" w:rsidRPr="001E2F23" w:rsidRDefault="001E2F23" w:rsidP="001E2F23">
            <w:pPr>
              <w:spacing w:after="0" w:line="240" w:lineRule="auto"/>
              <w:jc w:val="center"/>
              <w:rPr>
                <w:rFonts w:eastAsia="Times New Roman" w:cs="Calibri"/>
                <w:color w:val="000000"/>
                <w:szCs w:val="24"/>
              </w:rPr>
            </w:pPr>
            <w:r w:rsidRPr="001E2F23">
              <w:rPr>
                <w:rFonts w:eastAsia="Times New Roman" w:cs="Calibri"/>
                <w:color w:val="000000"/>
                <w:szCs w:val="24"/>
              </w:rPr>
              <w:t>a</w:t>
            </w:r>
          </w:p>
        </w:tc>
        <w:tc>
          <w:tcPr>
            <w:tcW w:w="7849" w:type="dxa"/>
            <w:tcBorders>
              <w:top w:val="nil"/>
              <w:left w:val="nil"/>
              <w:bottom w:val="single" w:sz="4" w:space="0" w:color="auto"/>
              <w:right w:val="single" w:sz="4" w:space="0" w:color="auto"/>
            </w:tcBorders>
            <w:shd w:val="clear" w:color="auto" w:fill="auto"/>
            <w:vAlign w:val="bottom"/>
            <w:hideMark/>
          </w:tcPr>
          <w:p w14:paraId="54D5CA94" w14:textId="77777777" w:rsidR="001E2F23" w:rsidRPr="001E2F23" w:rsidRDefault="001E2F23" w:rsidP="001E2F23">
            <w:pPr>
              <w:spacing w:after="0" w:line="240" w:lineRule="auto"/>
              <w:rPr>
                <w:rFonts w:eastAsia="Times New Roman" w:cs="Calibri"/>
                <w:color w:val="000000"/>
                <w:szCs w:val="24"/>
              </w:rPr>
            </w:pPr>
            <w:r w:rsidRPr="001E2F23">
              <w:rPr>
                <w:rFonts w:eastAsia="Times New Roman" w:cs="Calibri"/>
                <w:color w:val="000000"/>
                <w:szCs w:val="24"/>
              </w:rPr>
              <w:t>Any redlined changes to the Agreement are reasonable and acceptable.</w:t>
            </w:r>
          </w:p>
        </w:tc>
        <w:tc>
          <w:tcPr>
            <w:tcW w:w="1186" w:type="dxa"/>
            <w:tcBorders>
              <w:top w:val="nil"/>
              <w:left w:val="nil"/>
              <w:bottom w:val="single" w:sz="4" w:space="0" w:color="auto"/>
              <w:right w:val="single" w:sz="4" w:space="0" w:color="auto"/>
            </w:tcBorders>
            <w:shd w:val="clear" w:color="auto" w:fill="auto"/>
            <w:noWrap/>
            <w:vAlign w:val="bottom"/>
            <w:hideMark/>
          </w:tcPr>
          <w:p w14:paraId="28C97A04" w14:textId="77777777" w:rsidR="001E2F23" w:rsidRPr="001E2F23" w:rsidRDefault="001E2F23" w:rsidP="001E2F23">
            <w:pPr>
              <w:spacing w:after="0" w:line="240" w:lineRule="auto"/>
              <w:jc w:val="right"/>
              <w:rPr>
                <w:rFonts w:eastAsia="Times New Roman" w:cs="Calibri"/>
                <w:color w:val="000000"/>
                <w:szCs w:val="24"/>
              </w:rPr>
            </w:pPr>
            <w:r w:rsidRPr="001E2F23">
              <w:rPr>
                <w:rFonts w:eastAsia="Times New Roman" w:cs="Calibri"/>
                <w:color w:val="000000"/>
                <w:szCs w:val="24"/>
              </w:rPr>
              <w:t>60</w:t>
            </w:r>
          </w:p>
        </w:tc>
      </w:tr>
    </w:tbl>
    <w:p w14:paraId="3116F910" w14:textId="77777777" w:rsidR="009044C9" w:rsidRPr="003D26D7" w:rsidRDefault="009044C9" w:rsidP="009044C9">
      <w:pPr>
        <w:spacing w:after="120"/>
        <w:jc w:val="both"/>
        <w:rPr>
          <w:color w:val="000000" w:themeColor="text1"/>
        </w:rPr>
      </w:pPr>
    </w:p>
    <w:p w14:paraId="595DA2AB" w14:textId="77777777" w:rsidR="009044C9" w:rsidRPr="003D26D7" w:rsidRDefault="009044C9" w:rsidP="009044C9">
      <w:pPr>
        <w:pStyle w:val="ListParagraph"/>
        <w:numPr>
          <w:ilvl w:val="2"/>
          <w:numId w:val="9"/>
        </w:numPr>
        <w:spacing w:after="120" w:line="240" w:lineRule="auto"/>
        <w:ind w:left="1710" w:hanging="810"/>
        <w:contextualSpacing w:val="0"/>
        <w:jc w:val="both"/>
        <w:rPr>
          <w:color w:val="000000" w:themeColor="text1"/>
          <w:szCs w:val="24"/>
        </w:rPr>
      </w:pPr>
      <w:r w:rsidRPr="00D549AD">
        <w:rPr>
          <w:color w:val="000000" w:themeColor="text1"/>
          <w:szCs w:val="24"/>
        </w:rPr>
        <w:t xml:space="preserve"> </w:t>
      </w:r>
      <w:r w:rsidRPr="00C26946">
        <w:rPr>
          <w:b/>
          <w:bCs/>
          <w:color w:val="000000" w:themeColor="text1"/>
          <w:szCs w:val="24"/>
        </w:rPr>
        <w:t>Phase 3 Evaluation:</w:t>
      </w:r>
      <w:r w:rsidRPr="00D549AD">
        <w:rPr>
          <w:color w:val="000000" w:themeColor="text1"/>
          <w:szCs w:val="24"/>
        </w:rPr>
        <w:t xml:space="preserve"> Each Bidder will be evaluated based on the above criteria and scored. </w:t>
      </w:r>
    </w:p>
    <w:p w14:paraId="78365B60" w14:textId="77777777" w:rsidR="009044C9" w:rsidRPr="00C01A37" w:rsidRDefault="009044C9" w:rsidP="009044C9">
      <w:pPr>
        <w:pStyle w:val="ListParagraph"/>
        <w:numPr>
          <w:ilvl w:val="1"/>
          <w:numId w:val="9"/>
        </w:numPr>
        <w:spacing w:after="120" w:line="240" w:lineRule="auto"/>
        <w:ind w:left="900" w:hanging="540"/>
        <w:contextualSpacing w:val="0"/>
        <w:jc w:val="both"/>
        <w:rPr>
          <w:b/>
          <w:bCs/>
          <w:i/>
          <w:iCs/>
          <w:color w:val="000000" w:themeColor="text1"/>
          <w:szCs w:val="24"/>
        </w:rPr>
      </w:pPr>
      <w:r w:rsidRPr="00D549AD">
        <w:rPr>
          <w:b/>
          <w:bCs/>
          <w:i/>
          <w:iCs/>
          <w:color w:val="000000" w:themeColor="text1"/>
          <w:szCs w:val="24"/>
        </w:rPr>
        <w:t xml:space="preserve">FINAL EVALUATION AND COMBINED SCORING </w:t>
      </w:r>
    </w:p>
    <w:p w14:paraId="585C693C" w14:textId="05CF8781" w:rsidR="009044C9" w:rsidRPr="003D26D7" w:rsidRDefault="009044C9" w:rsidP="009044C9">
      <w:pPr>
        <w:pStyle w:val="ListParagraph"/>
        <w:numPr>
          <w:ilvl w:val="2"/>
          <w:numId w:val="9"/>
        </w:numPr>
        <w:spacing w:after="120" w:line="240" w:lineRule="auto"/>
        <w:ind w:left="1710" w:hanging="810"/>
        <w:contextualSpacing w:val="0"/>
        <w:jc w:val="both"/>
        <w:rPr>
          <w:color w:val="000000" w:themeColor="text1"/>
          <w:szCs w:val="24"/>
        </w:rPr>
      </w:pPr>
      <w:r w:rsidRPr="00D549AD">
        <w:rPr>
          <w:color w:val="000000" w:themeColor="text1"/>
          <w:szCs w:val="24"/>
        </w:rPr>
        <w:t xml:space="preserve">The objective will be to select a Project that is technically feasible, will best contribute to the overall power objective of reliability and security of supply at least-cost to </w:t>
      </w:r>
      <w:r w:rsidRPr="009E663F">
        <w:rPr>
          <w:color w:val="000000" w:themeColor="text1"/>
          <w:szCs w:val="24"/>
        </w:rPr>
        <w:t xml:space="preserve">the </w:t>
      </w:r>
      <w:r w:rsidR="00EF1621" w:rsidRPr="009E663F">
        <w:rPr>
          <w:color w:val="000000" w:themeColor="text1"/>
          <w:szCs w:val="24"/>
        </w:rPr>
        <w:t xml:space="preserve"> </w:t>
      </w:r>
      <w:r w:rsidR="00512A1E">
        <w:rPr>
          <w:color w:val="000000" w:themeColor="text1"/>
          <w:szCs w:val="24"/>
        </w:rPr>
        <w:t>[REG Cluster Locations]</w:t>
      </w:r>
      <w:r w:rsidRPr="009E663F">
        <w:rPr>
          <w:color w:val="000000" w:themeColor="text1"/>
          <w:szCs w:val="24"/>
        </w:rPr>
        <w:t>,</w:t>
      </w:r>
      <w:r w:rsidRPr="00D549AD">
        <w:rPr>
          <w:color w:val="000000" w:themeColor="text1"/>
          <w:szCs w:val="24"/>
        </w:rPr>
        <w:t xml:space="preserve"> and is financially acceptable to </w:t>
      </w:r>
      <w:r w:rsidR="00F97099">
        <w:rPr>
          <w:color w:val="000000" w:themeColor="text1"/>
          <w:szCs w:val="24"/>
        </w:rPr>
        <w:t xml:space="preserve">[DISTRIBUTION LICENSEE NAME] </w:t>
      </w:r>
      <w:r w:rsidRPr="00D549AD">
        <w:rPr>
          <w:color w:val="000000" w:themeColor="text1"/>
          <w:szCs w:val="24"/>
        </w:rPr>
        <w:t xml:space="preserve">. </w:t>
      </w:r>
    </w:p>
    <w:p w14:paraId="6C3E0A45" w14:textId="24F9B7EF" w:rsidR="009044C9" w:rsidRPr="003D26D7" w:rsidRDefault="009044C9" w:rsidP="009044C9">
      <w:pPr>
        <w:pStyle w:val="ListParagraph"/>
        <w:numPr>
          <w:ilvl w:val="2"/>
          <w:numId w:val="9"/>
        </w:numPr>
        <w:spacing w:after="120" w:line="240" w:lineRule="auto"/>
        <w:ind w:left="1710" w:hanging="810"/>
        <w:contextualSpacing w:val="0"/>
        <w:jc w:val="both"/>
        <w:rPr>
          <w:color w:val="000000" w:themeColor="text1"/>
          <w:szCs w:val="24"/>
        </w:rPr>
      </w:pPr>
      <w:r w:rsidRPr="00D549AD">
        <w:rPr>
          <w:color w:val="000000" w:themeColor="text1"/>
          <w:szCs w:val="24"/>
        </w:rPr>
        <w:t xml:space="preserve">For </w:t>
      </w:r>
      <w:r>
        <w:rPr>
          <w:color w:val="000000" w:themeColor="text1"/>
          <w:szCs w:val="24"/>
        </w:rPr>
        <w:t>Bidders</w:t>
      </w:r>
      <w:r w:rsidRPr="00D549AD">
        <w:rPr>
          <w:color w:val="000000" w:themeColor="text1"/>
          <w:szCs w:val="24"/>
        </w:rPr>
        <w:t xml:space="preserve"> who meet the minimum thresholds in Phase 1 and 2 and make it to the </w:t>
      </w:r>
      <w:r>
        <w:rPr>
          <w:color w:val="000000" w:themeColor="text1"/>
          <w:szCs w:val="24"/>
        </w:rPr>
        <w:t xml:space="preserve">Phase </w:t>
      </w:r>
      <w:r w:rsidR="00C77AAA">
        <w:rPr>
          <w:color w:val="000000" w:themeColor="text1"/>
          <w:szCs w:val="24"/>
        </w:rPr>
        <w:t>3</w:t>
      </w:r>
      <w:r>
        <w:rPr>
          <w:color w:val="000000" w:themeColor="text1"/>
          <w:szCs w:val="24"/>
        </w:rPr>
        <w:t xml:space="preserve"> financial</w:t>
      </w:r>
      <w:r w:rsidRPr="00D549AD">
        <w:rPr>
          <w:color w:val="000000" w:themeColor="text1"/>
          <w:szCs w:val="24"/>
        </w:rPr>
        <w:t xml:space="preserve"> </w:t>
      </w:r>
      <w:r>
        <w:rPr>
          <w:color w:val="000000" w:themeColor="text1"/>
          <w:szCs w:val="24"/>
        </w:rPr>
        <w:t xml:space="preserve">and operational </w:t>
      </w:r>
      <w:r w:rsidRPr="00D549AD">
        <w:rPr>
          <w:color w:val="000000" w:themeColor="text1"/>
          <w:szCs w:val="24"/>
        </w:rPr>
        <w:t>evaluation, scores for each stage will be weighted and combined to determine a final score for ranking.</w:t>
      </w:r>
    </w:p>
    <w:p w14:paraId="231CF35A" w14:textId="69918AD5" w:rsidR="009044C9" w:rsidRPr="003D26D7" w:rsidRDefault="009044C9" w:rsidP="009044C9">
      <w:pPr>
        <w:pStyle w:val="ListParagraph"/>
        <w:numPr>
          <w:ilvl w:val="2"/>
          <w:numId w:val="9"/>
        </w:numPr>
        <w:spacing w:after="120" w:line="240" w:lineRule="auto"/>
        <w:ind w:left="1710" w:hanging="810"/>
        <w:contextualSpacing w:val="0"/>
        <w:jc w:val="both"/>
        <w:rPr>
          <w:color w:val="000000" w:themeColor="text1"/>
          <w:szCs w:val="24"/>
        </w:rPr>
      </w:pPr>
      <w:r w:rsidRPr="00D549AD">
        <w:rPr>
          <w:color w:val="000000" w:themeColor="text1"/>
          <w:szCs w:val="24"/>
        </w:rPr>
        <w:t xml:space="preserve">To calculate the total weighted score of the Bidder’s </w:t>
      </w:r>
      <w:r>
        <w:rPr>
          <w:color w:val="000000" w:themeColor="text1"/>
          <w:szCs w:val="24"/>
        </w:rPr>
        <w:t>Proposal</w:t>
      </w:r>
      <w:r w:rsidRPr="00D549AD">
        <w:rPr>
          <w:color w:val="000000" w:themeColor="text1"/>
          <w:szCs w:val="24"/>
        </w:rPr>
        <w:t xml:space="preserve">, </w:t>
      </w:r>
      <w:r w:rsidR="004606EC">
        <w:rPr>
          <w:color w:val="000000" w:themeColor="text1"/>
          <w:szCs w:val="24"/>
        </w:rPr>
        <w:t xml:space="preserve">[DISTRIBUTION LICENSEE NAME] </w:t>
      </w:r>
      <w:r w:rsidRPr="00D549AD">
        <w:rPr>
          <w:color w:val="000000" w:themeColor="text1"/>
          <w:szCs w:val="24"/>
        </w:rPr>
        <w:t xml:space="preserve">will evaluate the technical experience of the Bidder with comparable </w:t>
      </w:r>
      <w:r>
        <w:rPr>
          <w:color w:val="000000" w:themeColor="text1"/>
          <w:szCs w:val="24"/>
        </w:rPr>
        <w:t xml:space="preserve">technical </w:t>
      </w:r>
      <w:r w:rsidRPr="00D549AD">
        <w:rPr>
          <w:color w:val="000000" w:themeColor="text1"/>
          <w:szCs w:val="24"/>
        </w:rPr>
        <w:t xml:space="preserve">systems and success of projects. This will be done using documents the Bidder submitted during the RFQ stage. </w:t>
      </w:r>
      <w:r>
        <w:rPr>
          <w:color w:val="000000" w:themeColor="text1"/>
          <w:szCs w:val="24"/>
        </w:rPr>
        <w:t>Bidders</w:t>
      </w:r>
      <w:r w:rsidRPr="00D549AD">
        <w:rPr>
          <w:color w:val="000000" w:themeColor="text1"/>
          <w:szCs w:val="24"/>
        </w:rPr>
        <w:t xml:space="preserve"> are welcome to submit any additional supporting documentation for </w:t>
      </w:r>
      <w:r w:rsidR="004606EC">
        <w:rPr>
          <w:color w:val="000000" w:themeColor="text1"/>
          <w:szCs w:val="24"/>
        </w:rPr>
        <w:t xml:space="preserve">[DISTRIBUTION LICENSEE NAME] </w:t>
      </w:r>
      <w:r w:rsidRPr="00D549AD">
        <w:rPr>
          <w:color w:val="000000" w:themeColor="text1"/>
          <w:szCs w:val="24"/>
        </w:rPr>
        <w:t>to consider, but it is not required.</w:t>
      </w:r>
    </w:p>
    <w:p w14:paraId="28B087F5" w14:textId="7F539AF5" w:rsidR="009044C9" w:rsidRPr="003D26D7" w:rsidRDefault="009044C9" w:rsidP="03928EDD">
      <w:pPr>
        <w:pStyle w:val="ListParagraph"/>
        <w:numPr>
          <w:ilvl w:val="2"/>
          <w:numId w:val="9"/>
        </w:numPr>
        <w:spacing w:after="120" w:line="240" w:lineRule="auto"/>
        <w:ind w:left="1710" w:hanging="810"/>
        <w:jc w:val="both"/>
        <w:rPr>
          <w:color w:val="000000" w:themeColor="text1"/>
        </w:rPr>
      </w:pPr>
      <w:r w:rsidRPr="03928EDD">
        <w:rPr>
          <w:color w:val="000000" w:themeColor="text1"/>
        </w:rPr>
        <w:t>The weighting for each section is as follows:</w:t>
      </w:r>
    </w:p>
    <w:tbl>
      <w:tblPr>
        <w:tblStyle w:val="TableGrid"/>
        <w:tblW w:w="0" w:type="auto"/>
        <w:tblInd w:w="1440" w:type="dxa"/>
        <w:tblLook w:val="04A0" w:firstRow="1" w:lastRow="0" w:firstColumn="1" w:lastColumn="0" w:noHBand="0" w:noVBand="1"/>
      </w:tblPr>
      <w:tblGrid>
        <w:gridCol w:w="3865"/>
        <w:gridCol w:w="3510"/>
      </w:tblGrid>
      <w:tr w:rsidR="009044C9" w:rsidRPr="00D549AD" w14:paraId="2AC41CE1" w14:textId="77777777" w:rsidTr="00A5191D">
        <w:tc>
          <w:tcPr>
            <w:tcW w:w="3865" w:type="dxa"/>
            <w:shd w:val="clear" w:color="auto" w:fill="1F4E79" w:themeFill="accent1" w:themeFillShade="80"/>
          </w:tcPr>
          <w:p w14:paraId="175C87B1" w14:textId="77777777" w:rsidR="009044C9" w:rsidRPr="00E16BB3" w:rsidRDefault="009044C9" w:rsidP="00A5191D">
            <w:pPr>
              <w:pStyle w:val="Default"/>
              <w:spacing w:after="120"/>
              <w:jc w:val="both"/>
              <w:rPr>
                <w:rFonts w:ascii="Garamond" w:hAnsi="Garamond"/>
                <w:b/>
                <w:color w:val="FFFFFF" w:themeColor="background1"/>
              </w:rPr>
            </w:pPr>
            <w:r w:rsidRPr="00E16BB3">
              <w:rPr>
                <w:rFonts w:ascii="Garamond" w:hAnsi="Garamond"/>
                <w:b/>
                <w:color w:val="FFFFFF" w:themeColor="background1"/>
              </w:rPr>
              <w:t>Phase / Criteria</w:t>
            </w:r>
          </w:p>
        </w:tc>
        <w:tc>
          <w:tcPr>
            <w:tcW w:w="3510" w:type="dxa"/>
            <w:shd w:val="clear" w:color="auto" w:fill="1F4E79" w:themeFill="accent1" w:themeFillShade="80"/>
          </w:tcPr>
          <w:p w14:paraId="53CE41EE" w14:textId="77777777" w:rsidR="009044C9" w:rsidRPr="00E16BB3" w:rsidRDefault="009044C9" w:rsidP="00A5191D">
            <w:pPr>
              <w:pStyle w:val="Default"/>
              <w:spacing w:after="120"/>
              <w:jc w:val="both"/>
              <w:rPr>
                <w:rFonts w:ascii="Garamond" w:hAnsi="Garamond"/>
                <w:b/>
                <w:color w:val="FFFFFF" w:themeColor="background1"/>
              </w:rPr>
            </w:pPr>
            <w:r w:rsidRPr="00E16BB3">
              <w:rPr>
                <w:rFonts w:ascii="Garamond" w:hAnsi="Garamond"/>
                <w:b/>
                <w:color w:val="FFFFFF" w:themeColor="background1"/>
              </w:rPr>
              <w:t>Weighting</w:t>
            </w:r>
          </w:p>
        </w:tc>
      </w:tr>
      <w:tr w:rsidR="009044C9" w:rsidRPr="00D549AD" w14:paraId="31E68E24" w14:textId="77777777" w:rsidTr="00A5191D">
        <w:tc>
          <w:tcPr>
            <w:tcW w:w="3865" w:type="dxa"/>
          </w:tcPr>
          <w:p w14:paraId="4094C046" w14:textId="77777777" w:rsidR="009044C9" w:rsidRPr="00D549AD" w:rsidRDefault="009044C9" w:rsidP="00A5191D">
            <w:pPr>
              <w:pStyle w:val="Default"/>
              <w:spacing w:after="120"/>
              <w:jc w:val="both"/>
              <w:rPr>
                <w:rFonts w:ascii="Garamond" w:hAnsi="Garamond"/>
                <w:bCs/>
                <w:color w:val="000000" w:themeColor="text1"/>
              </w:rPr>
            </w:pPr>
            <w:r w:rsidRPr="00D549AD">
              <w:rPr>
                <w:rFonts w:ascii="Garamond" w:hAnsi="Garamond"/>
                <w:bCs/>
                <w:color w:val="000000" w:themeColor="text1"/>
              </w:rPr>
              <w:t>RFQ Response – Technical Experience</w:t>
            </w:r>
          </w:p>
        </w:tc>
        <w:tc>
          <w:tcPr>
            <w:tcW w:w="3510" w:type="dxa"/>
          </w:tcPr>
          <w:p w14:paraId="25A123C9" w14:textId="148DA4B1" w:rsidR="009044C9" w:rsidRPr="00D549AD" w:rsidRDefault="00FE7783" w:rsidP="00A5191D">
            <w:pPr>
              <w:pStyle w:val="Default"/>
              <w:spacing w:after="120"/>
              <w:jc w:val="both"/>
              <w:rPr>
                <w:rFonts w:ascii="Garamond" w:hAnsi="Garamond"/>
                <w:bCs/>
                <w:color w:val="000000" w:themeColor="text1"/>
              </w:rPr>
            </w:pPr>
            <w:r>
              <w:rPr>
                <w:rFonts w:ascii="Garamond" w:hAnsi="Garamond"/>
                <w:bCs/>
                <w:color w:val="000000" w:themeColor="text1"/>
              </w:rPr>
              <w:t>N/A – Bidder must have qualified</w:t>
            </w:r>
          </w:p>
        </w:tc>
      </w:tr>
      <w:tr w:rsidR="009044C9" w:rsidRPr="00D549AD" w14:paraId="7F418FB9" w14:textId="77777777" w:rsidTr="00A5191D">
        <w:tc>
          <w:tcPr>
            <w:tcW w:w="3865" w:type="dxa"/>
          </w:tcPr>
          <w:p w14:paraId="74E7D6CA" w14:textId="77777777" w:rsidR="009044C9" w:rsidRPr="00D549AD" w:rsidRDefault="009044C9" w:rsidP="00A5191D">
            <w:pPr>
              <w:pStyle w:val="Default"/>
              <w:spacing w:after="120"/>
              <w:jc w:val="both"/>
              <w:rPr>
                <w:rFonts w:ascii="Garamond" w:hAnsi="Garamond"/>
                <w:bCs/>
                <w:color w:val="000000" w:themeColor="text1"/>
              </w:rPr>
            </w:pPr>
            <w:r w:rsidRPr="00D549AD">
              <w:rPr>
                <w:rFonts w:ascii="Garamond" w:hAnsi="Garamond"/>
                <w:bCs/>
                <w:color w:val="000000" w:themeColor="text1"/>
              </w:rPr>
              <w:t xml:space="preserve">Phase 1 – </w:t>
            </w:r>
            <w:r>
              <w:rPr>
                <w:rFonts w:ascii="Garamond" w:hAnsi="Garamond"/>
                <w:bCs/>
                <w:color w:val="000000" w:themeColor="text1"/>
              </w:rPr>
              <w:t>Proposal</w:t>
            </w:r>
            <w:r w:rsidRPr="00D549AD">
              <w:rPr>
                <w:rFonts w:ascii="Garamond" w:hAnsi="Garamond"/>
                <w:bCs/>
                <w:color w:val="000000" w:themeColor="text1"/>
              </w:rPr>
              <w:t xml:space="preserve"> Responsiveness</w:t>
            </w:r>
          </w:p>
        </w:tc>
        <w:tc>
          <w:tcPr>
            <w:tcW w:w="3510" w:type="dxa"/>
          </w:tcPr>
          <w:p w14:paraId="7D27E9CE" w14:textId="77777777" w:rsidR="009044C9" w:rsidRPr="00D549AD" w:rsidRDefault="009044C9" w:rsidP="00A5191D">
            <w:pPr>
              <w:pStyle w:val="Default"/>
              <w:spacing w:after="120"/>
              <w:jc w:val="both"/>
              <w:rPr>
                <w:rFonts w:ascii="Garamond" w:hAnsi="Garamond"/>
                <w:bCs/>
                <w:color w:val="000000" w:themeColor="text1"/>
              </w:rPr>
            </w:pPr>
            <w:r w:rsidRPr="00D549AD">
              <w:rPr>
                <w:rFonts w:ascii="Garamond" w:hAnsi="Garamond"/>
                <w:bCs/>
                <w:color w:val="000000" w:themeColor="text1"/>
              </w:rPr>
              <w:t>N/A – All bids must be compliant</w:t>
            </w:r>
          </w:p>
        </w:tc>
      </w:tr>
      <w:tr w:rsidR="009044C9" w:rsidRPr="00D549AD" w14:paraId="3EA4C930" w14:textId="77777777" w:rsidTr="00A5191D">
        <w:tc>
          <w:tcPr>
            <w:tcW w:w="3865" w:type="dxa"/>
          </w:tcPr>
          <w:p w14:paraId="1133B135" w14:textId="77777777" w:rsidR="009044C9" w:rsidRPr="00D549AD" w:rsidRDefault="009044C9" w:rsidP="00A5191D">
            <w:pPr>
              <w:pStyle w:val="Default"/>
              <w:spacing w:after="120"/>
              <w:jc w:val="both"/>
              <w:rPr>
                <w:rFonts w:ascii="Garamond" w:hAnsi="Garamond"/>
                <w:bCs/>
                <w:color w:val="000000" w:themeColor="text1"/>
              </w:rPr>
            </w:pPr>
            <w:r w:rsidRPr="00D549AD">
              <w:rPr>
                <w:rFonts w:ascii="Garamond" w:hAnsi="Garamond"/>
                <w:bCs/>
                <w:color w:val="000000" w:themeColor="text1"/>
              </w:rPr>
              <w:t>Phase 2 – Technical Evaluation</w:t>
            </w:r>
          </w:p>
        </w:tc>
        <w:tc>
          <w:tcPr>
            <w:tcW w:w="3510" w:type="dxa"/>
          </w:tcPr>
          <w:p w14:paraId="0722019E" w14:textId="18F3DC3E" w:rsidR="009044C9" w:rsidRPr="00D549AD" w:rsidRDefault="00764F02" w:rsidP="00A5191D">
            <w:pPr>
              <w:pStyle w:val="Default"/>
              <w:spacing w:after="120"/>
              <w:jc w:val="both"/>
              <w:rPr>
                <w:rFonts w:ascii="Garamond" w:hAnsi="Garamond"/>
                <w:bCs/>
                <w:color w:val="000000" w:themeColor="text1"/>
              </w:rPr>
            </w:pPr>
            <w:r>
              <w:rPr>
                <w:rFonts w:ascii="Garamond" w:hAnsi="Garamond"/>
                <w:bCs/>
                <w:color w:val="000000" w:themeColor="text1"/>
              </w:rPr>
              <w:t>4</w:t>
            </w:r>
            <w:r w:rsidRPr="00D549AD">
              <w:rPr>
                <w:rFonts w:ascii="Garamond" w:hAnsi="Garamond"/>
                <w:bCs/>
                <w:color w:val="000000" w:themeColor="text1"/>
              </w:rPr>
              <w:t>0</w:t>
            </w:r>
            <w:r w:rsidR="009044C9" w:rsidRPr="00D549AD">
              <w:rPr>
                <w:rFonts w:ascii="Garamond" w:hAnsi="Garamond"/>
                <w:bCs/>
                <w:color w:val="000000" w:themeColor="text1"/>
              </w:rPr>
              <w:t>%</w:t>
            </w:r>
          </w:p>
        </w:tc>
      </w:tr>
      <w:tr w:rsidR="009044C9" w:rsidRPr="00D549AD" w14:paraId="355F3F98" w14:textId="77777777" w:rsidTr="00A5191D">
        <w:tc>
          <w:tcPr>
            <w:tcW w:w="3865" w:type="dxa"/>
          </w:tcPr>
          <w:p w14:paraId="52C71885" w14:textId="77777777" w:rsidR="009044C9" w:rsidRPr="00D549AD" w:rsidRDefault="009044C9" w:rsidP="00A5191D">
            <w:pPr>
              <w:pStyle w:val="Default"/>
              <w:spacing w:after="120"/>
              <w:jc w:val="both"/>
              <w:rPr>
                <w:rFonts w:ascii="Garamond" w:hAnsi="Garamond"/>
                <w:bCs/>
                <w:color w:val="000000" w:themeColor="text1"/>
              </w:rPr>
            </w:pPr>
            <w:r w:rsidRPr="00D549AD">
              <w:rPr>
                <w:rFonts w:ascii="Garamond" w:hAnsi="Garamond"/>
                <w:bCs/>
                <w:color w:val="000000" w:themeColor="text1"/>
              </w:rPr>
              <w:t xml:space="preserve">Phase 3 – </w:t>
            </w:r>
            <w:r>
              <w:rPr>
                <w:rFonts w:ascii="Garamond" w:hAnsi="Garamond"/>
                <w:bCs/>
                <w:color w:val="000000" w:themeColor="text1"/>
              </w:rPr>
              <w:t>Financial and Operational</w:t>
            </w:r>
            <w:r w:rsidRPr="00D549AD">
              <w:rPr>
                <w:rFonts w:ascii="Garamond" w:hAnsi="Garamond"/>
                <w:bCs/>
                <w:color w:val="000000" w:themeColor="text1"/>
              </w:rPr>
              <w:t xml:space="preserve"> Evaluation</w:t>
            </w:r>
          </w:p>
        </w:tc>
        <w:tc>
          <w:tcPr>
            <w:tcW w:w="3510" w:type="dxa"/>
          </w:tcPr>
          <w:p w14:paraId="3B04773D" w14:textId="5E54E401" w:rsidR="009044C9" w:rsidRPr="00D549AD" w:rsidRDefault="00764F02" w:rsidP="00A5191D">
            <w:pPr>
              <w:pStyle w:val="Default"/>
              <w:spacing w:after="120"/>
              <w:jc w:val="both"/>
              <w:rPr>
                <w:rFonts w:ascii="Garamond" w:hAnsi="Garamond"/>
                <w:bCs/>
                <w:color w:val="000000" w:themeColor="text1"/>
              </w:rPr>
            </w:pPr>
            <w:r>
              <w:rPr>
                <w:rFonts w:ascii="Garamond" w:hAnsi="Garamond"/>
                <w:bCs/>
                <w:color w:val="000000" w:themeColor="text1"/>
              </w:rPr>
              <w:t>6</w:t>
            </w:r>
            <w:r w:rsidRPr="00D549AD">
              <w:rPr>
                <w:rFonts w:ascii="Garamond" w:hAnsi="Garamond"/>
                <w:bCs/>
                <w:color w:val="000000" w:themeColor="text1"/>
              </w:rPr>
              <w:t>0</w:t>
            </w:r>
            <w:r w:rsidR="009044C9" w:rsidRPr="00D549AD">
              <w:rPr>
                <w:rFonts w:ascii="Garamond" w:hAnsi="Garamond"/>
                <w:bCs/>
                <w:color w:val="000000" w:themeColor="text1"/>
              </w:rPr>
              <w:t>%</w:t>
            </w:r>
          </w:p>
        </w:tc>
      </w:tr>
      <w:tr w:rsidR="009044C9" w:rsidRPr="00D549AD" w14:paraId="62CCEA71" w14:textId="77777777" w:rsidTr="00A5191D">
        <w:tc>
          <w:tcPr>
            <w:tcW w:w="3865" w:type="dxa"/>
            <w:shd w:val="clear" w:color="auto" w:fill="D9D9D9" w:themeFill="background1" w:themeFillShade="D9"/>
          </w:tcPr>
          <w:p w14:paraId="22177B4B" w14:textId="77777777" w:rsidR="009044C9" w:rsidRPr="00D549AD" w:rsidRDefault="009044C9" w:rsidP="00A5191D">
            <w:pPr>
              <w:pStyle w:val="Default"/>
              <w:spacing w:after="120"/>
              <w:jc w:val="both"/>
              <w:rPr>
                <w:rFonts w:ascii="Garamond" w:hAnsi="Garamond"/>
                <w:b/>
                <w:color w:val="000000" w:themeColor="text1"/>
              </w:rPr>
            </w:pPr>
            <w:r w:rsidRPr="00D549AD">
              <w:rPr>
                <w:rFonts w:ascii="Garamond" w:hAnsi="Garamond"/>
                <w:b/>
                <w:color w:val="000000" w:themeColor="text1"/>
              </w:rPr>
              <w:t>TOTAL</w:t>
            </w:r>
          </w:p>
        </w:tc>
        <w:tc>
          <w:tcPr>
            <w:tcW w:w="3510" w:type="dxa"/>
            <w:shd w:val="clear" w:color="auto" w:fill="D9D9D9" w:themeFill="background1" w:themeFillShade="D9"/>
          </w:tcPr>
          <w:p w14:paraId="79E1B440" w14:textId="77777777" w:rsidR="009044C9" w:rsidRPr="00D549AD" w:rsidRDefault="009044C9" w:rsidP="00A5191D">
            <w:pPr>
              <w:pStyle w:val="Default"/>
              <w:spacing w:after="120"/>
              <w:jc w:val="both"/>
              <w:rPr>
                <w:rFonts w:ascii="Garamond" w:hAnsi="Garamond"/>
                <w:b/>
                <w:color w:val="000000" w:themeColor="text1"/>
              </w:rPr>
            </w:pPr>
            <w:r w:rsidRPr="00D549AD">
              <w:rPr>
                <w:rFonts w:ascii="Garamond" w:hAnsi="Garamond"/>
                <w:b/>
                <w:color w:val="000000" w:themeColor="text1"/>
              </w:rPr>
              <w:t>100%</w:t>
            </w:r>
          </w:p>
        </w:tc>
      </w:tr>
    </w:tbl>
    <w:p w14:paraId="6A4AE02B" w14:textId="77777777" w:rsidR="009044C9" w:rsidRPr="00D549AD" w:rsidRDefault="009044C9" w:rsidP="009044C9">
      <w:pPr>
        <w:spacing w:after="120"/>
        <w:jc w:val="both"/>
        <w:rPr>
          <w:color w:val="000000" w:themeColor="text1"/>
        </w:rPr>
      </w:pPr>
    </w:p>
    <w:p w14:paraId="5586B9C5" w14:textId="0A7E9D33" w:rsidR="009044C9" w:rsidRDefault="009044C9" w:rsidP="009044C9">
      <w:pPr>
        <w:pStyle w:val="ListParagraph"/>
        <w:numPr>
          <w:ilvl w:val="2"/>
          <w:numId w:val="9"/>
        </w:numPr>
        <w:spacing w:after="120" w:line="240" w:lineRule="auto"/>
        <w:ind w:left="1710" w:hanging="810"/>
        <w:contextualSpacing w:val="0"/>
        <w:jc w:val="both"/>
        <w:rPr>
          <w:color w:val="000000" w:themeColor="text1"/>
          <w:szCs w:val="24"/>
        </w:rPr>
      </w:pPr>
      <w:r w:rsidRPr="00C26946">
        <w:rPr>
          <w:b/>
          <w:bCs/>
          <w:color w:val="000000" w:themeColor="text1"/>
          <w:szCs w:val="24"/>
        </w:rPr>
        <w:t xml:space="preserve">Highest Ranked </w:t>
      </w:r>
      <w:r>
        <w:rPr>
          <w:b/>
          <w:bCs/>
          <w:color w:val="000000" w:themeColor="text1"/>
          <w:szCs w:val="24"/>
        </w:rPr>
        <w:t>Bidders</w:t>
      </w:r>
      <w:r w:rsidRPr="00C26946">
        <w:rPr>
          <w:b/>
          <w:bCs/>
          <w:color w:val="000000" w:themeColor="text1"/>
          <w:szCs w:val="24"/>
        </w:rPr>
        <w:t>:</w:t>
      </w:r>
      <w:r w:rsidRPr="00D549AD">
        <w:rPr>
          <w:color w:val="000000" w:themeColor="text1"/>
          <w:szCs w:val="24"/>
        </w:rPr>
        <w:t xml:space="preserve"> The</w:t>
      </w:r>
      <w:r>
        <w:rPr>
          <w:color w:val="000000" w:themeColor="text1"/>
          <w:szCs w:val="24"/>
        </w:rPr>
        <w:t xml:space="preserve"> h</w:t>
      </w:r>
      <w:r w:rsidRPr="00D549AD">
        <w:rPr>
          <w:color w:val="000000" w:themeColor="text1"/>
          <w:szCs w:val="24"/>
        </w:rPr>
        <w:t xml:space="preserve">ighest </w:t>
      </w:r>
      <w:r>
        <w:rPr>
          <w:color w:val="000000" w:themeColor="text1"/>
          <w:szCs w:val="24"/>
        </w:rPr>
        <w:t>r</w:t>
      </w:r>
      <w:r w:rsidRPr="00D549AD">
        <w:rPr>
          <w:color w:val="000000" w:themeColor="text1"/>
          <w:szCs w:val="24"/>
        </w:rPr>
        <w:t xml:space="preserve">anked </w:t>
      </w:r>
      <w:r>
        <w:rPr>
          <w:color w:val="000000" w:themeColor="text1"/>
          <w:szCs w:val="24"/>
        </w:rPr>
        <w:t>Bidders</w:t>
      </w:r>
      <w:r w:rsidRPr="00D549AD">
        <w:rPr>
          <w:color w:val="000000" w:themeColor="text1"/>
          <w:szCs w:val="24"/>
        </w:rPr>
        <w:t xml:space="preserve"> are the </w:t>
      </w:r>
      <w:r>
        <w:rPr>
          <w:color w:val="000000" w:themeColor="text1"/>
          <w:szCs w:val="24"/>
        </w:rPr>
        <w:t>Bidders</w:t>
      </w:r>
      <w:r w:rsidRPr="00D549AD">
        <w:rPr>
          <w:color w:val="000000" w:themeColor="text1"/>
          <w:szCs w:val="24"/>
        </w:rPr>
        <w:t xml:space="preserve"> whose </w:t>
      </w:r>
      <w:r>
        <w:rPr>
          <w:color w:val="000000" w:themeColor="text1"/>
          <w:szCs w:val="24"/>
        </w:rPr>
        <w:t>Proposal</w:t>
      </w:r>
      <w:r w:rsidRPr="00D549AD">
        <w:rPr>
          <w:color w:val="000000" w:themeColor="text1"/>
          <w:szCs w:val="24"/>
        </w:rPr>
        <w:t xml:space="preserve">s are substantially responsive, who have successfully met the requirements of Phase 2, and whose Phase 3 </w:t>
      </w:r>
      <w:r>
        <w:rPr>
          <w:color w:val="000000" w:themeColor="text1"/>
          <w:szCs w:val="24"/>
        </w:rPr>
        <w:t xml:space="preserve">Operational </w:t>
      </w:r>
      <w:r w:rsidRPr="00D549AD">
        <w:rPr>
          <w:color w:val="000000" w:themeColor="text1"/>
          <w:szCs w:val="24"/>
        </w:rPr>
        <w:t xml:space="preserve">Evaluation best meets the overall power sector objective of reliability and security of supply at least cost to </w:t>
      </w:r>
      <w:r w:rsidRPr="009E663F">
        <w:rPr>
          <w:color w:val="000000" w:themeColor="text1"/>
          <w:szCs w:val="24"/>
        </w:rPr>
        <w:t xml:space="preserve">the </w:t>
      </w:r>
      <w:r w:rsidR="00512A1E">
        <w:rPr>
          <w:color w:val="000000" w:themeColor="text1"/>
          <w:szCs w:val="24"/>
        </w:rPr>
        <w:t>[REG Cluster Locations]</w:t>
      </w:r>
      <w:r w:rsidRPr="009E663F">
        <w:rPr>
          <w:color w:val="000000" w:themeColor="text1"/>
          <w:szCs w:val="24"/>
        </w:rPr>
        <w:t>.</w:t>
      </w:r>
    </w:p>
    <w:p w14:paraId="17431F0B" w14:textId="77777777" w:rsidR="00B57F7D" w:rsidRDefault="00B57F7D" w:rsidP="00B57F7D">
      <w:pPr>
        <w:pStyle w:val="ListParagraph"/>
        <w:spacing w:after="120" w:line="240" w:lineRule="auto"/>
        <w:ind w:left="1710"/>
        <w:contextualSpacing w:val="0"/>
        <w:jc w:val="both"/>
        <w:rPr>
          <w:color w:val="000000" w:themeColor="text1"/>
          <w:szCs w:val="24"/>
        </w:rPr>
      </w:pPr>
    </w:p>
    <w:p w14:paraId="3F52B76F" w14:textId="77777777" w:rsidR="00633A13" w:rsidRPr="00AC23C8" w:rsidRDefault="00633A13" w:rsidP="00633A13">
      <w:pPr>
        <w:pStyle w:val="Heading1"/>
        <w:numPr>
          <w:ilvl w:val="0"/>
          <w:numId w:val="9"/>
        </w:numPr>
        <w:spacing w:before="0" w:after="120"/>
        <w:rPr>
          <w:rFonts w:cs="Times New Roman"/>
          <w:b/>
          <w:bCs/>
          <w:sz w:val="24"/>
          <w:szCs w:val="24"/>
        </w:rPr>
      </w:pPr>
      <w:bookmarkStart w:id="24" w:name="_Toc141193617"/>
      <w:r w:rsidRPr="00AC23C8">
        <w:rPr>
          <w:rFonts w:cs="Times New Roman"/>
          <w:b/>
          <w:bCs/>
          <w:sz w:val="24"/>
          <w:szCs w:val="24"/>
        </w:rPr>
        <w:lastRenderedPageBreak/>
        <w:t>CONFIDENTIALITY</w:t>
      </w:r>
      <w:bookmarkEnd w:id="24"/>
    </w:p>
    <w:p w14:paraId="6353F85C" w14:textId="77777777" w:rsidR="00633A13" w:rsidRPr="00AD7AE2" w:rsidRDefault="00633A13" w:rsidP="00633A13">
      <w:pPr>
        <w:pStyle w:val="ListParagraph"/>
        <w:numPr>
          <w:ilvl w:val="0"/>
          <w:numId w:val="35"/>
        </w:numPr>
        <w:spacing w:after="120" w:line="240" w:lineRule="auto"/>
        <w:contextualSpacing w:val="0"/>
        <w:jc w:val="both"/>
        <w:rPr>
          <w:vanish/>
          <w:color w:val="000000" w:themeColor="text1"/>
          <w:szCs w:val="24"/>
        </w:rPr>
      </w:pPr>
    </w:p>
    <w:p w14:paraId="276BD5DD" w14:textId="77777777" w:rsidR="00633A13" w:rsidRPr="00AD7AE2" w:rsidRDefault="00633A13" w:rsidP="00633A13">
      <w:pPr>
        <w:pStyle w:val="ListParagraph"/>
        <w:numPr>
          <w:ilvl w:val="0"/>
          <w:numId w:val="35"/>
        </w:numPr>
        <w:spacing w:after="120" w:line="240" w:lineRule="auto"/>
        <w:contextualSpacing w:val="0"/>
        <w:jc w:val="both"/>
        <w:rPr>
          <w:vanish/>
          <w:color w:val="000000" w:themeColor="text1"/>
          <w:szCs w:val="24"/>
        </w:rPr>
      </w:pPr>
    </w:p>
    <w:p w14:paraId="6EF83D19" w14:textId="77777777" w:rsidR="00633A13" w:rsidRPr="00AD7AE2" w:rsidRDefault="00633A13" w:rsidP="00633A13">
      <w:pPr>
        <w:pStyle w:val="ListParagraph"/>
        <w:numPr>
          <w:ilvl w:val="0"/>
          <w:numId w:val="35"/>
        </w:numPr>
        <w:spacing w:after="120" w:line="240" w:lineRule="auto"/>
        <w:contextualSpacing w:val="0"/>
        <w:jc w:val="both"/>
        <w:rPr>
          <w:vanish/>
          <w:color w:val="000000" w:themeColor="text1"/>
          <w:szCs w:val="24"/>
        </w:rPr>
      </w:pPr>
    </w:p>
    <w:p w14:paraId="444CE2AA" w14:textId="77777777" w:rsidR="00633A13" w:rsidRPr="00AD7AE2" w:rsidRDefault="00633A13" w:rsidP="00633A13">
      <w:pPr>
        <w:pStyle w:val="ListParagraph"/>
        <w:numPr>
          <w:ilvl w:val="0"/>
          <w:numId w:val="35"/>
        </w:numPr>
        <w:spacing w:after="120" w:line="240" w:lineRule="auto"/>
        <w:contextualSpacing w:val="0"/>
        <w:jc w:val="both"/>
        <w:rPr>
          <w:vanish/>
          <w:color w:val="000000" w:themeColor="text1"/>
          <w:szCs w:val="24"/>
        </w:rPr>
      </w:pPr>
    </w:p>
    <w:p w14:paraId="54A073E4" w14:textId="77777777" w:rsidR="00633A13" w:rsidRPr="00AD7AE2" w:rsidRDefault="00633A13" w:rsidP="00633A13">
      <w:pPr>
        <w:pStyle w:val="ListParagraph"/>
        <w:numPr>
          <w:ilvl w:val="0"/>
          <w:numId w:val="35"/>
        </w:numPr>
        <w:spacing w:after="120" w:line="240" w:lineRule="auto"/>
        <w:contextualSpacing w:val="0"/>
        <w:jc w:val="both"/>
        <w:rPr>
          <w:vanish/>
          <w:color w:val="000000" w:themeColor="text1"/>
          <w:szCs w:val="24"/>
        </w:rPr>
      </w:pPr>
    </w:p>
    <w:p w14:paraId="2A8ACD64" w14:textId="77777777" w:rsidR="00633A13" w:rsidRPr="00AD7AE2" w:rsidRDefault="00633A13" w:rsidP="00633A13">
      <w:pPr>
        <w:pStyle w:val="ListParagraph"/>
        <w:numPr>
          <w:ilvl w:val="0"/>
          <w:numId w:val="35"/>
        </w:numPr>
        <w:spacing w:after="120" w:line="240" w:lineRule="auto"/>
        <w:contextualSpacing w:val="0"/>
        <w:jc w:val="both"/>
        <w:rPr>
          <w:vanish/>
          <w:color w:val="000000" w:themeColor="text1"/>
          <w:szCs w:val="24"/>
        </w:rPr>
      </w:pPr>
    </w:p>
    <w:p w14:paraId="29F64DD2" w14:textId="77777777" w:rsidR="00633A13" w:rsidRPr="00AD7AE2" w:rsidRDefault="00633A13" w:rsidP="00633A13">
      <w:pPr>
        <w:pStyle w:val="ListParagraph"/>
        <w:numPr>
          <w:ilvl w:val="0"/>
          <w:numId w:val="35"/>
        </w:numPr>
        <w:spacing w:after="120" w:line="240" w:lineRule="auto"/>
        <w:contextualSpacing w:val="0"/>
        <w:jc w:val="both"/>
        <w:rPr>
          <w:vanish/>
          <w:color w:val="000000" w:themeColor="text1"/>
          <w:szCs w:val="24"/>
        </w:rPr>
      </w:pPr>
    </w:p>
    <w:p w14:paraId="6914389E" w14:textId="77777777" w:rsidR="00633A13" w:rsidRPr="00AD7AE2" w:rsidRDefault="00633A13" w:rsidP="00633A13">
      <w:pPr>
        <w:pStyle w:val="ListParagraph"/>
        <w:numPr>
          <w:ilvl w:val="0"/>
          <w:numId w:val="35"/>
        </w:numPr>
        <w:spacing w:after="120" w:line="240" w:lineRule="auto"/>
        <w:contextualSpacing w:val="0"/>
        <w:jc w:val="both"/>
        <w:rPr>
          <w:vanish/>
          <w:color w:val="000000" w:themeColor="text1"/>
          <w:szCs w:val="24"/>
        </w:rPr>
      </w:pPr>
    </w:p>
    <w:p w14:paraId="47CD029A" w14:textId="77777777" w:rsidR="00633A13" w:rsidRPr="00AD7AE2" w:rsidRDefault="00633A13" w:rsidP="00633A13">
      <w:pPr>
        <w:pStyle w:val="ListParagraph"/>
        <w:numPr>
          <w:ilvl w:val="0"/>
          <w:numId w:val="35"/>
        </w:numPr>
        <w:spacing w:after="120" w:line="240" w:lineRule="auto"/>
        <w:contextualSpacing w:val="0"/>
        <w:jc w:val="both"/>
        <w:rPr>
          <w:vanish/>
          <w:color w:val="000000" w:themeColor="text1"/>
          <w:szCs w:val="24"/>
        </w:rPr>
      </w:pPr>
    </w:p>
    <w:p w14:paraId="1EE9BBCB" w14:textId="77777777" w:rsidR="00633A13" w:rsidRPr="00AD7AE2" w:rsidRDefault="00633A13" w:rsidP="00633A13">
      <w:pPr>
        <w:pStyle w:val="ListParagraph"/>
        <w:numPr>
          <w:ilvl w:val="0"/>
          <w:numId w:val="35"/>
        </w:numPr>
        <w:spacing w:after="120" w:line="240" w:lineRule="auto"/>
        <w:contextualSpacing w:val="0"/>
        <w:jc w:val="both"/>
        <w:rPr>
          <w:vanish/>
          <w:color w:val="000000" w:themeColor="text1"/>
          <w:szCs w:val="24"/>
        </w:rPr>
      </w:pPr>
    </w:p>
    <w:p w14:paraId="07D6192A" w14:textId="77777777" w:rsidR="00633A13" w:rsidRPr="00AD7AE2" w:rsidRDefault="00633A13" w:rsidP="00633A13">
      <w:pPr>
        <w:pStyle w:val="ListParagraph"/>
        <w:numPr>
          <w:ilvl w:val="0"/>
          <w:numId w:val="35"/>
        </w:numPr>
        <w:spacing w:after="120" w:line="240" w:lineRule="auto"/>
        <w:contextualSpacing w:val="0"/>
        <w:jc w:val="both"/>
        <w:rPr>
          <w:vanish/>
          <w:color w:val="000000" w:themeColor="text1"/>
          <w:szCs w:val="24"/>
        </w:rPr>
      </w:pPr>
    </w:p>
    <w:p w14:paraId="3B901F7F" w14:textId="77777777" w:rsidR="00633A13" w:rsidRPr="00AD7AE2" w:rsidRDefault="00633A13" w:rsidP="00633A13">
      <w:pPr>
        <w:pStyle w:val="ListParagraph"/>
        <w:numPr>
          <w:ilvl w:val="0"/>
          <w:numId w:val="35"/>
        </w:numPr>
        <w:spacing w:after="120" w:line="240" w:lineRule="auto"/>
        <w:contextualSpacing w:val="0"/>
        <w:jc w:val="both"/>
        <w:rPr>
          <w:vanish/>
          <w:color w:val="000000" w:themeColor="text1"/>
          <w:szCs w:val="24"/>
        </w:rPr>
      </w:pPr>
    </w:p>
    <w:p w14:paraId="231530AB" w14:textId="77777777" w:rsidR="00633A13" w:rsidRPr="00AD7AE2" w:rsidRDefault="00633A13" w:rsidP="00633A13">
      <w:pPr>
        <w:pStyle w:val="ListParagraph"/>
        <w:numPr>
          <w:ilvl w:val="0"/>
          <w:numId w:val="35"/>
        </w:numPr>
        <w:spacing w:after="120" w:line="240" w:lineRule="auto"/>
        <w:contextualSpacing w:val="0"/>
        <w:jc w:val="both"/>
        <w:rPr>
          <w:vanish/>
          <w:color w:val="000000" w:themeColor="text1"/>
          <w:szCs w:val="24"/>
        </w:rPr>
      </w:pPr>
    </w:p>
    <w:p w14:paraId="7EF8C850" w14:textId="53397215" w:rsidR="00633A13" w:rsidRPr="00D549AD" w:rsidRDefault="005209E2" w:rsidP="00633A13">
      <w:pPr>
        <w:pStyle w:val="ListParagraph"/>
        <w:numPr>
          <w:ilvl w:val="1"/>
          <w:numId w:val="35"/>
        </w:numPr>
        <w:spacing w:after="120" w:line="240" w:lineRule="auto"/>
        <w:ind w:left="900" w:hanging="540"/>
        <w:contextualSpacing w:val="0"/>
        <w:jc w:val="both"/>
        <w:rPr>
          <w:color w:val="000000" w:themeColor="text1"/>
          <w:szCs w:val="24"/>
        </w:rPr>
      </w:pPr>
      <w:r>
        <w:rPr>
          <w:color w:val="000000" w:themeColor="text1"/>
          <w:szCs w:val="24"/>
        </w:rPr>
        <w:t>The Preferred Bidder</w:t>
      </w:r>
      <w:r w:rsidRPr="0080248B">
        <w:rPr>
          <w:color w:val="000000" w:themeColor="text1"/>
          <w:szCs w:val="24"/>
        </w:rPr>
        <w:t xml:space="preserve"> will be required to sign a Mutual Confidentiality Agreement with </w:t>
      </w:r>
      <w:r w:rsidR="00F97099">
        <w:rPr>
          <w:color w:val="000000" w:themeColor="text1"/>
          <w:szCs w:val="24"/>
        </w:rPr>
        <w:t xml:space="preserve">[DISTRIBUTION LICENSEE NAME] </w:t>
      </w:r>
      <w:r w:rsidRPr="0080248B">
        <w:rPr>
          <w:color w:val="000000" w:themeColor="text1"/>
          <w:szCs w:val="24"/>
        </w:rPr>
        <w:t>. During the term of this RFP, Bidder may receive or have access to data and</w:t>
      </w:r>
      <w:r w:rsidRPr="00D549AD">
        <w:rPr>
          <w:color w:val="000000" w:themeColor="text1"/>
          <w:szCs w:val="24"/>
        </w:rPr>
        <w:t xml:space="preserve"> information that is confidential and proprietary to </w:t>
      </w:r>
      <w:r w:rsidR="004606EC">
        <w:rPr>
          <w:color w:val="000000" w:themeColor="text1"/>
          <w:szCs w:val="24"/>
        </w:rPr>
        <w:t xml:space="preserve">[DISTRIBUTION LICENSEE NAME] </w:t>
      </w:r>
      <w:r>
        <w:rPr>
          <w:color w:val="000000" w:themeColor="text1"/>
          <w:szCs w:val="24"/>
        </w:rPr>
        <w:t>and/or its customers</w:t>
      </w:r>
      <w:r w:rsidR="00633A13" w:rsidRPr="00D549AD">
        <w:rPr>
          <w:color w:val="000000" w:themeColor="text1"/>
          <w:szCs w:val="24"/>
        </w:rPr>
        <w:t>. All such data and information (“</w:t>
      </w:r>
      <w:r w:rsidR="00633A13" w:rsidRPr="00C01A37">
        <w:rPr>
          <w:color w:val="000000" w:themeColor="text1"/>
          <w:szCs w:val="24"/>
        </w:rPr>
        <w:t>Confidential Information</w:t>
      </w:r>
      <w:r w:rsidR="00633A13" w:rsidRPr="00D549AD">
        <w:rPr>
          <w:color w:val="000000" w:themeColor="text1"/>
          <w:szCs w:val="24"/>
        </w:rPr>
        <w:t xml:space="preserve">”) made available to, disclosed to, or otherwise made known to Bidder in connection with this RFP shall be considered the sole property of </w:t>
      </w:r>
      <w:r w:rsidR="00F97099">
        <w:rPr>
          <w:color w:val="000000" w:themeColor="text1"/>
          <w:szCs w:val="24"/>
        </w:rPr>
        <w:t xml:space="preserve">[DISTRIBUTION LICENSEE NAME] </w:t>
      </w:r>
      <w:r w:rsidR="00633A13" w:rsidRPr="00D549AD">
        <w:rPr>
          <w:color w:val="000000" w:themeColor="text1"/>
          <w:szCs w:val="24"/>
        </w:rPr>
        <w:t>. Confidential Information may be used by</w:t>
      </w:r>
      <w:r w:rsidR="00633A13">
        <w:rPr>
          <w:color w:val="000000" w:themeColor="text1"/>
          <w:szCs w:val="24"/>
        </w:rPr>
        <w:t xml:space="preserve"> the</w:t>
      </w:r>
      <w:r w:rsidR="00633A13" w:rsidRPr="00D549AD">
        <w:rPr>
          <w:color w:val="000000" w:themeColor="text1"/>
          <w:szCs w:val="24"/>
        </w:rPr>
        <w:t xml:space="preserve"> Bidder only for the purposes of performing the obligations of the Bidder hereunder. Bidder shall not disclose Confidential Information to any third party without the prior written consent of </w:t>
      </w:r>
      <w:r w:rsidR="00F97099">
        <w:rPr>
          <w:color w:val="000000" w:themeColor="text1"/>
          <w:szCs w:val="24"/>
        </w:rPr>
        <w:t xml:space="preserve">[DISTRIBUTION LICENSEE NAME] </w:t>
      </w:r>
      <w:r w:rsidR="00633A13" w:rsidRPr="00D549AD">
        <w:rPr>
          <w:color w:val="000000" w:themeColor="text1"/>
          <w:szCs w:val="24"/>
        </w:rPr>
        <w:t xml:space="preserve">. Bidder shall not use or duplicate any proprietary information belonging to or supplied by </w:t>
      </w:r>
      <w:r w:rsidR="004606EC">
        <w:rPr>
          <w:color w:val="000000" w:themeColor="text1"/>
          <w:szCs w:val="24"/>
        </w:rPr>
        <w:t xml:space="preserve">[DISTRIBUTION LICENSEE NAME] </w:t>
      </w:r>
      <w:r w:rsidR="00633A13">
        <w:rPr>
          <w:color w:val="000000" w:themeColor="text1"/>
          <w:szCs w:val="24"/>
        </w:rPr>
        <w:t>or its customers</w:t>
      </w:r>
      <w:r w:rsidR="00633A13" w:rsidRPr="00D549AD">
        <w:rPr>
          <w:color w:val="000000" w:themeColor="text1"/>
          <w:szCs w:val="24"/>
        </w:rPr>
        <w:t xml:space="preserve">, except as authorized by </w:t>
      </w:r>
      <w:r w:rsidR="00F97099">
        <w:rPr>
          <w:color w:val="000000" w:themeColor="text1"/>
          <w:szCs w:val="24"/>
        </w:rPr>
        <w:t xml:space="preserve">[DISTRIBUTION LICENSEE NAME] </w:t>
      </w:r>
      <w:r w:rsidR="00633A13" w:rsidRPr="00D549AD">
        <w:rPr>
          <w:color w:val="000000" w:themeColor="text1"/>
          <w:szCs w:val="24"/>
        </w:rPr>
        <w:t xml:space="preserve">. These obligations of confidentiality and non-disclosure shall remain in effect for </w:t>
      </w:r>
      <w:r w:rsidR="00633A13">
        <w:rPr>
          <w:color w:val="000000" w:themeColor="text1"/>
          <w:szCs w:val="24"/>
        </w:rPr>
        <w:t xml:space="preserve">an </w:t>
      </w:r>
      <w:r w:rsidR="00633A13" w:rsidRPr="00D549AD">
        <w:rPr>
          <w:color w:val="000000" w:themeColor="text1"/>
          <w:szCs w:val="24"/>
        </w:rPr>
        <w:t>indefinite period. The Bidder agrees that this RFP and any response and discussion related thereto shall be considered Confidential Information.</w:t>
      </w:r>
      <w:r w:rsidR="00633A13">
        <w:rPr>
          <w:color w:val="000000" w:themeColor="text1"/>
          <w:szCs w:val="24"/>
        </w:rPr>
        <w:t xml:space="preserve"> In the same vein of confidentiality, </w:t>
      </w:r>
      <w:r w:rsidR="004606EC">
        <w:rPr>
          <w:color w:val="000000" w:themeColor="text1"/>
          <w:szCs w:val="24"/>
        </w:rPr>
        <w:t xml:space="preserve">[DISTRIBUTION LICENSEE NAME] </w:t>
      </w:r>
      <w:r w:rsidR="00633A13">
        <w:rPr>
          <w:color w:val="000000" w:themeColor="text1"/>
          <w:szCs w:val="24"/>
        </w:rPr>
        <w:t xml:space="preserve">shall not share, duplicate, or use the Proposals received by Bidders without the written permission of the Bidder. </w:t>
      </w:r>
      <w:r w:rsidR="004606EC">
        <w:rPr>
          <w:color w:val="000000" w:themeColor="text1"/>
          <w:szCs w:val="24"/>
        </w:rPr>
        <w:t xml:space="preserve">[DISTRIBUTION LICENSEE NAME] </w:t>
      </w:r>
      <w:r w:rsidR="00633A13" w:rsidRPr="00D549AD">
        <w:rPr>
          <w:color w:val="000000" w:themeColor="text1"/>
          <w:szCs w:val="24"/>
        </w:rPr>
        <w:t xml:space="preserve">shall not disclose Confidential Information to any third party without the prior written consent of </w:t>
      </w:r>
      <w:r w:rsidR="00633A13">
        <w:rPr>
          <w:color w:val="000000" w:themeColor="text1"/>
          <w:szCs w:val="24"/>
        </w:rPr>
        <w:t>the Bidder</w:t>
      </w:r>
      <w:r w:rsidR="00633A13" w:rsidRPr="00D549AD">
        <w:rPr>
          <w:color w:val="000000" w:themeColor="text1"/>
          <w:szCs w:val="24"/>
        </w:rPr>
        <w:t>.</w:t>
      </w:r>
    </w:p>
    <w:p w14:paraId="2929AE1C" w14:textId="77777777" w:rsidR="00633A13" w:rsidRPr="00D549AD" w:rsidRDefault="00633A13" w:rsidP="00633A13">
      <w:pPr>
        <w:spacing w:after="120"/>
        <w:jc w:val="both"/>
        <w:rPr>
          <w:color w:val="000000" w:themeColor="text1"/>
        </w:rPr>
      </w:pPr>
    </w:p>
    <w:p w14:paraId="3F092431" w14:textId="77777777" w:rsidR="00633A13" w:rsidRPr="00F67373" w:rsidRDefault="00633A13" w:rsidP="00633A13">
      <w:pPr>
        <w:pStyle w:val="Heading1"/>
        <w:numPr>
          <w:ilvl w:val="0"/>
          <w:numId w:val="35"/>
        </w:numPr>
        <w:spacing w:before="0" w:after="120"/>
        <w:rPr>
          <w:rFonts w:cs="Times New Roman"/>
          <w:b/>
          <w:bCs/>
          <w:sz w:val="24"/>
          <w:szCs w:val="24"/>
        </w:rPr>
      </w:pPr>
      <w:bookmarkStart w:id="25" w:name="_Toc141193618"/>
      <w:r w:rsidRPr="00D549AD">
        <w:rPr>
          <w:rFonts w:cs="Times New Roman"/>
          <w:b/>
          <w:bCs/>
          <w:sz w:val="24"/>
          <w:szCs w:val="24"/>
        </w:rPr>
        <w:t>BIDDER’S RESPONSIBILITES</w:t>
      </w:r>
      <w:bookmarkEnd w:id="25"/>
    </w:p>
    <w:p w14:paraId="5CBE323B" w14:textId="77777777" w:rsidR="00633A13" w:rsidRPr="00F67373" w:rsidRDefault="00633A13" w:rsidP="00633A13">
      <w:pPr>
        <w:pStyle w:val="ListParagraph"/>
        <w:numPr>
          <w:ilvl w:val="1"/>
          <w:numId w:val="35"/>
        </w:numPr>
        <w:spacing w:after="120" w:line="240" w:lineRule="auto"/>
        <w:ind w:left="907" w:hanging="547"/>
        <w:contextualSpacing w:val="0"/>
        <w:jc w:val="both"/>
        <w:rPr>
          <w:color w:val="000000" w:themeColor="text1"/>
          <w:szCs w:val="24"/>
        </w:rPr>
      </w:pPr>
      <w:r w:rsidRPr="00D549AD">
        <w:rPr>
          <w:color w:val="000000" w:themeColor="text1"/>
          <w:szCs w:val="24"/>
        </w:rPr>
        <w:t xml:space="preserve">Each Bidder is expected to examine carefully all instructions, conditions, forms and terms in the RFP and all clarifications and Addenda issued in connection with the RFP. The Bidder is also responsible for informing itself with respect to all conditions which may affect the cost or the performance of the Project. Failure to do so, and failure to comply with the requirements of the RFP, will be at the Bidder's own risk, and no relief will be given for errors or omissions by the Bidder. Pursuant to the RFP, </w:t>
      </w:r>
      <w:r>
        <w:rPr>
          <w:color w:val="000000" w:themeColor="text1"/>
          <w:szCs w:val="24"/>
        </w:rPr>
        <w:t>Proposal</w:t>
      </w:r>
      <w:r w:rsidRPr="00D549AD">
        <w:rPr>
          <w:color w:val="000000" w:themeColor="text1"/>
          <w:szCs w:val="24"/>
        </w:rPr>
        <w:t xml:space="preserve">s which are not substantially responsive to the requirements of the RFP will be rejected. </w:t>
      </w:r>
    </w:p>
    <w:p w14:paraId="0799F7C0" w14:textId="77777777" w:rsidR="00633A13" w:rsidRPr="00F67373" w:rsidRDefault="00633A13" w:rsidP="00633A13">
      <w:pPr>
        <w:pStyle w:val="ListParagraph"/>
        <w:numPr>
          <w:ilvl w:val="1"/>
          <w:numId w:val="35"/>
        </w:numPr>
        <w:spacing w:after="120" w:line="240" w:lineRule="auto"/>
        <w:ind w:left="907" w:hanging="547"/>
        <w:contextualSpacing w:val="0"/>
        <w:jc w:val="both"/>
        <w:rPr>
          <w:color w:val="000000" w:themeColor="text1"/>
          <w:szCs w:val="24"/>
        </w:rPr>
      </w:pPr>
      <w:r w:rsidRPr="00D549AD">
        <w:rPr>
          <w:color w:val="000000" w:themeColor="text1"/>
          <w:szCs w:val="24"/>
        </w:rPr>
        <w:t>It is the Bidder’s responsibility to submit all requested material by the deadlines specified in this RFP.</w:t>
      </w:r>
    </w:p>
    <w:p w14:paraId="38C22CF5" w14:textId="3833599A" w:rsidR="00633A13" w:rsidRPr="00F67373" w:rsidRDefault="00633A13" w:rsidP="00633A13">
      <w:pPr>
        <w:pStyle w:val="ListParagraph"/>
        <w:numPr>
          <w:ilvl w:val="1"/>
          <w:numId w:val="35"/>
        </w:numPr>
        <w:spacing w:after="120" w:line="240" w:lineRule="auto"/>
        <w:ind w:left="907" w:hanging="547"/>
        <w:contextualSpacing w:val="0"/>
        <w:jc w:val="both"/>
        <w:rPr>
          <w:color w:val="000000" w:themeColor="text1"/>
          <w:szCs w:val="24"/>
        </w:rPr>
      </w:pPr>
      <w:r w:rsidRPr="00D549AD">
        <w:rPr>
          <w:color w:val="000000" w:themeColor="text1"/>
          <w:szCs w:val="24"/>
        </w:rPr>
        <w:t xml:space="preserve">The Bidder should make its </w:t>
      </w:r>
      <w:r>
        <w:rPr>
          <w:color w:val="000000" w:themeColor="text1"/>
          <w:szCs w:val="24"/>
        </w:rPr>
        <w:t>Proposal</w:t>
      </w:r>
      <w:r w:rsidRPr="00D549AD">
        <w:rPr>
          <w:color w:val="000000" w:themeColor="text1"/>
          <w:szCs w:val="24"/>
        </w:rPr>
        <w:t xml:space="preserve"> as comprehensive as possible so that </w:t>
      </w:r>
      <w:r w:rsidR="004606EC">
        <w:rPr>
          <w:color w:val="000000" w:themeColor="text1"/>
          <w:szCs w:val="24"/>
        </w:rPr>
        <w:t xml:space="preserve">[DISTRIBUTION LICENSEE NAME] </w:t>
      </w:r>
      <w:r w:rsidRPr="00D549AD">
        <w:rPr>
          <w:color w:val="000000" w:themeColor="text1"/>
          <w:szCs w:val="24"/>
        </w:rPr>
        <w:t xml:space="preserve">may make a definitive and final evaluation of the </w:t>
      </w:r>
      <w:r>
        <w:rPr>
          <w:color w:val="000000" w:themeColor="text1"/>
          <w:szCs w:val="24"/>
        </w:rPr>
        <w:t>Proposal</w:t>
      </w:r>
      <w:r w:rsidRPr="00D549AD">
        <w:rPr>
          <w:color w:val="000000" w:themeColor="text1"/>
          <w:szCs w:val="24"/>
        </w:rPr>
        <w:t>’s benefits to its customers without further contact with the Bidder.</w:t>
      </w:r>
    </w:p>
    <w:p w14:paraId="0C43934A" w14:textId="77777777" w:rsidR="00633A13" w:rsidRPr="00F67373" w:rsidRDefault="00633A13" w:rsidP="00633A13">
      <w:pPr>
        <w:pStyle w:val="ListParagraph"/>
        <w:numPr>
          <w:ilvl w:val="1"/>
          <w:numId w:val="35"/>
        </w:numPr>
        <w:spacing w:after="120" w:line="240" w:lineRule="auto"/>
        <w:ind w:left="907" w:hanging="547"/>
        <w:contextualSpacing w:val="0"/>
        <w:jc w:val="both"/>
        <w:rPr>
          <w:color w:val="000000" w:themeColor="text1"/>
          <w:szCs w:val="24"/>
        </w:rPr>
      </w:pPr>
      <w:r>
        <w:rPr>
          <w:color w:val="000000" w:themeColor="text1"/>
          <w:szCs w:val="24"/>
        </w:rPr>
        <w:t>Bidders</w:t>
      </w:r>
      <w:r w:rsidRPr="00D549AD">
        <w:rPr>
          <w:color w:val="000000" w:themeColor="text1"/>
          <w:szCs w:val="24"/>
        </w:rPr>
        <w:t xml:space="preserve"> are responsible for the timely completion of the project and are required to submit proof of their financial and technical wherewithal to ensure the successful completion of the project.</w:t>
      </w:r>
    </w:p>
    <w:p w14:paraId="17764105" w14:textId="55AA9F42" w:rsidR="00633A13" w:rsidRPr="00D549AD" w:rsidRDefault="00633A13" w:rsidP="00633A13">
      <w:pPr>
        <w:pStyle w:val="ListParagraph"/>
        <w:numPr>
          <w:ilvl w:val="1"/>
          <w:numId w:val="35"/>
        </w:numPr>
        <w:spacing w:after="120" w:line="240" w:lineRule="auto"/>
        <w:ind w:left="907" w:hanging="547"/>
        <w:contextualSpacing w:val="0"/>
        <w:jc w:val="both"/>
        <w:rPr>
          <w:color w:val="000000" w:themeColor="text1"/>
          <w:szCs w:val="24"/>
        </w:rPr>
      </w:pPr>
      <w:r w:rsidRPr="00D549AD">
        <w:rPr>
          <w:color w:val="000000" w:themeColor="text1"/>
          <w:szCs w:val="24"/>
        </w:rPr>
        <w:t xml:space="preserve">The Bidder will be responsible for any expenses Bidder incurs in connection with the preparation and submission of a </w:t>
      </w:r>
      <w:r>
        <w:rPr>
          <w:color w:val="000000" w:themeColor="text1"/>
          <w:szCs w:val="24"/>
        </w:rPr>
        <w:t>Proposal</w:t>
      </w:r>
      <w:r w:rsidRPr="00D549AD">
        <w:rPr>
          <w:color w:val="000000" w:themeColor="text1"/>
          <w:szCs w:val="24"/>
        </w:rPr>
        <w:t xml:space="preserve"> and/or any subsequent negotiations regarding a </w:t>
      </w:r>
      <w:r>
        <w:rPr>
          <w:color w:val="000000" w:themeColor="text1"/>
          <w:szCs w:val="24"/>
        </w:rPr>
        <w:t>Proposal</w:t>
      </w:r>
      <w:r w:rsidRPr="00D549AD">
        <w:rPr>
          <w:color w:val="000000" w:themeColor="text1"/>
          <w:szCs w:val="24"/>
        </w:rPr>
        <w:t xml:space="preserve"> in response this RFP. </w:t>
      </w:r>
      <w:r w:rsidR="004606EC">
        <w:rPr>
          <w:color w:val="000000" w:themeColor="text1"/>
          <w:szCs w:val="24"/>
        </w:rPr>
        <w:t xml:space="preserve">[DISTRIBUTION LICENSEE NAME] </w:t>
      </w:r>
      <w:r w:rsidRPr="00D549AD">
        <w:rPr>
          <w:color w:val="000000" w:themeColor="text1"/>
          <w:szCs w:val="24"/>
        </w:rPr>
        <w:t xml:space="preserve">will not reimburse </w:t>
      </w:r>
      <w:r>
        <w:rPr>
          <w:color w:val="000000" w:themeColor="text1"/>
          <w:szCs w:val="24"/>
        </w:rPr>
        <w:t>Bidders</w:t>
      </w:r>
      <w:r w:rsidRPr="00D549AD">
        <w:rPr>
          <w:color w:val="000000" w:themeColor="text1"/>
          <w:szCs w:val="24"/>
        </w:rPr>
        <w:t xml:space="preserve"> for their expenses under any circumstances, regardless of whether the RFP process proceeds to a successful conclusion or is abandoned by </w:t>
      </w:r>
      <w:r w:rsidR="004606EC">
        <w:rPr>
          <w:color w:val="000000" w:themeColor="text1"/>
          <w:szCs w:val="24"/>
        </w:rPr>
        <w:t xml:space="preserve">[DISTRIBUTION LICENSEE NAME] </w:t>
      </w:r>
      <w:r w:rsidRPr="00D549AD">
        <w:rPr>
          <w:color w:val="000000" w:themeColor="text1"/>
          <w:szCs w:val="24"/>
        </w:rPr>
        <w:t>at their discretion.</w:t>
      </w:r>
    </w:p>
    <w:p w14:paraId="2EA92D11" w14:textId="77777777" w:rsidR="00633A13" w:rsidRPr="00D549AD" w:rsidRDefault="00633A13" w:rsidP="00633A13">
      <w:pPr>
        <w:spacing w:after="120"/>
        <w:jc w:val="both"/>
        <w:rPr>
          <w:color w:val="000000" w:themeColor="text1"/>
        </w:rPr>
      </w:pPr>
    </w:p>
    <w:p w14:paraId="2B32AD42" w14:textId="77777777" w:rsidR="00633A13" w:rsidRPr="00F67373" w:rsidRDefault="00633A13" w:rsidP="00633A13">
      <w:pPr>
        <w:pStyle w:val="Heading1"/>
        <w:numPr>
          <w:ilvl w:val="0"/>
          <w:numId w:val="35"/>
        </w:numPr>
        <w:spacing w:before="0" w:after="120"/>
        <w:rPr>
          <w:rFonts w:cs="Times New Roman"/>
          <w:b/>
          <w:bCs/>
          <w:sz w:val="24"/>
          <w:szCs w:val="24"/>
        </w:rPr>
      </w:pPr>
      <w:bookmarkStart w:id="26" w:name="_Toc141193619"/>
      <w:r w:rsidRPr="00D549AD">
        <w:rPr>
          <w:rFonts w:cs="Times New Roman"/>
          <w:b/>
          <w:bCs/>
          <w:sz w:val="24"/>
          <w:szCs w:val="24"/>
        </w:rPr>
        <w:t>CONTACT INFORMATION</w:t>
      </w:r>
      <w:bookmarkEnd w:id="26"/>
    </w:p>
    <w:p w14:paraId="522D8CC6" w14:textId="2EAE39E6" w:rsidR="00633A13" w:rsidRDefault="00633A13" w:rsidP="00485DBB">
      <w:pPr>
        <w:pStyle w:val="ListParagraph"/>
        <w:numPr>
          <w:ilvl w:val="1"/>
          <w:numId w:val="35"/>
        </w:numPr>
        <w:spacing w:after="120" w:line="240" w:lineRule="auto"/>
        <w:ind w:left="907" w:hanging="547"/>
        <w:contextualSpacing w:val="0"/>
        <w:jc w:val="both"/>
        <w:rPr>
          <w:color w:val="000000" w:themeColor="text1"/>
          <w:szCs w:val="24"/>
        </w:rPr>
      </w:pPr>
      <w:r w:rsidRPr="00D549AD">
        <w:rPr>
          <w:color w:val="000000" w:themeColor="text1"/>
          <w:szCs w:val="24"/>
        </w:rPr>
        <w:t xml:space="preserve">All related communications between </w:t>
      </w:r>
      <w:r w:rsidR="004606EC">
        <w:rPr>
          <w:color w:val="000000" w:themeColor="text1"/>
          <w:szCs w:val="24"/>
        </w:rPr>
        <w:t xml:space="preserve">[DISTRIBUTION LICENSEE NAME] </w:t>
      </w:r>
      <w:r w:rsidRPr="00D549AD">
        <w:rPr>
          <w:color w:val="000000" w:themeColor="text1"/>
          <w:szCs w:val="24"/>
        </w:rPr>
        <w:t xml:space="preserve">and </w:t>
      </w:r>
      <w:r>
        <w:rPr>
          <w:color w:val="000000" w:themeColor="text1"/>
          <w:szCs w:val="24"/>
        </w:rPr>
        <w:t>Bidders</w:t>
      </w:r>
      <w:r w:rsidRPr="00D549AD">
        <w:rPr>
          <w:color w:val="000000" w:themeColor="text1"/>
          <w:szCs w:val="24"/>
        </w:rPr>
        <w:t xml:space="preserve"> will be via </w:t>
      </w:r>
      <w:commentRangeStart w:id="27"/>
      <w:r w:rsidRPr="00D549AD">
        <w:rPr>
          <w:color w:val="000000" w:themeColor="text1"/>
          <w:szCs w:val="24"/>
          <w:highlight w:val="magenta"/>
        </w:rPr>
        <w:t>[portal information</w:t>
      </w:r>
      <w:commentRangeEnd w:id="27"/>
      <w:r w:rsidR="00AE7FE6">
        <w:rPr>
          <w:rStyle w:val="CommentReference"/>
          <w:rFonts w:ascii="Century Gothic" w:eastAsia="Times New Roman" w:hAnsi="Century Gothic" w:cs="Times New Roman"/>
        </w:rPr>
        <w:commentReference w:id="27"/>
      </w:r>
      <w:r w:rsidRPr="00D549AD">
        <w:rPr>
          <w:color w:val="000000" w:themeColor="text1"/>
          <w:szCs w:val="24"/>
          <w:highlight w:val="magenta"/>
        </w:rPr>
        <w:t>].</w:t>
      </w:r>
      <w:r w:rsidRPr="00D549AD">
        <w:rPr>
          <w:color w:val="000000" w:themeColor="text1"/>
          <w:szCs w:val="24"/>
        </w:rPr>
        <w:t xml:space="preserve"> All other forms of communication are not considered official and are discouraged.</w:t>
      </w:r>
    </w:p>
    <w:p w14:paraId="387E72EE" w14:textId="77777777" w:rsidR="00633A13" w:rsidRPr="00203473" w:rsidRDefault="00633A13" w:rsidP="00633A13">
      <w:pPr>
        <w:pStyle w:val="ListParagraph"/>
        <w:spacing w:after="120" w:line="240" w:lineRule="auto"/>
        <w:ind w:left="907"/>
        <w:contextualSpacing w:val="0"/>
        <w:jc w:val="both"/>
        <w:rPr>
          <w:color w:val="000000" w:themeColor="text1"/>
          <w:szCs w:val="24"/>
        </w:rPr>
      </w:pPr>
    </w:p>
    <w:p w14:paraId="660BD69F" w14:textId="77777777" w:rsidR="00633A13" w:rsidRPr="00F67373" w:rsidRDefault="00633A13" w:rsidP="00633A13">
      <w:pPr>
        <w:pStyle w:val="Heading1"/>
        <w:numPr>
          <w:ilvl w:val="0"/>
          <w:numId w:val="35"/>
        </w:numPr>
        <w:spacing w:before="0" w:after="120"/>
        <w:rPr>
          <w:rFonts w:cs="Times New Roman"/>
          <w:b/>
          <w:bCs/>
          <w:sz w:val="24"/>
          <w:szCs w:val="24"/>
        </w:rPr>
      </w:pPr>
      <w:bookmarkStart w:id="28" w:name="_Toc141193620"/>
      <w:r w:rsidRPr="00D549AD">
        <w:rPr>
          <w:rFonts w:cs="Times New Roman"/>
          <w:b/>
          <w:bCs/>
          <w:sz w:val="24"/>
          <w:szCs w:val="24"/>
        </w:rPr>
        <w:t>APPENDICES: REQUIRED BIDDER DOCUMENTATION</w:t>
      </w:r>
      <w:bookmarkEnd w:id="28"/>
    </w:p>
    <w:p w14:paraId="3AFD0331" w14:textId="2A175986" w:rsidR="009044C9" w:rsidRPr="00485DBB" w:rsidRDefault="00633A13" w:rsidP="00485DBB">
      <w:pPr>
        <w:pStyle w:val="ListParagraph"/>
        <w:numPr>
          <w:ilvl w:val="1"/>
          <w:numId w:val="35"/>
        </w:numPr>
        <w:spacing w:after="120" w:line="240" w:lineRule="auto"/>
        <w:ind w:left="907" w:hanging="547"/>
        <w:jc w:val="both"/>
        <w:rPr>
          <w:color w:val="000000" w:themeColor="text1"/>
          <w:szCs w:val="24"/>
        </w:rPr>
      </w:pPr>
      <w:r w:rsidRPr="00485DBB">
        <w:rPr>
          <w:color w:val="000000" w:themeColor="text1"/>
          <w:szCs w:val="24"/>
        </w:rPr>
        <w:t>All Appendices are in the following pages.</w:t>
      </w:r>
    </w:p>
    <w:p w14:paraId="17703F34" w14:textId="77777777" w:rsidR="009044C9" w:rsidRPr="00D549AD" w:rsidRDefault="009044C9" w:rsidP="009044C9">
      <w:pPr>
        <w:spacing w:after="120"/>
        <w:jc w:val="both"/>
        <w:rPr>
          <w:b/>
          <w:bCs/>
          <w:color w:val="000000" w:themeColor="text1"/>
        </w:rPr>
      </w:pPr>
      <w:r w:rsidRPr="00D549AD">
        <w:rPr>
          <w:b/>
          <w:bCs/>
          <w:color w:val="000000" w:themeColor="text1"/>
        </w:rPr>
        <w:br w:type="page"/>
      </w:r>
    </w:p>
    <w:p w14:paraId="48355D8B" w14:textId="77777777" w:rsidR="009044C9" w:rsidRPr="00D549AD" w:rsidRDefault="009044C9" w:rsidP="009044C9">
      <w:pPr>
        <w:pStyle w:val="Heading3"/>
        <w:spacing w:before="0"/>
        <w:jc w:val="both"/>
        <w:rPr>
          <w:color w:val="000000" w:themeColor="text1"/>
        </w:rPr>
      </w:pPr>
      <w:bookmarkStart w:id="29" w:name="_Toc141193621"/>
      <w:r w:rsidRPr="00D549AD">
        <w:rPr>
          <w:color w:val="000000" w:themeColor="text1"/>
        </w:rPr>
        <w:lastRenderedPageBreak/>
        <w:t>APPENDIX 1:  AFFIDAVIT</w:t>
      </w:r>
      <w:bookmarkEnd w:id="29"/>
      <w:r w:rsidRPr="00D549AD">
        <w:rPr>
          <w:color w:val="000000" w:themeColor="text1"/>
        </w:rPr>
        <w:t xml:space="preserve">  </w:t>
      </w:r>
    </w:p>
    <w:p w14:paraId="42528B6B" w14:textId="77777777" w:rsidR="009044C9" w:rsidRPr="00D549AD" w:rsidRDefault="009044C9" w:rsidP="009044C9">
      <w:pPr>
        <w:spacing w:after="120"/>
        <w:jc w:val="both"/>
        <w:rPr>
          <w:color w:val="000000" w:themeColor="text1"/>
        </w:rPr>
      </w:pPr>
    </w:p>
    <w:p w14:paraId="73BB4D40" w14:textId="77777777" w:rsidR="009044C9" w:rsidRPr="00D549AD" w:rsidRDefault="009044C9" w:rsidP="009044C9">
      <w:pPr>
        <w:spacing w:after="120"/>
        <w:jc w:val="both"/>
        <w:rPr>
          <w:color w:val="000000" w:themeColor="text1"/>
        </w:rPr>
      </w:pPr>
      <w:r w:rsidRPr="00D549AD">
        <w:rPr>
          <w:color w:val="000000" w:themeColor="text1"/>
        </w:rPr>
        <w:t xml:space="preserve">Affidavit  </w:t>
      </w:r>
    </w:p>
    <w:p w14:paraId="738F9818" w14:textId="77777777" w:rsidR="009044C9" w:rsidRPr="00D549AD" w:rsidRDefault="009044C9" w:rsidP="009044C9">
      <w:pPr>
        <w:spacing w:after="120"/>
        <w:jc w:val="both"/>
        <w:rPr>
          <w:color w:val="000000" w:themeColor="text1"/>
        </w:rPr>
      </w:pPr>
    </w:p>
    <w:p w14:paraId="66CAB6B2" w14:textId="77777777" w:rsidR="009044C9" w:rsidRPr="00D549AD" w:rsidRDefault="009044C9" w:rsidP="009044C9">
      <w:pPr>
        <w:spacing w:after="120"/>
        <w:jc w:val="both"/>
        <w:rPr>
          <w:color w:val="000000" w:themeColor="text1"/>
        </w:rPr>
      </w:pPr>
      <w:r w:rsidRPr="00D549AD">
        <w:rPr>
          <w:color w:val="000000" w:themeColor="text1"/>
        </w:rPr>
        <w:t xml:space="preserve">I, ............................................................................, being duly sworn do make oath and say as follows:  </w:t>
      </w:r>
    </w:p>
    <w:p w14:paraId="09CFACC0" w14:textId="77777777" w:rsidR="009044C9" w:rsidRPr="00D549AD" w:rsidRDefault="009044C9" w:rsidP="009044C9">
      <w:pPr>
        <w:spacing w:after="120"/>
        <w:ind w:left="720"/>
        <w:jc w:val="both"/>
        <w:rPr>
          <w:color w:val="000000" w:themeColor="text1"/>
        </w:rPr>
      </w:pPr>
    </w:p>
    <w:p w14:paraId="7F22EC4E" w14:textId="77777777" w:rsidR="009044C9" w:rsidRPr="00D549AD" w:rsidRDefault="009044C9" w:rsidP="009044C9">
      <w:pPr>
        <w:spacing w:after="120"/>
        <w:ind w:left="720"/>
        <w:jc w:val="both"/>
        <w:rPr>
          <w:color w:val="000000" w:themeColor="text1"/>
        </w:rPr>
      </w:pPr>
      <w:r w:rsidRPr="00D549AD">
        <w:rPr>
          <w:color w:val="000000" w:themeColor="text1"/>
        </w:rPr>
        <w:t xml:space="preserve">1. </w:t>
      </w:r>
      <w:r w:rsidRPr="00D549AD">
        <w:rPr>
          <w:color w:val="000000" w:themeColor="text1"/>
        </w:rPr>
        <w:tab/>
        <w:t xml:space="preserve">That I am of legal age and reside at:  </w:t>
      </w:r>
    </w:p>
    <w:p w14:paraId="79D07321" w14:textId="77777777" w:rsidR="009044C9" w:rsidRPr="00D549AD" w:rsidRDefault="009044C9" w:rsidP="009044C9">
      <w:pPr>
        <w:spacing w:after="120"/>
        <w:jc w:val="both"/>
        <w:rPr>
          <w:color w:val="000000" w:themeColor="text1"/>
        </w:rPr>
      </w:pPr>
      <w:r w:rsidRPr="00D549AD">
        <w:rPr>
          <w:color w:val="000000" w:themeColor="text1"/>
        </w:rPr>
        <w:t xml:space="preserve">  </w:t>
      </w:r>
    </w:p>
    <w:p w14:paraId="4CDDB080" w14:textId="77777777" w:rsidR="009044C9" w:rsidRPr="00D549AD" w:rsidRDefault="009044C9" w:rsidP="009044C9">
      <w:pPr>
        <w:spacing w:after="120"/>
        <w:ind w:left="720"/>
        <w:jc w:val="both"/>
        <w:rPr>
          <w:color w:val="000000" w:themeColor="text1"/>
        </w:rPr>
      </w:pPr>
      <w:r w:rsidRPr="00D549AD">
        <w:rPr>
          <w:color w:val="000000" w:themeColor="text1"/>
        </w:rPr>
        <w:t xml:space="preserve">........................................................................................................................  </w:t>
      </w:r>
    </w:p>
    <w:p w14:paraId="6FC8ED8C" w14:textId="77777777" w:rsidR="009044C9" w:rsidRPr="00D549AD" w:rsidRDefault="009044C9" w:rsidP="009044C9">
      <w:pPr>
        <w:spacing w:after="120"/>
        <w:ind w:left="720"/>
        <w:jc w:val="both"/>
        <w:rPr>
          <w:color w:val="000000" w:themeColor="text1"/>
        </w:rPr>
      </w:pPr>
    </w:p>
    <w:p w14:paraId="0A4E05E7" w14:textId="77777777" w:rsidR="009044C9" w:rsidRPr="00D549AD" w:rsidRDefault="009044C9" w:rsidP="009044C9">
      <w:pPr>
        <w:spacing w:after="120"/>
        <w:ind w:firstLine="720"/>
        <w:jc w:val="both"/>
        <w:rPr>
          <w:color w:val="000000" w:themeColor="text1"/>
        </w:rPr>
      </w:pPr>
      <w:r w:rsidRPr="00D549AD">
        <w:rPr>
          <w:color w:val="000000" w:themeColor="text1"/>
        </w:rPr>
        <w:t xml:space="preserve">........................................................................................................................  </w:t>
      </w:r>
    </w:p>
    <w:p w14:paraId="6E453413" w14:textId="77777777" w:rsidR="009044C9" w:rsidRPr="00D549AD" w:rsidRDefault="009044C9" w:rsidP="009044C9">
      <w:pPr>
        <w:spacing w:after="120"/>
        <w:jc w:val="both"/>
        <w:rPr>
          <w:i/>
          <w:color w:val="000000" w:themeColor="text1"/>
        </w:rPr>
      </w:pPr>
      <w:r w:rsidRPr="00D549AD">
        <w:rPr>
          <w:color w:val="000000" w:themeColor="text1"/>
        </w:rPr>
        <w:t xml:space="preserve">  </w:t>
      </w:r>
      <w:r w:rsidRPr="00D549AD">
        <w:rPr>
          <w:color w:val="000000" w:themeColor="text1"/>
        </w:rPr>
        <w:tab/>
      </w:r>
      <w:r w:rsidRPr="00D549AD">
        <w:rPr>
          <w:color w:val="000000" w:themeColor="text1"/>
        </w:rPr>
        <w:tab/>
      </w:r>
      <w:r w:rsidRPr="00D549AD">
        <w:rPr>
          <w:color w:val="000000" w:themeColor="text1"/>
        </w:rPr>
        <w:tab/>
      </w:r>
      <w:r w:rsidRPr="00D549AD">
        <w:rPr>
          <w:color w:val="000000" w:themeColor="text1"/>
        </w:rPr>
        <w:tab/>
      </w:r>
      <w:r w:rsidRPr="00D549AD">
        <w:rPr>
          <w:color w:val="000000" w:themeColor="text1"/>
        </w:rPr>
        <w:tab/>
      </w:r>
      <w:r w:rsidRPr="00D549AD">
        <w:rPr>
          <w:i/>
          <w:color w:val="000000" w:themeColor="text1"/>
        </w:rPr>
        <w:t xml:space="preserve">(Address) </w:t>
      </w:r>
    </w:p>
    <w:p w14:paraId="6FEBAFD7" w14:textId="77777777" w:rsidR="009044C9" w:rsidRPr="00D549AD" w:rsidRDefault="009044C9" w:rsidP="009044C9">
      <w:pPr>
        <w:spacing w:after="120"/>
        <w:jc w:val="both"/>
        <w:rPr>
          <w:color w:val="000000" w:themeColor="text1"/>
        </w:rPr>
      </w:pPr>
      <w:r w:rsidRPr="00D549AD">
        <w:rPr>
          <w:color w:val="000000" w:themeColor="text1"/>
        </w:rPr>
        <w:t xml:space="preserve"> </w:t>
      </w:r>
    </w:p>
    <w:p w14:paraId="3FC5BD85" w14:textId="77777777" w:rsidR="009044C9" w:rsidRPr="00D549AD" w:rsidRDefault="009044C9" w:rsidP="009044C9">
      <w:pPr>
        <w:spacing w:after="120"/>
        <w:ind w:left="720"/>
        <w:jc w:val="both"/>
        <w:rPr>
          <w:color w:val="000000" w:themeColor="text1"/>
        </w:rPr>
      </w:pPr>
      <w:r w:rsidRPr="00D549AD">
        <w:rPr>
          <w:color w:val="000000" w:themeColor="text1"/>
        </w:rPr>
        <w:t xml:space="preserve">2. </w:t>
      </w:r>
      <w:r w:rsidRPr="00D549AD">
        <w:rPr>
          <w:color w:val="000000" w:themeColor="text1"/>
        </w:rPr>
        <w:tab/>
        <w:t xml:space="preserve">That I am the ..................................................................................... of the  </w:t>
      </w:r>
    </w:p>
    <w:p w14:paraId="20047F3F" w14:textId="77777777" w:rsidR="009044C9" w:rsidRPr="00D549AD" w:rsidRDefault="009044C9" w:rsidP="009044C9">
      <w:pPr>
        <w:spacing w:after="120"/>
        <w:jc w:val="both"/>
        <w:rPr>
          <w:i/>
          <w:color w:val="000000" w:themeColor="text1"/>
        </w:rPr>
      </w:pPr>
      <w:r w:rsidRPr="00D549AD">
        <w:rPr>
          <w:color w:val="000000" w:themeColor="text1"/>
        </w:rPr>
        <w:t xml:space="preserve">  </w:t>
      </w:r>
      <w:r w:rsidRPr="00D549AD">
        <w:rPr>
          <w:color w:val="000000" w:themeColor="text1"/>
        </w:rPr>
        <w:tab/>
      </w:r>
      <w:r w:rsidRPr="00D549AD">
        <w:rPr>
          <w:color w:val="000000" w:themeColor="text1"/>
        </w:rPr>
        <w:tab/>
      </w:r>
      <w:r w:rsidRPr="00D549AD">
        <w:rPr>
          <w:color w:val="000000" w:themeColor="text1"/>
        </w:rPr>
        <w:tab/>
      </w:r>
      <w:r w:rsidRPr="00D549AD">
        <w:rPr>
          <w:color w:val="000000" w:themeColor="text1"/>
        </w:rPr>
        <w:tab/>
      </w:r>
      <w:r w:rsidRPr="00D549AD">
        <w:rPr>
          <w:color w:val="000000" w:themeColor="text1"/>
        </w:rPr>
        <w:tab/>
      </w:r>
      <w:r w:rsidRPr="00D549AD">
        <w:rPr>
          <w:i/>
          <w:color w:val="000000" w:themeColor="text1"/>
        </w:rPr>
        <w:t xml:space="preserve">(Official Capacity)  </w:t>
      </w:r>
    </w:p>
    <w:p w14:paraId="679244E3" w14:textId="77777777" w:rsidR="009044C9" w:rsidRPr="00D549AD" w:rsidRDefault="009044C9" w:rsidP="009044C9">
      <w:pPr>
        <w:spacing w:after="120"/>
        <w:jc w:val="both"/>
        <w:rPr>
          <w:color w:val="000000" w:themeColor="text1"/>
        </w:rPr>
      </w:pPr>
      <w:r w:rsidRPr="00D549AD">
        <w:rPr>
          <w:color w:val="000000" w:themeColor="text1"/>
        </w:rPr>
        <w:t xml:space="preserve">    </w:t>
      </w:r>
    </w:p>
    <w:p w14:paraId="7169B0B9" w14:textId="77777777" w:rsidR="009044C9" w:rsidRPr="00D549AD" w:rsidRDefault="009044C9" w:rsidP="009044C9">
      <w:pPr>
        <w:spacing w:after="120"/>
        <w:ind w:firstLine="1440"/>
        <w:jc w:val="both"/>
        <w:rPr>
          <w:color w:val="000000" w:themeColor="text1"/>
        </w:rPr>
      </w:pPr>
      <w:r w:rsidRPr="00D549AD">
        <w:rPr>
          <w:color w:val="000000" w:themeColor="text1"/>
        </w:rPr>
        <w:t xml:space="preserve">...................................................................., corporation/association/company,  </w:t>
      </w:r>
    </w:p>
    <w:p w14:paraId="7EAD977F" w14:textId="77777777" w:rsidR="009044C9" w:rsidRPr="00D549AD" w:rsidRDefault="009044C9" w:rsidP="009044C9">
      <w:pPr>
        <w:spacing w:after="120"/>
        <w:ind w:left="2160" w:firstLine="720"/>
        <w:jc w:val="both"/>
        <w:rPr>
          <w:i/>
          <w:color w:val="000000" w:themeColor="text1"/>
        </w:rPr>
      </w:pPr>
      <w:r w:rsidRPr="00D549AD">
        <w:rPr>
          <w:i/>
          <w:color w:val="000000" w:themeColor="text1"/>
        </w:rPr>
        <w:t xml:space="preserve">(Name of Firm)    </w:t>
      </w:r>
    </w:p>
    <w:p w14:paraId="6499F1B9" w14:textId="77777777" w:rsidR="009044C9" w:rsidRPr="00D549AD" w:rsidRDefault="009044C9" w:rsidP="009044C9">
      <w:pPr>
        <w:spacing w:after="120"/>
        <w:jc w:val="both"/>
        <w:rPr>
          <w:color w:val="000000" w:themeColor="text1"/>
        </w:rPr>
      </w:pPr>
      <w:r w:rsidRPr="00D549AD">
        <w:rPr>
          <w:color w:val="000000" w:themeColor="text1"/>
        </w:rPr>
        <w:t xml:space="preserve">  </w:t>
      </w:r>
    </w:p>
    <w:p w14:paraId="00DB3987" w14:textId="77777777" w:rsidR="009044C9" w:rsidRPr="00D549AD" w:rsidRDefault="009044C9" w:rsidP="009044C9">
      <w:pPr>
        <w:spacing w:after="120"/>
        <w:ind w:firstLine="1440"/>
        <w:jc w:val="both"/>
        <w:rPr>
          <w:color w:val="000000" w:themeColor="text1"/>
        </w:rPr>
      </w:pPr>
      <w:r w:rsidRPr="00D549AD">
        <w:rPr>
          <w:color w:val="000000" w:themeColor="text1"/>
        </w:rPr>
        <w:t xml:space="preserve">duly organized under the Laws of .......................................................................  </w:t>
      </w:r>
    </w:p>
    <w:p w14:paraId="753A920F" w14:textId="77777777" w:rsidR="009044C9" w:rsidRPr="00D549AD" w:rsidRDefault="009044C9" w:rsidP="009044C9">
      <w:pPr>
        <w:spacing w:after="120"/>
        <w:ind w:left="5040" w:firstLine="720"/>
        <w:jc w:val="both"/>
        <w:rPr>
          <w:i/>
          <w:color w:val="000000" w:themeColor="text1"/>
        </w:rPr>
      </w:pPr>
      <w:r w:rsidRPr="00D549AD">
        <w:rPr>
          <w:i/>
          <w:color w:val="000000" w:themeColor="text1"/>
        </w:rPr>
        <w:t xml:space="preserve">(Name of Country)  </w:t>
      </w:r>
    </w:p>
    <w:p w14:paraId="6302351F" w14:textId="77777777" w:rsidR="009044C9" w:rsidRPr="00D549AD" w:rsidRDefault="009044C9" w:rsidP="009044C9">
      <w:pPr>
        <w:spacing w:after="120"/>
        <w:jc w:val="both"/>
        <w:rPr>
          <w:color w:val="000000" w:themeColor="text1"/>
        </w:rPr>
      </w:pPr>
      <w:r w:rsidRPr="00D549AD">
        <w:rPr>
          <w:color w:val="000000" w:themeColor="text1"/>
        </w:rPr>
        <w:t xml:space="preserve">  </w:t>
      </w:r>
    </w:p>
    <w:p w14:paraId="66BCCC63" w14:textId="77777777" w:rsidR="009044C9" w:rsidRPr="00D549AD" w:rsidRDefault="009044C9" w:rsidP="009044C9">
      <w:pPr>
        <w:spacing w:after="120"/>
        <w:ind w:firstLine="720"/>
        <w:jc w:val="both"/>
        <w:rPr>
          <w:color w:val="000000" w:themeColor="text1"/>
        </w:rPr>
      </w:pPr>
      <w:r w:rsidRPr="00D549AD">
        <w:rPr>
          <w:color w:val="000000" w:themeColor="text1"/>
        </w:rPr>
        <w:t>3.</w:t>
      </w:r>
      <w:r w:rsidRPr="00D549AD">
        <w:rPr>
          <w:color w:val="000000" w:themeColor="text1"/>
        </w:rPr>
        <w:tab/>
        <w:t xml:space="preserve">That personally, and as ........................................................................ for and; </w:t>
      </w:r>
    </w:p>
    <w:p w14:paraId="73F9E1E8" w14:textId="77777777" w:rsidR="009044C9" w:rsidRPr="00D549AD" w:rsidRDefault="009044C9" w:rsidP="009044C9">
      <w:pPr>
        <w:spacing w:after="120"/>
        <w:jc w:val="both"/>
        <w:rPr>
          <w:i/>
          <w:color w:val="000000" w:themeColor="text1"/>
        </w:rPr>
      </w:pPr>
      <w:r w:rsidRPr="00D549AD">
        <w:rPr>
          <w:color w:val="000000" w:themeColor="text1"/>
        </w:rPr>
        <w:t xml:space="preserve"> </w:t>
      </w:r>
      <w:r w:rsidRPr="00D549AD">
        <w:rPr>
          <w:color w:val="000000" w:themeColor="text1"/>
        </w:rPr>
        <w:tab/>
      </w:r>
      <w:r w:rsidRPr="00D549AD">
        <w:rPr>
          <w:color w:val="000000" w:themeColor="text1"/>
        </w:rPr>
        <w:tab/>
      </w:r>
      <w:r w:rsidRPr="00D549AD">
        <w:rPr>
          <w:color w:val="000000" w:themeColor="text1"/>
        </w:rPr>
        <w:tab/>
      </w:r>
      <w:r w:rsidRPr="00D549AD">
        <w:rPr>
          <w:color w:val="000000" w:themeColor="text1"/>
        </w:rPr>
        <w:tab/>
      </w:r>
      <w:r w:rsidRPr="00D549AD">
        <w:rPr>
          <w:color w:val="000000" w:themeColor="text1"/>
        </w:rPr>
        <w:tab/>
      </w:r>
      <w:r w:rsidRPr="00D549AD">
        <w:rPr>
          <w:color w:val="000000" w:themeColor="text1"/>
        </w:rPr>
        <w:tab/>
        <w:t xml:space="preserve"> </w:t>
      </w:r>
      <w:r w:rsidRPr="00D549AD">
        <w:rPr>
          <w:i/>
          <w:color w:val="000000" w:themeColor="text1"/>
        </w:rPr>
        <w:t>(Official Capacity)</w:t>
      </w:r>
    </w:p>
    <w:p w14:paraId="545C695B" w14:textId="77777777" w:rsidR="009044C9" w:rsidRPr="00D549AD" w:rsidRDefault="009044C9" w:rsidP="009044C9">
      <w:pPr>
        <w:spacing w:after="120"/>
        <w:jc w:val="both"/>
        <w:rPr>
          <w:color w:val="000000" w:themeColor="text1"/>
        </w:rPr>
      </w:pPr>
      <w:r w:rsidRPr="00D549AD">
        <w:rPr>
          <w:color w:val="000000" w:themeColor="text1"/>
        </w:rPr>
        <w:t xml:space="preserve">  </w:t>
      </w:r>
    </w:p>
    <w:p w14:paraId="7842AD6F" w14:textId="77777777" w:rsidR="009044C9" w:rsidRPr="00D549AD" w:rsidRDefault="009044C9" w:rsidP="009044C9">
      <w:pPr>
        <w:spacing w:after="120"/>
        <w:jc w:val="both"/>
        <w:rPr>
          <w:color w:val="000000" w:themeColor="text1"/>
        </w:rPr>
      </w:pPr>
      <w:r w:rsidRPr="00D549AD">
        <w:rPr>
          <w:color w:val="000000" w:themeColor="text1"/>
        </w:rPr>
        <w:t xml:space="preserve">on behalf of the corporation/association/company, I hereby certify that:  </w:t>
      </w:r>
    </w:p>
    <w:p w14:paraId="31047250" w14:textId="77777777" w:rsidR="009044C9" w:rsidRPr="00D549AD" w:rsidRDefault="009044C9" w:rsidP="009044C9">
      <w:pPr>
        <w:spacing w:after="120"/>
        <w:ind w:left="270"/>
        <w:jc w:val="both"/>
        <w:rPr>
          <w:color w:val="000000" w:themeColor="text1"/>
        </w:rPr>
      </w:pPr>
      <w:r w:rsidRPr="00D549AD">
        <w:rPr>
          <w:color w:val="000000" w:themeColor="text1"/>
        </w:rPr>
        <w:t xml:space="preserve">i.   All statements made in this Bidder’s </w:t>
      </w:r>
      <w:r>
        <w:rPr>
          <w:color w:val="000000" w:themeColor="text1"/>
        </w:rPr>
        <w:t>Proposal</w:t>
      </w:r>
      <w:r w:rsidRPr="00D549AD">
        <w:rPr>
          <w:color w:val="000000" w:themeColor="text1"/>
        </w:rPr>
        <w:t xml:space="preserve"> and in the required attachments are true and </w:t>
      </w:r>
    </w:p>
    <w:p w14:paraId="12A22BA0" w14:textId="77777777" w:rsidR="009044C9" w:rsidRPr="00D549AD" w:rsidRDefault="009044C9" w:rsidP="009044C9">
      <w:pPr>
        <w:spacing w:after="120"/>
        <w:ind w:firstLine="540"/>
        <w:jc w:val="both"/>
        <w:rPr>
          <w:color w:val="000000" w:themeColor="text1"/>
        </w:rPr>
      </w:pPr>
      <w:r w:rsidRPr="00D549AD">
        <w:rPr>
          <w:color w:val="000000" w:themeColor="text1"/>
        </w:rPr>
        <w:t xml:space="preserve">correct,  </w:t>
      </w:r>
    </w:p>
    <w:p w14:paraId="72705451" w14:textId="0BD221CF" w:rsidR="009044C9" w:rsidRPr="00D549AD" w:rsidRDefault="009044C9" w:rsidP="009044C9">
      <w:pPr>
        <w:spacing w:after="120"/>
        <w:ind w:firstLine="270"/>
        <w:jc w:val="both"/>
        <w:rPr>
          <w:color w:val="000000" w:themeColor="text1"/>
        </w:rPr>
      </w:pPr>
      <w:r w:rsidRPr="00D549AD">
        <w:rPr>
          <w:color w:val="000000" w:themeColor="text1"/>
        </w:rPr>
        <w:t xml:space="preserve">ii. This </w:t>
      </w:r>
      <w:r>
        <w:rPr>
          <w:color w:val="000000" w:themeColor="text1"/>
        </w:rPr>
        <w:t>Proposal</w:t>
      </w:r>
      <w:r w:rsidRPr="00D549AD">
        <w:rPr>
          <w:color w:val="000000" w:themeColor="text1"/>
        </w:rPr>
        <w:t xml:space="preserve"> is made  for  the  express  purpose  of  developing  the  proposed  </w:t>
      </w:r>
      <w:r w:rsidR="005F4E27">
        <w:rPr>
          <w:color w:val="000000" w:themeColor="text1"/>
        </w:rPr>
        <w:t>e</w:t>
      </w:r>
      <w:r w:rsidR="00AD5BEE">
        <w:rPr>
          <w:color w:val="000000" w:themeColor="text1"/>
        </w:rPr>
        <w:t>mbedded</w:t>
      </w:r>
      <w:r w:rsidR="005F4E27">
        <w:rPr>
          <w:color w:val="000000" w:themeColor="text1"/>
        </w:rPr>
        <w:t xml:space="preserve"> g</w:t>
      </w:r>
      <w:r w:rsidR="00AD5BEE">
        <w:rPr>
          <w:color w:val="000000" w:themeColor="text1"/>
        </w:rPr>
        <w:t>eneration Project</w:t>
      </w:r>
      <w:r w:rsidRPr="00D549AD">
        <w:rPr>
          <w:color w:val="000000" w:themeColor="text1"/>
        </w:rPr>
        <w:t xml:space="preserve">,  </w:t>
      </w:r>
    </w:p>
    <w:p w14:paraId="5A5F944C" w14:textId="4ECD86E4" w:rsidR="009044C9" w:rsidRPr="00D549AD" w:rsidRDefault="009044C9" w:rsidP="009044C9">
      <w:pPr>
        <w:spacing w:after="120"/>
        <w:ind w:firstLine="270"/>
        <w:jc w:val="both"/>
        <w:rPr>
          <w:color w:val="000000" w:themeColor="text1"/>
        </w:rPr>
      </w:pPr>
      <w:r w:rsidRPr="00D549AD">
        <w:rPr>
          <w:color w:val="000000" w:themeColor="text1"/>
        </w:rPr>
        <w:lastRenderedPageBreak/>
        <w:t xml:space="preserve">iii. The Bidder will make available to </w:t>
      </w:r>
      <w:r w:rsidR="004606EC">
        <w:rPr>
          <w:color w:val="000000" w:themeColor="text1"/>
        </w:rPr>
        <w:t xml:space="preserve">[DISTRIBUTION LICENSEE NAME] </w:t>
      </w:r>
      <w:r w:rsidRPr="00D549AD">
        <w:rPr>
          <w:color w:val="000000" w:themeColor="text1"/>
        </w:rPr>
        <w:t xml:space="preserve">any information they may find necessary to verify any item in this </w:t>
      </w:r>
      <w:r>
        <w:rPr>
          <w:color w:val="000000" w:themeColor="text1"/>
        </w:rPr>
        <w:t>Proposal</w:t>
      </w:r>
      <w:r w:rsidRPr="00D549AD">
        <w:rPr>
          <w:color w:val="000000" w:themeColor="text1"/>
        </w:rPr>
        <w:t xml:space="preserve"> or regarding the competence and general reputation of the Bidder,  </w:t>
      </w:r>
    </w:p>
    <w:p w14:paraId="1FC8FE9A" w14:textId="77777777" w:rsidR="009044C9" w:rsidRPr="00D549AD" w:rsidRDefault="009044C9" w:rsidP="009044C9">
      <w:pPr>
        <w:spacing w:after="120"/>
        <w:ind w:firstLine="270"/>
        <w:jc w:val="both"/>
        <w:rPr>
          <w:color w:val="000000" w:themeColor="text1"/>
        </w:rPr>
      </w:pPr>
      <w:r w:rsidRPr="00D549AD">
        <w:rPr>
          <w:color w:val="000000" w:themeColor="text1"/>
        </w:rPr>
        <w:t xml:space="preserve"> iv. That I am duly authorized by the corporation/association/company to make these representations and to sign this </w:t>
      </w:r>
      <w:r>
        <w:rPr>
          <w:color w:val="000000" w:themeColor="text1"/>
        </w:rPr>
        <w:t>Proposal</w:t>
      </w:r>
      <w:r w:rsidRPr="00D549AD">
        <w:rPr>
          <w:color w:val="000000" w:themeColor="text1"/>
        </w:rPr>
        <w:t xml:space="preserve">.  </w:t>
      </w:r>
    </w:p>
    <w:p w14:paraId="7CDC2F5C" w14:textId="77777777" w:rsidR="009044C9" w:rsidRPr="00D549AD" w:rsidRDefault="009044C9" w:rsidP="009044C9">
      <w:pPr>
        <w:spacing w:after="120"/>
        <w:ind w:firstLine="270"/>
        <w:jc w:val="both"/>
        <w:rPr>
          <w:color w:val="000000" w:themeColor="text1"/>
        </w:rPr>
      </w:pPr>
      <w:r w:rsidRPr="00D549AD">
        <w:rPr>
          <w:color w:val="000000" w:themeColor="text1"/>
        </w:rPr>
        <w:t xml:space="preserve">v. The Bidder hereby represents that there are no liabilities, lawsuits, debts, etc. that could reasonably be expected to materially affect the Bidder's ability to arrange the necessary financing for the successful implementation of the proposed Project. </w:t>
      </w:r>
    </w:p>
    <w:p w14:paraId="2611DF53" w14:textId="77777777" w:rsidR="009044C9" w:rsidRPr="00D549AD" w:rsidRDefault="009044C9" w:rsidP="009044C9">
      <w:pPr>
        <w:spacing w:after="120"/>
        <w:ind w:firstLine="270"/>
        <w:jc w:val="both"/>
        <w:rPr>
          <w:color w:val="000000" w:themeColor="text1"/>
        </w:rPr>
      </w:pPr>
    </w:p>
    <w:p w14:paraId="16B13338" w14:textId="77777777" w:rsidR="009044C9" w:rsidRPr="00D549AD" w:rsidRDefault="009044C9" w:rsidP="009044C9">
      <w:pPr>
        <w:spacing w:after="120"/>
        <w:ind w:firstLine="270"/>
        <w:jc w:val="both"/>
        <w:rPr>
          <w:color w:val="000000" w:themeColor="text1"/>
        </w:rPr>
      </w:pPr>
    </w:p>
    <w:p w14:paraId="2706AA6F" w14:textId="77777777" w:rsidR="009044C9" w:rsidRPr="00D549AD" w:rsidRDefault="009044C9" w:rsidP="009044C9">
      <w:pPr>
        <w:spacing w:after="120"/>
        <w:jc w:val="both"/>
        <w:rPr>
          <w:color w:val="000000" w:themeColor="text1"/>
        </w:rPr>
      </w:pPr>
      <w:r w:rsidRPr="00D549AD">
        <w:rPr>
          <w:color w:val="000000" w:themeColor="text1"/>
        </w:rPr>
        <w:t xml:space="preserve">  </w:t>
      </w:r>
    </w:p>
    <w:p w14:paraId="45C53BEA" w14:textId="77777777" w:rsidR="009044C9" w:rsidRPr="00D549AD" w:rsidRDefault="009044C9" w:rsidP="009044C9">
      <w:pPr>
        <w:spacing w:after="120"/>
        <w:jc w:val="both"/>
        <w:rPr>
          <w:color w:val="000000" w:themeColor="text1"/>
        </w:rPr>
      </w:pPr>
      <w:r w:rsidRPr="00D549AD">
        <w:rPr>
          <w:color w:val="000000" w:themeColor="text1"/>
        </w:rPr>
        <w:t xml:space="preserve">Signature:  ...........................................................................................................  </w:t>
      </w:r>
    </w:p>
    <w:p w14:paraId="3A9866CF" w14:textId="77777777" w:rsidR="009044C9" w:rsidRPr="00D549AD" w:rsidRDefault="009044C9" w:rsidP="009044C9">
      <w:pPr>
        <w:spacing w:after="120"/>
        <w:ind w:left="720" w:firstLine="720"/>
        <w:jc w:val="both"/>
        <w:rPr>
          <w:color w:val="000000" w:themeColor="text1"/>
        </w:rPr>
      </w:pPr>
      <w:r w:rsidRPr="00D549AD">
        <w:rPr>
          <w:color w:val="000000" w:themeColor="text1"/>
        </w:rPr>
        <w:t xml:space="preserve">(Secretary/General Partner/ Individual Contractor/Applicant)  </w:t>
      </w:r>
    </w:p>
    <w:p w14:paraId="03ACF522" w14:textId="77777777" w:rsidR="009044C9" w:rsidRPr="00D549AD" w:rsidRDefault="009044C9" w:rsidP="009044C9">
      <w:pPr>
        <w:spacing w:after="120"/>
        <w:jc w:val="both"/>
        <w:rPr>
          <w:color w:val="000000" w:themeColor="text1"/>
        </w:rPr>
      </w:pPr>
      <w:r w:rsidRPr="00D549AD">
        <w:rPr>
          <w:color w:val="000000" w:themeColor="text1"/>
        </w:rPr>
        <w:t xml:space="preserve">  </w:t>
      </w:r>
    </w:p>
    <w:p w14:paraId="1D44DC57" w14:textId="79BBDE04" w:rsidR="009044C9" w:rsidRPr="00D549AD" w:rsidRDefault="009044C9" w:rsidP="009044C9">
      <w:pPr>
        <w:spacing w:after="120"/>
        <w:jc w:val="both"/>
        <w:rPr>
          <w:color w:val="000000" w:themeColor="text1"/>
        </w:rPr>
      </w:pPr>
      <w:r w:rsidRPr="00D549AD">
        <w:rPr>
          <w:color w:val="000000" w:themeColor="text1"/>
        </w:rPr>
        <w:t xml:space="preserve">SUBSCRIBED AND SWORN TO before me this ................... day of .............................. 202.....  </w:t>
      </w:r>
    </w:p>
    <w:p w14:paraId="75C5B7EA" w14:textId="77777777" w:rsidR="009044C9" w:rsidRPr="00D549AD" w:rsidRDefault="009044C9" w:rsidP="009044C9">
      <w:pPr>
        <w:spacing w:after="120"/>
        <w:jc w:val="both"/>
        <w:rPr>
          <w:color w:val="000000" w:themeColor="text1"/>
        </w:rPr>
      </w:pPr>
      <w:r w:rsidRPr="00D549AD">
        <w:rPr>
          <w:color w:val="000000" w:themeColor="text1"/>
        </w:rPr>
        <w:t xml:space="preserve">  </w:t>
      </w:r>
    </w:p>
    <w:p w14:paraId="3D2D82B2" w14:textId="77777777" w:rsidR="009044C9" w:rsidRPr="00D549AD" w:rsidRDefault="009044C9" w:rsidP="009044C9">
      <w:pPr>
        <w:spacing w:after="120"/>
        <w:jc w:val="both"/>
        <w:rPr>
          <w:color w:val="000000" w:themeColor="text1"/>
        </w:rPr>
      </w:pPr>
      <w:r w:rsidRPr="00D549AD">
        <w:rPr>
          <w:color w:val="000000" w:themeColor="text1"/>
        </w:rPr>
        <w:t xml:space="preserve">at ...........................................................................................  </w:t>
      </w:r>
    </w:p>
    <w:p w14:paraId="15FBB5B7" w14:textId="77777777" w:rsidR="009044C9" w:rsidRPr="00D549AD" w:rsidRDefault="009044C9" w:rsidP="009044C9">
      <w:pPr>
        <w:spacing w:after="120"/>
        <w:jc w:val="both"/>
        <w:rPr>
          <w:color w:val="000000" w:themeColor="text1"/>
        </w:rPr>
      </w:pPr>
      <w:r w:rsidRPr="00D549AD">
        <w:rPr>
          <w:color w:val="000000" w:themeColor="text1"/>
        </w:rPr>
        <w:t xml:space="preserve">  </w:t>
      </w:r>
    </w:p>
    <w:p w14:paraId="7476F928" w14:textId="77777777" w:rsidR="009044C9" w:rsidRPr="00D549AD" w:rsidRDefault="009044C9" w:rsidP="009044C9">
      <w:pPr>
        <w:spacing w:after="120"/>
        <w:jc w:val="both"/>
        <w:rPr>
          <w:color w:val="000000" w:themeColor="text1"/>
        </w:rPr>
      </w:pPr>
      <w:r w:rsidRPr="00D549AD">
        <w:rPr>
          <w:color w:val="000000" w:themeColor="text1"/>
        </w:rPr>
        <w:t xml:space="preserve">Notary Public/Justice of the Peace:  </w:t>
      </w:r>
    </w:p>
    <w:p w14:paraId="13415EE8" w14:textId="77777777" w:rsidR="009044C9" w:rsidRPr="00D549AD" w:rsidRDefault="009044C9" w:rsidP="009044C9">
      <w:pPr>
        <w:spacing w:after="120"/>
        <w:jc w:val="both"/>
        <w:rPr>
          <w:color w:val="000000" w:themeColor="text1"/>
        </w:rPr>
      </w:pPr>
      <w:r w:rsidRPr="00D549AD">
        <w:rPr>
          <w:color w:val="000000" w:themeColor="text1"/>
        </w:rPr>
        <w:t xml:space="preserve"> ................................................................................................................</w:t>
      </w:r>
    </w:p>
    <w:p w14:paraId="4DE2A8FF" w14:textId="77777777" w:rsidR="009044C9" w:rsidRPr="00D549AD" w:rsidRDefault="009044C9" w:rsidP="009044C9">
      <w:pPr>
        <w:spacing w:after="120"/>
        <w:jc w:val="both"/>
        <w:rPr>
          <w:color w:val="000000" w:themeColor="text1"/>
        </w:rPr>
      </w:pPr>
    </w:p>
    <w:p w14:paraId="0B7A19C1" w14:textId="77777777" w:rsidR="009044C9" w:rsidRPr="00D549AD" w:rsidRDefault="009044C9" w:rsidP="009044C9">
      <w:pPr>
        <w:spacing w:after="120"/>
        <w:jc w:val="both"/>
        <w:rPr>
          <w:color w:val="000000" w:themeColor="text1"/>
        </w:rPr>
      </w:pPr>
    </w:p>
    <w:p w14:paraId="663AAFCB" w14:textId="77777777" w:rsidR="009044C9" w:rsidRPr="00D549AD" w:rsidRDefault="009044C9" w:rsidP="009044C9">
      <w:pPr>
        <w:spacing w:after="120"/>
        <w:jc w:val="both"/>
        <w:rPr>
          <w:color w:val="000000" w:themeColor="text1"/>
        </w:rPr>
      </w:pPr>
    </w:p>
    <w:p w14:paraId="7476DECD" w14:textId="77777777" w:rsidR="009044C9" w:rsidRPr="00D549AD" w:rsidRDefault="009044C9" w:rsidP="009044C9">
      <w:pPr>
        <w:spacing w:after="120"/>
        <w:jc w:val="both"/>
        <w:rPr>
          <w:color w:val="000000" w:themeColor="text1"/>
        </w:rPr>
      </w:pPr>
    </w:p>
    <w:p w14:paraId="0F4E596F" w14:textId="77777777" w:rsidR="009044C9" w:rsidRPr="00D549AD" w:rsidRDefault="009044C9" w:rsidP="009044C9">
      <w:pPr>
        <w:spacing w:after="120"/>
        <w:jc w:val="both"/>
        <w:rPr>
          <w:color w:val="000000" w:themeColor="text1"/>
        </w:rPr>
      </w:pPr>
    </w:p>
    <w:p w14:paraId="4BC9ADA6" w14:textId="77777777" w:rsidR="009044C9" w:rsidRPr="00D549AD" w:rsidRDefault="009044C9" w:rsidP="009044C9">
      <w:pPr>
        <w:spacing w:after="120"/>
        <w:jc w:val="both"/>
        <w:rPr>
          <w:color w:val="000000" w:themeColor="text1"/>
        </w:rPr>
      </w:pPr>
    </w:p>
    <w:p w14:paraId="1317873C" w14:textId="77777777" w:rsidR="009044C9" w:rsidRPr="00D549AD" w:rsidRDefault="009044C9" w:rsidP="009044C9">
      <w:pPr>
        <w:spacing w:after="120"/>
        <w:jc w:val="both"/>
        <w:rPr>
          <w:color w:val="000000" w:themeColor="text1"/>
        </w:rPr>
      </w:pPr>
    </w:p>
    <w:p w14:paraId="08ABB8AE" w14:textId="77777777" w:rsidR="009044C9" w:rsidRPr="00D549AD" w:rsidRDefault="009044C9" w:rsidP="009044C9">
      <w:pPr>
        <w:spacing w:after="120"/>
        <w:jc w:val="both"/>
        <w:rPr>
          <w:rFonts w:eastAsiaTheme="majorEastAsia" w:cstheme="majorBidi"/>
          <w:color w:val="000000" w:themeColor="text1"/>
        </w:rPr>
      </w:pPr>
      <w:r w:rsidRPr="00D549AD">
        <w:rPr>
          <w:color w:val="000000" w:themeColor="text1"/>
        </w:rPr>
        <w:br w:type="page"/>
      </w:r>
    </w:p>
    <w:p w14:paraId="3ED8A14F" w14:textId="77777777" w:rsidR="009044C9" w:rsidRPr="00D549AD" w:rsidRDefault="009044C9" w:rsidP="009044C9">
      <w:pPr>
        <w:pStyle w:val="Heading3"/>
        <w:spacing w:before="0"/>
        <w:jc w:val="both"/>
        <w:rPr>
          <w:color w:val="000000" w:themeColor="text1"/>
        </w:rPr>
      </w:pPr>
      <w:bookmarkStart w:id="30" w:name="_Toc12911128"/>
      <w:bookmarkStart w:id="31" w:name="_Toc141193622"/>
      <w:r w:rsidRPr="00D549AD">
        <w:rPr>
          <w:color w:val="000000" w:themeColor="text1"/>
        </w:rPr>
        <w:lastRenderedPageBreak/>
        <w:t>APPENDIX 2a: APPLICANT’S ORGANI</w:t>
      </w:r>
      <w:r>
        <w:rPr>
          <w:color w:val="000000" w:themeColor="text1"/>
        </w:rPr>
        <w:t>S</w:t>
      </w:r>
      <w:r w:rsidRPr="00D549AD">
        <w:rPr>
          <w:color w:val="000000" w:themeColor="text1"/>
        </w:rPr>
        <w:t>ATION*</w:t>
      </w:r>
      <w:bookmarkEnd w:id="30"/>
      <w:bookmarkEnd w:id="31"/>
    </w:p>
    <w:p w14:paraId="17B13316" w14:textId="77777777" w:rsidR="009044C9" w:rsidRPr="00D549AD" w:rsidRDefault="009044C9" w:rsidP="009044C9">
      <w:pPr>
        <w:spacing w:after="120"/>
        <w:jc w:val="both"/>
        <w:rPr>
          <w:color w:val="000000" w:themeColor="text1"/>
        </w:rPr>
      </w:pPr>
    </w:p>
    <w:tbl>
      <w:tblPr>
        <w:tblStyle w:val="TableGrid"/>
        <w:tblpPr w:leftFromText="180" w:rightFromText="180" w:vertAnchor="page" w:horzAnchor="margin" w:tblpY="2104"/>
        <w:tblW w:w="0" w:type="auto"/>
        <w:tblLook w:val="04A0" w:firstRow="1" w:lastRow="0" w:firstColumn="1" w:lastColumn="0" w:noHBand="0" w:noVBand="1"/>
      </w:tblPr>
      <w:tblGrid>
        <w:gridCol w:w="3995"/>
        <w:gridCol w:w="5355"/>
      </w:tblGrid>
      <w:tr w:rsidR="009044C9" w:rsidRPr="00D549AD" w14:paraId="2D041E4D" w14:textId="77777777" w:rsidTr="00A5191D">
        <w:tc>
          <w:tcPr>
            <w:tcW w:w="3995" w:type="dxa"/>
          </w:tcPr>
          <w:p w14:paraId="04018F3D" w14:textId="77777777" w:rsidR="009044C9" w:rsidRPr="00D549AD" w:rsidRDefault="009044C9" w:rsidP="00A5191D">
            <w:pPr>
              <w:spacing w:after="120"/>
              <w:jc w:val="both"/>
              <w:rPr>
                <w:color w:val="000000" w:themeColor="text1"/>
                <w:szCs w:val="24"/>
              </w:rPr>
            </w:pPr>
            <w:r w:rsidRPr="00D549AD">
              <w:rPr>
                <w:color w:val="000000" w:themeColor="text1"/>
                <w:szCs w:val="24"/>
              </w:rPr>
              <w:t>Date:</w:t>
            </w:r>
          </w:p>
        </w:tc>
        <w:tc>
          <w:tcPr>
            <w:tcW w:w="5355" w:type="dxa"/>
          </w:tcPr>
          <w:p w14:paraId="4AE0CC22" w14:textId="77777777" w:rsidR="009044C9" w:rsidRPr="00D549AD" w:rsidRDefault="009044C9" w:rsidP="00A5191D">
            <w:pPr>
              <w:spacing w:after="120"/>
              <w:jc w:val="both"/>
              <w:rPr>
                <w:color w:val="000000" w:themeColor="text1"/>
                <w:szCs w:val="24"/>
              </w:rPr>
            </w:pPr>
          </w:p>
        </w:tc>
      </w:tr>
      <w:tr w:rsidR="009044C9" w:rsidRPr="00D549AD" w14:paraId="25D22627" w14:textId="77777777" w:rsidTr="00A5191D">
        <w:tc>
          <w:tcPr>
            <w:tcW w:w="3995" w:type="dxa"/>
          </w:tcPr>
          <w:p w14:paraId="120B43AC" w14:textId="77777777" w:rsidR="009044C9" w:rsidRPr="00D549AD" w:rsidRDefault="009044C9" w:rsidP="00A5191D">
            <w:pPr>
              <w:spacing w:after="120"/>
              <w:jc w:val="both"/>
              <w:rPr>
                <w:color w:val="000000" w:themeColor="text1"/>
                <w:szCs w:val="24"/>
              </w:rPr>
            </w:pPr>
            <w:r w:rsidRPr="00D549AD">
              <w:rPr>
                <w:color w:val="000000" w:themeColor="text1"/>
                <w:szCs w:val="24"/>
              </w:rPr>
              <w:t>Entity’s Name:</w:t>
            </w:r>
          </w:p>
        </w:tc>
        <w:tc>
          <w:tcPr>
            <w:tcW w:w="5355" w:type="dxa"/>
          </w:tcPr>
          <w:p w14:paraId="552FCCD7" w14:textId="77777777" w:rsidR="009044C9" w:rsidRPr="00D549AD" w:rsidRDefault="009044C9" w:rsidP="00A5191D">
            <w:pPr>
              <w:spacing w:after="120"/>
              <w:jc w:val="both"/>
              <w:rPr>
                <w:color w:val="000000" w:themeColor="text1"/>
                <w:szCs w:val="24"/>
              </w:rPr>
            </w:pPr>
          </w:p>
        </w:tc>
      </w:tr>
      <w:tr w:rsidR="009044C9" w:rsidRPr="00D549AD" w14:paraId="26A29C3E" w14:textId="77777777" w:rsidTr="00A5191D">
        <w:tc>
          <w:tcPr>
            <w:tcW w:w="3995" w:type="dxa"/>
          </w:tcPr>
          <w:p w14:paraId="0A0E7C0A" w14:textId="77777777" w:rsidR="009044C9" w:rsidRPr="00D549AD" w:rsidRDefault="009044C9" w:rsidP="00A5191D">
            <w:pPr>
              <w:spacing w:after="120"/>
              <w:jc w:val="both"/>
              <w:rPr>
                <w:color w:val="000000" w:themeColor="text1"/>
                <w:szCs w:val="24"/>
              </w:rPr>
            </w:pPr>
            <w:r w:rsidRPr="00D549AD">
              <w:rPr>
                <w:color w:val="000000" w:themeColor="text1"/>
                <w:szCs w:val="24"/>
              </w:rPr>
              <w:t>Entity’s Country of Incorporation:</w:t>
            </w:r>
          </w:p>
        </w:tc>
        <w:tc>
          <w:tcPr>
            <w:tcW w:w="5355" w:type="dxa"/>
          </w:tcPr>
          <w:p w14:paraId="68B94540" w14:textId="77777777" w:rsidR="009044C9" w:rsidRPr="00D549AD" w:rsidRDefault="009044C9" w:rsidP="00A5191D">
            <w:pPr>
              <w:spacing w:after="120"/>
              <w:jc w:val="both"/>
              <w:rPr>
                <w:color w:val="000000" w:themeColor="text1"/>
                <w:szCs w:val="24"/>
              </w:rPr>
            </w:pPr>
          </w:p>
        </w:tc>
      </w:tr>
      <w:tr w:rsidR="009044C9" w:rsidRPr="00D549AD" w14:paraId="58FA14D0" w14:textId="77777777" w:rsidTr="00A5191D">
        <w:tc>
          <w:tcPr>
            <w:tcW w:w="3995" w:type="dxa"/>
          </w:tcPr>
          <w:p w14:paraId="4750B0E4" w14:textId="77777777" w:rsidR="009044C9" w:rsidRPr="00D549AD" w:rsidRDefault="009044C9" w:rsidP="00A5191D">
            <w:pPr>
              <w:spacing w:after="120"/>
              <w:jc w:val="both"/>
              <w:rPr>
                <w:color w:val="000000" w:themeColor="text1"/>
                <w:szCs w:val="24"/>
              </w:rPr>
            </w:pPr>
            <w:r w:rsidRPr="00D549AD">
              <w:rPr>
                <w:color w:val="000000" w:themeColor="text1"/>
                <w:szCs w:val="24"/>
              </w:rPr>
              <w:t>Entity’s Address:</w:t>
            </w:r>
          </w:p>
        </w:tc>
        <w:tc>
          <w:tcPr>
            <w:tcW w:w="5355" w:type="dxa"/>
          </w:tcPr>
          <w:p w14:paraId="7D9F07C5" w14:textId="77777777" w:rsidR="009044C9" w:rsidRPr="00D549AD" w:rsidRDefault="009044C9" w:rsidP="00A5191D">
            <w:pPr>
              <w:spacing w:after="120"/>
              <w:jc w:val="both"/>
              <w:rPr>
                <w:color w:val="000000" w:themeColor="text1"/>
                <w:szCs w:val="24"/>
              </w:rPr>
            </w:pPr>
          </w:p>
        </w:tc>
      </w:tr>
      <w:tr w:rsidR="009044C9" w:rsidRPr="00D549AD" w14:paraId="1EE7CC4A" w14:textId="77777777" w:rsidTr="00A5191D">
        <w:tc>
          <w:tcPr>
            <w:tcW w:w="3995" w:type="dxa"/>
          </w:tcPr>
          <w:p w14:paraId="0CFD6055" w14:textId="77777777" w:rsidR="009044C9" w:rsidRPr="00D549AD" w:rsidRDefault="009044C9" w:rsidP="00A5191D">
            <w:pPr>
              <w:spacing w:after="120"/>
              <w:jc w:val="both"/>
              <w:rPr>
                <w:color w:val="000000" w:themeColor="text1"/>
                <w:szCs w:val="24"/>
              </w:rPr>
            </w:pPr>
            <w:r w:rsidRPr="00D549AD">
              <w:rPr>
                <w:color w:val="000000" w:themeColor="text1"/>
                <w:szCs w:val="24"/>
              </w:rPr>
              <w:t>Entity’s Email Contact:</w:t>
            </w:r>
          </w:p>
        </w:tc>
        <w:tc>
          <w:tcPr>
            <w:tcW w:w="5355" w:type="dxa"/>
          </w:tcPr>
          <w:p w14:paraId="6F655E83" w14:textId="77777777" w:rsidR="009044C9" w:rsidRPr="00D549AD" w:rsidRDefault="009044C9" w:rsidP="00A5191D">
            <w:pPr>
              <w:spacing w:after="120"/>
              <w:jc w:val="both"/>
              <w:rPr>
                <w:color w:val="000000" w:themeColor="text1"/>
                <w:szCs w:val="24"/>
              </w:rPr>
            </w:pPr>
          </w:p>
        </w:tc>
      </w:tr>
      <w:tr w:rsidR="009044C9" w:rsidRPr="00D549AD" w14:paraId="6944F09F" w14:textId="77777777" w:rsidTr="00A5191D">
        <w:tc>
          <w:tcPr>
            <w:tcW w:w="3995" w:type="dxa"/>
          </w:tcPr>
          <w:p w14:paraId="3D9500BC" w14:textId="77777777" w:rsidR="009044C9" w:rsidRPr="00D549AD" w:rsidRDefault="009044C9" w:rsidP="00A5191D">
            <w:pPr>
              <w:spacing w:after="120"/>
              <w:jc w:val="both"/>
              <w:rPr>
                <w:color w:val="000000" w:themeColor="text1"/>
                <w:szCs w:val="24"/>
              </w:rPr>
            </w:pPr>
            <w:r w:rsidRPr="00D549AD">
              <w:rPr>
                <w:color w:val="000000" w:themeColor="text1"/>
                <w:szCs w:val="24"/>
              </w:rPr>
              <w:t>Entity’s Website:</w:t>
            </w:r>
          </w:p>
        </w:tc>
        <w:tc>
          <w:tcPr>
            <w:tcW w:w="5355" w:type="dxa"/>
          </w:tcPr>
          <w:p w14:paraId="1849FB93" w14:textId="77777777" w:rsidR="009044C9" w:rsidRPr="00D549AD" w:rsidRDefault="009044C9" w:rsidP="00A5191D">
            <w:pPr>
              <w:spacing w:after="120"/>
              <w:jc w:val="both"/>
              <w:rPr>
                <w:color w:val="000000" w:themeColor="text1"/>
                <w:szCs w:val="24"/>
              </w:rPr>
            </w:pPr>
          </w:p>
        </w:tc>
      </w:tr>
      <w:tr w:rsidR="009044C9" w:rsidRPr="00D549AD" w14:paraId="3484C73F" w14:textId="77777777" w:rsidTr="00A5191D">
        <w:tc>
          <w:tcPr>
            <w:tcW w:w="3995" w:type="dxa"/>
          </w:tcPr>
          <w:p w14:paraId="14CFE2C6" w14:textId="77777777" w:rsidR="009044C9" w:rsidRPr="00D549AD" w:rsidRDefault="009044C9" w:rsidP="00A5191D">
            <w:pPr>
              <w:spacing w:after="120"/>
              <w:jc w:val="both"/>
              <w:rPr>
                <w:color w:val="000000" w:themeColor="text1"/>
                <w:szCs w:val="24"/>
              </w:rPr>
            </w:pPr>
            <w:r w:rsidRPr="00D549AD">
              <w:rPr>
                <w:color w:val="000000" w:themeColor="text1"/>
                <w:szCs w:val="24"/>
              </w:rPr>
              <w:t>Telephone No:</w:t>
            </w:r>
          </w:p>
        </w:tc>
        <w:tc>
          <w:tcPr>
            <w:tcW w:w="5355" w:type="dxa"/>
          </w:tcPr>
          <w:p w14:paraId="063B85B3" w14:textId="77777777" w:rsidR="009044C9" w:rsidRPr="00D549AD" w:rsidRDefault="009044C9" w:rsidP="00A5191D">
            <w:pPr>
              <w:spacing w:after="120"/>
              <w:jc w:val="both"/>
              <w:rPr>
                <w:color w:val="000000" w:themeColor="text1"/>
                <w:szCs w:val="24"/>
              </w:rPr>
            </w:pPr>
          </w:p>
        </w:tc>
      </w:tr>
      <w:tr w:rsidR="009044C9" w:rsidRPr="00D549AD" w14:paraId="04C53D20" w14:textId="77777777" w:rsidTr="00A5191D">
        <w:tc>
          <w:tcPr>
            <w:tcW w:w="3995" w:type="dxa"/>
          </w:tcPr>
          <w:p w14:paraId="64DC7D99" w14:textId="77777777" w:rsidR="009044C9" w:rsidRPr="00D549AD" w:rsidRDefault="009044C9" w:rsidP="00A5191D">
            <w:pPr>
              <w:spacing w:after="120"/>
              <w:jc w:val="both"/>
              <w:rPr>
                <w:color w:val="000000" w:themeColor="text1"/>
                <w:szCs w:val="24"/>
              </w:rPr>
            </w:pPr>
            <w:r w:rsidRPr="00D549AD">
              <w:rPr>
                <w:color w:val="000000" w:themeColor="text1"/>
                <w:szCs w:val="24"/>
              </w:rPr>
              <w:t>Fax No:</w:t>
            </w:r>
          </w:p>
        </w:tc>
        <w:tc>
          <w:tcPr>
            <w:tcW w:w="5355" w:type="dxa"/>
          </w:tcPr>
          <w:p w14:paraId="79CB3BE2" w14:textId="77777777" w:rsidR="009044C9" w:rsidRPr="00D549AD" w:rsidRDefault="009044C9" w:rsidP="00A5191D">
            <w:pPr>
              <w:spacing w:after="120"/>
              <w:jc w:val="both"/>
              <w:rPr>
                <w:color w:val="000000" w:themeColor="text1"/>
                <w:szCs w:val="24"/>
              </w:rPr>
            </w:pPr>
          </w:p>
        </w:tc>
      </w:tr>
      <w:tr w:rsidR="009044C9" w:rsidRPr="00D549AD" w14:paraId="17996C38" w14:textId="77777777" w:rsidTr="00A5191D">
        <w:tc>
          <w:tcPr>
            <w:tcW w:w="3995" w:type="dxa"/>
          </w:tcPr>
          <w:p w14:paraId="1DC69705" w14:textId="77777777" w:rsidR="009044C9" w:rsidRPr="00D549AD" w:rsidRDefault="009044C9" w:rsidP="00A5191D">
            <w:pPr>
              <w:spacing w:after="120"/>
              <w:jc w:val="both"/>
              <w:rPr>
                <w:color w:val="000000" w:themeColor="text1"/>
                <w:szCs w:val="24"/>
              </w:rPr>
            </w:pPr>
            <w:r w:rsidRPr="00D549AD">
              <w:rPr>
                <w:color w:val="000000" w:themeColor="text1"/>
                <w:szCs w:val="24"/>
              </w:rPr>
              <w:t>Address of Registered Office:</w:t>
            </w:r>
          </w:p>
        </w:tc>
        <w:tc>
          <w:tcPr>
            <w:tcW w:w="5355" w:type="dxa"/>
          </w:tcPr>
          <w:p w14:paraId="669C5C9A" w14:textId="77777777" w:rsidR="009044C9" w:rsidRPr="00D549AD" w:rsidRDefault="009044C9" w:rsidP="00A5191D">
            <w:pPr>
              <w:spacing w:after="120"/>
              <w:jc w:val="both"/>
              <w:rPr>
                <w:color w:val="000000" w:themeColor="text1"/>
                <w:szCs w:val="24"/>
              </w:rPr>
            </w:pPr>
          </w:p>
        </w:tc>
      </w:tr>
      <w:tr w:rsidR="009044C9" w:rsidRPr="00D549AD" w14:paraId="3251167C" w14:textId="77777777" w:rsidTr="00A5191D">
        <w:tc>
          <w:tcPr>
            <w:tcW w:w="3995" w:type="dxa"/>
          </w:tcPr>
          <w:p w14:paraId="73D965E0" w14:textId="77777777" w:rsidR="009044C9" w:rsidRPr="00D549AD" w:rsidRDefault="009044C9" w:rsidP="00A5191D">
            <w:pPr>
              <w:spacing w:after="120"/>
              <w:jc w:val="both"/>
              <w:rPr>
                <w:color w:val="000000" w:themeColor="text1"/>
                <w:szCs w:val="24"/>
              </w:rPr>
            </w:pPr>
            <w:r w:rsidRPr="00D549AD">
              <w:rPr>
                <w:color w:val="000000" w:themeColor="text1"/>
                <w:szCs w:val="24"/>
              </w:rPr>
              <w:t>Local Contact and Address (if applicable):</w:t>
            </w:r>
          </w:p>
        </w:tc>
        <w:tc>
          <w:tcPr>
            <w:tcW w:w="5355" w:type="dxa"/>
          </w:tcPr>
          <w:p w14:paraId="762631CA" w14:textId="77777777" w:rsidR="009044C9" w:rsidRPr="00D549AD" w:rsidRDefault="009044C9" w:rsidP="00A5191D">
            <w:pPr>
              <w:spacing w:after="120"/>
              <w:jc w:val="both"/>
              <w:rPr>
                <w:color w:val="000000" w:themeColor="text1"/>
                <w:szCs w:val="24"/>
              </w:rPr>
            </w:pPr>
          </w:p>
        </w:tc>
      </w:tr>
      <w:tr w:rsidR="009044C9" w:rsidRPr="00D549AD" w14:paraId="1BB07D1E" w14:textId="77777777" w:rsidTr="00A5191D">
        <w:tc>
          <w:tcPr>
            <w:tcW w:w="3995" w:type="dxa"/>
          </w:tcPr>
          <w:p w14:paraId="6BD84F83" w14:textId="77777777" w:rsidR="009044C9" w:rsidRPr="00D549AD" w:rsidRDefault="009044C9" w:rsidP="00A5191D">
            <w:pPr>
              <w:spacing w:after="120"/>
              <w:jc w:val="both"/>
              <w:rPr>
                <w:color w:val="000000" w:themeColor="text1"/>
                <w:szCs w:val="24"/>
              </w:rPr>
            </w:pPr>
            <w:r w:rsidRPr="00D549AD">
              <w:rPr>
                <w:color w:val="000000" w:themeColor="text1"/>
                <w:szCs w:val="24"/>
              </w:rPr>
              <w:t>Year Organized:</w:t>
            </w:r>
          </w:p>
        </w:tc>
        <w:tc>
          <w:tcPr>
            <w:tcW w:w="5355" w:type="dxa"/>
          </w:tcPr>
          <w:p w14:paraId="646F44D5" w14:textId="77777777" w:rsidR="009044C9" w:rsidRPr="00D549AD" w:rsidRDefault="009044C9" w:rsidP="00A5191D">
            <w:pPr>
              <w:spacing w:after="120"/>
              <w:jc w:val="both"/>
              <w:rPr>
                <w:color w:val="000000" w:themeColor="text1"/>
                <w:szCs w:val="24"/>
              </w:rPr>
            </w:pPr>
          </w:p>
        </w:tc>
      </w:tr>
      <w:tr w:rsidR="009044C9" w:rsidRPr="00D549AD" w14:paraId="73FBA43C" w14:textId="77777777" w:rsidTr="00A5191D">
        <w:tc>
          <w:tcPr>
            <w:tcW w:w="3995" w:type="dxa"/>
          </w:tcPr>
          <w:p w14:paraId="5CBCA44A" w14:textId="77777777" w:rsidR="009044C9" w:rsidRPr="00D549AD" w:rsidRDefault="009044C9" w:rsidP="00A5191D">
            <w:pPr>
              <w:spacing w:after="120"/>
              <w:jc w:val="both"/>
              <w:rPr>
                <w:color w:val="000000" w:themeColor="text1"/>
                <w:szCs w:val="24"/>
              </w:rPr>
            </w:pPr>
            <w:r w:rsidRPr="00D549AD">
              <w:rPr>
                <w:color w:val="000000" w:themeColor="text1"/>
                <w:szCs w:val="24"/>
              </w:rPr>
              <w:t>Type of Association:</w:t>
            </w:r>
          </w:p>
        </w:tc>
        <w:tc>
          <w:tcPr>
            <w:tcW w:w="5355" w:type="dxa"/>
          </w:tcPr>
          <w:p w14:paraId="4BF79428" w14:textId="77777777" w:rsidR="009044C9" w:rsidRPr="00D549AD" w:rsidRDefault="009044C9" w:rsidP="00A5191D">
            <w:pPr>
              <w:spacing w:after="120"/>
              <w:jc w:val="both"/>
              <w:rPr>
                <w:color w:val="000000" w:themeColor="text1"/>
                <w:szCs w:val="24"/>
              </w:rPr>
            </w:pPr>
          </w:p>
        </w:tc>
      </w:tr>
      <w:tr w:rsidR="009044C9" w:rsidRPr="00D549AD" w14:paraId="5CDE469E" w14:textId="77777777" w:rsidTr="00A5191D">
        <w:tc>
          <w:tcPr>
            <w:tcW w:w="3995" w:type="dxa"/>
          </w:tcPr>
          <w:p w14:paraId="17D88C9B" w14:textId="77777777" w:rsidR="009044C9" w:rsidRPr="00D549AD" w:rsidRDefault="009044C9" w:rsidP="00A5191D">
            <w:pPr>
              <w:spacing w:after="120"/>
              <w:jc w:val="both"/>
              <w:rPr>
                <w:color w:val="000000" w:themeColor="text1"/>
                <w:szCs w:val="24"/>
              </w:rPr>
            </w:pPr>
            <w:r w:rsidRPr="00D549AD">
              <w:rPr>
                <w:color w:val="000000" w:themeColor="text1"/>
                <w:szCs w:val="24"/>
              </w:rPr>
              <w:t>Registration Number:</w:t>
            </w:r>
          </w:p>
        </w:tc>
        <w:tc>
          <w:tcPr>
            <w:tcW w:w="5355" w:type="dxa"/>
          </w:tcPr>
          <w:p w14:paraId="6996E50E" w14:textId="77777777" w:rsidR="009044C9" w:rsidRPr="00D549AD" w:rsidRDefault="009044C9" w:rsidP="00A5191D">
            <w:pPr>
              <w:spacing w:after="120"/>
              <w:jc w:val="both"/>
              <w:rPr>
                <w:color w:val="000000" w:themeColor="text1"/>
                <w:szCs w:val="24"/>
              </w:rPr>
            </w:pPr>
          </w:p>
        </w:tc>
      </w:tr>
    </w:tbl>
    <w:p w14:paraId="5647F0E4" w14:textId="77777777" w:rsidR="009044C9" w:rsidRPr="00D549AD" w:rsidRDefault="009044C9" w:rsidP="009044C9">
      <w:pPr>
        <w:spacing w:after="120"/>
        <w:jc w:val="both"/>
        <w:rPr>
          <w:color w:val="000000" w:themeColor="text1"/>
        </w:rPr>
      </w:pPr>
    </w:p>
    <w:p w14:paraId="20F13E56" w14:textId="77777777" w:rsidR="009044C9" w:rsidRPr="00D549AD" w:rsidRDefault="009044C9" w:rsidP="009044C9">
      <w:pPr>
        <w:spacing w:after="120"/>
        <w:jc w:val="both"/>
        <w:rPr>
          <w:color w:val="000000" w:themeColor="text1"/>
        </w:rPr>
      </w:pPr>
      <w:r w:rsidRPr="00D549AD">
        <w:rPr>
          <w:color w:val="000000" w:themeColor="text1"/>
        </w:rPr>
        <w:t>*In the event that the Applicant is comprised of more than one entity, separate forms shall be submitted for each such entity.</w:t>
      </w:r>
    </w:p>
    <w:p w14:paraId="61F1251C" w14:textId="77777777" w:rsidR="009044C9" w:rsidRPr="00D549AD" w:rsidRDefault="009044C9" w:rsidP="009044C9">
      <w:pPr>
        <w:spacing w:after="120"/>
        <w:jc w:val="both"/>
        <w:rPr>
          <w:color w:val="000000" w:themeColor="text1"/>
        </w:rPr>
      </w:pPr>
    </w:p>
    <w:p w14:paraId="7B298207" w14:textId="77777777" w:rsidR="009044C9" w:rsidRPr="00D549AD" w:rsidRDefault="009044C9" w:rsidP="009044C9">
      <w:pPr>
        <w:spacing w:after="120"/>
        <w:jc w:val="both"/>
        <w:rPr>
          <w:color w:val="000000" w:themeColor="text1"/>
        </w:rPr>
      </w:pPr>
    </w:p>
    <w:p w14:paraId="026E451A" w14:textId="77777777" w:rsidR="009044C9" w:rsidRPr="00D549AD" w:rsidRDefault="009044C9" w:rsidP="009044C9">
      <w:pPr>
        <w:spacing w:after="120"/>
        <w:jc w:val="both"/>
        <w:rPr>
          <w:color w:val="000000" w:themeColor="text1"/>
        </w:rPr>
      </w:pPr>
    </w:p>
    <w:p w14:paraId="5B5DA1FA" w14:textId="77777777" w:rsidR="009044C9" w:rsidRPr="00D549AD" w:rsidRDefault="009044C9" w:rsidP="009044C9">
      <w:pPr>
        <w:spacing w:after="120"/>
        <w:jc w:val="both"/>
        <w:rPr>
          <w:color w:val="000000" w:themeColor="text1"/>
        </w:rPr>
      </w:pPr>
    </w:p>
    <w:p w14:paraId="321BE21E" w14:textId="77777777" w:rsidR="009044C9" w:rsidRPr="00D549AD" w:rsidRDefault="009044C9" w:rsidP="009044C9">
      <w:pPr>
        <w:spacing w:after="120"/>
        <w:jc w:val="both"/>
        <w:rPr>
          <w:color w:val="000000" w:themeColor="text1"/>
        </w:rPr>
      </w:pPr>
    </w:p>
    <w:p w14:paraId="72BE71C3" w14:textId="77777777" w:rsidR="009044C9" w:rsidRPr="00D549AD" w:rsidRDefault="009044C9" w:rsidP="009044C9">
      <w:pPr>
        <w:spacing w:after="120"/>
        <w:jc w:val="both"/>
        <w:rPr>
          <w:color w:val="000000" w:themeColor="text1"/>
        </w:rPr>
      </w:pPr>
    </w:p>
    <w:p w14:paraId="0F1F3004" w14:textId="77777777" w:rsidR="009044C9" w:rsidRPr="00D549AD" w:rsidRDefault="009044C9" w:rsidP="009044C9">
      <w:pPr>
        <w:spacing w:after="120"/>
        <w:jc w:val="both"/>
        <w:rPr>
          <w:color w:val="000000" w:themeColor="text1"/>
        </w:rPr>
      </w:pPr>
    </w:p>
    <w:p w14:paraId="3A81CBC4" w14:textId="77777777" w:rsidR="009044C9" w:rsidRPr="00D549AD" w:rsidRDefault="009044C9" w:rsidP="009044C9">
      <w:pPr>
        <w:spacing w:after="120"/>
        <w:jc w:val="both"/>
        <w:rPr>
          <w:color w:val="000000" w:themeColor="text1"/>
        </w:rPr>
      </w:pPr>
    </w:p>
    <w:p w14:paraId="2072EE87" w14:textId="77777777" w:rsidR="009044C9" w:rsidRPr="00D549AD" w:rsidRDefault="009044C9" w:rsidP="009044C9">
      <w:pPr>
        <w:spacing w:after="120"/>
        <w:jc w:val="both"/>
        <w:rPr>
          <w:color w:val="000000" w:themeColor="text1"/>
        </w:rPr>
      </w:pPr>
    </w:p>
    <w:p w14:paraId="74358017" w14:textId="77777777" w:rsidR="009044C9" w:rsidRPr="00D549AD" w:rsidRDefault="009044C9" w:rsidP="009044C9">
      <w:pPr>
        <w:spacing w:after="120"/>
        <w:jc w:val="both"/>
        <w:rPr>
          <w:color w:val="000000" w:themeColor="text1"/>
        </w:rPr>
      </w:pPr>
    </w:p>
    <w:p w14:paraId="437FE465" w14:textId="77777777" w:rsidR="009044C9" w:rsidRPr="00D549AD" w:rsidRDefault="009044C9" w:rsidP="009044C9">
      <w:pPr>
        <w:pStyle w:val="Heading3"/>
        <w:spacing w:before="0"/>
        <w:jc w:val="both"/>
        <w:rPr>
          <w:color w:val="000000" w:themeColor="text1"/>
        </w:rPr>
      </w:pPr>
      <w:bookmarkStart w:id="32" w:name="_Toc12911129"/>
      <w:bookmarkStart w:id="33" w:name="_Toc141193623"/>
      <w:r w:rsidRPr="00D549AD">
        <w:rPr>
          <w:color w:val="000000" w:themeColor="text1"/>
        </w:rPr>
        <w:lastRenderedPageBreak/>
        <w:t>APPENDIX 2b: ASSOCIATED ORGANISATION*</w:t>
      </w:r>
      <w:bookmarkEnd w:id="32"/>
      <w:bookmarkEnd w:id="33"/>
    </w:p>
    <w:tbl>
      <w:tblPr>
        <w:tblStyle w:val="TableGrid"/>
        <w:tblpPr w:leftFromText="180" w:rightFromText="180" w:vertAnchor="page" w:horzAnchor="margin" w:tblpY="2041"/>
        <w:tblW w:w="0" w:type="auto"/>
        <w:tblLook w:val="04A0" w:firstRow="1" w:lastRow="0" w:firstColumn="1" w:lastColumn="0" w:noHBand="0" w:noVBand="1"/>
      </w:tblPr>
      <w:tblGrid>
        <w:gridCol w:w="3995"/>
        <w:gridCol w:w="5355"/>
      </w:tblGrid>
      <w:tr w:rsidR="00766EE6" w:rsidRPr="00D549AD" w14:paraId="5DA115FB" w14:textId="77777777" w:rsidTr="00766EE6">
        <w:tc>
          <w:tcPr>
            <w:tcW w:w="3995" w:type="dxa"/>
          </w:tcPr>
          <w:p w14:paraId="31DC6F3B" w14:textId="77777777" w:rsidR="00766EE6" w:rsidRPr="00D549AD" w:rsidRDefault="00766EE6" w:rsidP="00766EE6">
            <w:pPr>
              <w:spacing w:after="120"/>
              <w:jc w:val="both"/>
              <w:rPr>
                <w:color w:val="000000" w:themeColor="text1"/>
                <w:szCs w:val="24"/>
              </w:rPr>
            </w:pPr>
            <w:bookmarkStart w:id="34" w:name="_Hlk4140302"/>
            <w:r w:rsidRPr="00D549AD">
              <w:rPr>
                <w:color w:val="000000" w:themeColor="text1"/>
                <w:szCs w:val="24"/>
              </w:rPr>
              <w:t>Date:</w:t>
            </w:r>
          </w:p>
        </w:tc>
        <w:tc>
          <w:tcPr>
            <w:tcW w:w="5355" w:type="dxa"/>
          </w:tcPr>
          <w:p w14:paraId="70A3F955" w14:textId="77777777" w:rsidR="00766EE6" w:rsidRPr="00D549AD" w:rsidRDefault="00766EE6" w:rsidP="00766EE6">
            <w:pPr>
              <w:spacing w:after="120"/>
              <w:jc w:val="both"/>
              <w:rPr>
                <w:color w:val="000000" w:themeColor="text1"/>
                <w:szCs w:val="24"/>
              </w:rPr>
            </w:pPr>
          </w:p>
        </w:tc>
      </w:tr>
      <w:tr w:rsidR="00766EE6" w:rsidRPr="00D549AD" w14:paraId="07F921FA" w14:textId="77777777" w:rsidTr="00766EE6">
        <w:tc>
          <w:tcPr>
            <w:tcW w:w="3995" w:type="dxa"/>
          </w:tcPr>
          <w:p w14:paraId="07D531CD" w14:textId="77777777" w:rsidR="00766EE6" w:rsidRPr="00D549AD" w:rsidRDefault="00766EE6" w:rsidP="00766EE6">
            <w:pPr>
              <w:spacing w:after="120"/>
              <w:jc w:val="both"/>
              <w:rPr>
                <w:color w:val="000000" w:themeColor="text1"/>
                <w:szCs w:val="24"/>
              </w:rPr>
            </w:pPr>
            <w:r w:rsidRPr="00D549AD">
              <w:rPr>
                <w:color w:val="000000" w:themeColor="text1"/>
                <w:szCs w:val="24"/>
              </w:rPr>
              <w:t>Entity’s Name:</w:t>
            </w:r>
          </w:p>
        </w:tc>
        <w:tc>
          <w:tcPr>
            <w:tcW w:w="5355" w:type="dxa"/>
          </w:tcPr>
          <w:p w14:paraId="18E4435E" w14:textId="77777777" w:rsidR="00766EE6" w:rsidRPr="00D549AD" w:rsidRDefault="00766EE6" w:rsidP="00766EE6">
            <w:pPr>
              <w:spacing w:after="120"/>
              <w:jc w:val="both"/>
              <w:rPr>
                <w:color w:val="000000" w:themeColor="text1"/>
                <w:szCs w:val="24"/>
              </w:rPr>
            </w:pPr>
          </w:p>
        </w:tc>
      </w:tr>
      <w:tr w:rsidR="00766EE6" w:rsidRPr="00D549AD" w14:paraId="3EC58273" w14:textId="77777777" w:rsidTr="00766EE6">
        <w:tc>
          <w:tcPr>
            <w:tcW w:w="3995" w:type="dxa"/>
          </w:tcPr>
          <w:p w14:paraId="7B992977" w14:textId="77777777" w:rsidR="00766EE6" w:rsidRPr="00D549AD" w:rsidRDefault="00766EE6" w:rsidP="00766EE6">
            <w:pPr>
              <w:spacing w:after="120"/>
              <w:jc w:val="both"/>
              <w:rPr>
                <w:color w:val="000000" w:themeColor="text1"/>
                <w:szCs w:val="24"/>
              </w:rPr>
            </w:pPr>
            <w:r w:rsidRPr="00D549AD">
              <w:rPr>
                <w:color w:val="000000" w:themeColor="text1"/>
                <w:szCs w:val="24"/>
              </w:rPr>
              <w:t>Entity’s Country of Incorporation:</w:t>
            </w:r>
          </w:p>
        </w:tc>
        <w:tc>
          <w:tcPr>
            <w:tcW w:w="5355" w:type="dxa"/>
          </w:tcPr>
          <w:p w14:paraId="3DD8BC88" w14:textId="77777777" w:rsidR="00766EE6" w:rsidRPr="00D549AD" w:rsidRDefault="00766EE6" w:rsidP="00766EE6">
            <w:pPr>
              <w:spacing w:after="120"/>
              <w:jc w:val="both"/>
              <w:rPr>
                <w:color w:val="000000" w:themeColor="text1"/>
                <w:szCs w:val="24"/>
              </w:rPr>
            </w:pPr>
          </w:p>
        </w:tc>
      </w:tr>
      <w:tr w:rsidR="00766EE6" w:rsidRPr="00D549AD" w14:paraId="7B8B0ADA" w14:textId="77777777" w:rsidTr="00766EE6">
        <w:tc>
          <w:tcPr>
            <w:tcW w:w="3995" w:type="dxa"/>
          </w:tcPr>
          <w:p w14:paraId="3A2A55D6" w14:textId="77777777" w:rsidR="00766EE6" w:rsidRPr="00D549AD" w:rsidRDefault="00766EE6" w:rsidP="00766EE6">
            <w:pPr>
              <w:spacing w:after="120"/>
              <w:jc w:val="both"/>
              <w:rPr>
                <w:color w:val="000000" w:themeColor="text1"/>
                <w:szCs w:val="24"/>
              </w:rPr>
            </w:pPr>
            <w:r w:rsidRPr="00D549AD">
              <w:rPr>
                <w:color w:val="000000" w:themeColor="text1"/>
                <w:szCs w:val="24"/>
              </w:rPr>
              <w:t>Entity’s Address:</w:t>
            </w:r>
          </w:p>
        </w:tc>
        <w:tc>
          <w:tcPr>
            <w:tcW w:w="5355" w:type="dxa"/>
          </w:tcPr>
          <w:p w14:paraId="052BC757" w14:textId="77777777" w:rsidR="00766EE6" w:rsidRPr="00D549AD" w:rsidRDefault="00766EE6" w:rsidP="00766EE6">
            <w:pPr>
              <w:spacing w:after="120"/>
              <w:jc w:val="both"/>
              <w:rPr>
                <w:color w:val="000000" w:themeColor="text1"/>
                <w:szCs w:val="24"/>
              </w:rPr>
            </w:pPr>
          </w:p>
        </w:tc>
      </w:tr>
      <w:tr w:rsidR="00766EE6" w:rsidRPr="00D549AD" w14:paraId="7D8E4361" w14:textId="77777777" w:rsidTr="00766EE6">
        <w:tc>
          <w:tcPr>
            <w:tcW w:w="3995" w:type="dxa"/>
          </w:tcPr>
          <w:p w14:paraId="202C3A85" w14:textId="77777777" w:rsidR="00766EE6" w:rsidRPr="00D549AD" w:rsidRDefault="00766EE6" w:rsidP="00766EE6">
            <w:pPr>
              <w:spacing w:after="120"/>
              <w:jc w:val="both"/>
              <w:rPr>
                <w:color w:val="000000" w:themeColor="text1"/>
                <w:szCs w:val="24"/>
              </w:rPr>
            </w:pPr>
            <w:r w:rsidRPr="00D549AD">
              <w:rPr>
                <w:color w:val="000000" w:themeColor="text1"/>
                <w:szCs w:val="24"/>
              </w:rPr>
              <w:t>Entity’s Email Contact:</w:t>
            </w:r>
          </w:p>
        </w:tc>
        <w:tc>
          <w:tcPr>
            <w:tcW w:w="5355" w:type="dxa"/>
          </w:tcPr>
          <w:p w14:paraId="5BCDB464" w14:textId="77777777" w:rsidR="00766EE6" w:rsidRPr="00D549AD" w:rsidRDefault="00766EE6" w:rsidP="00766EE6">
            <w:pPr>
              <w:spacing w:after="120"/>
              <w:jc w:val="both"/>
              <w:rPr>
                <w:color w:val="000000" w:themeColor="text1"/>
                <w:szCs w:val="24"/>
              </w:rPr>
            </w:pPr>
          </w:p>
        </w:tc>
      </w:tr>
      <w:tr w:rsidR="00766EE6" w:rsidRPr="00D549AD" w14:paraId="72845F40" w14:textId="77777777" w:rsidTr="00766EE6">
        <w:tc>
          <w:tcPr>
            <w:tcW w:w="3995" w:type="dxa"/>
          </w:tcPr>
          <w:p w14:paraId="55BBE563" w14:textId="77777777" w:rsidR="00766EE6" w:rsidRPr="00D549AD" w:rsidRDefault="00766EE6" w:rsidP="00766EE6">
            <w:pPr>
              <w:spacing w:after="120"/>
              <w:jc w:val="both"/>
              <w:rPr>
                <w:color w:val="000000" w:themeColor="text1"/>
                <w:szCs w:val="24"/>
              </w:rPr>
            </w:pPr>
            <w:r w:rsidRPr="00D549AD">
              <w:rPr>
                <w:color w:val="000000" w:themeColor="text1"/>
                <w:szCs w:val="24"/>
              </w:rPr>
              <w:t>Entity’s Website:</w:t>
            </w:r>
          </w:p>
        </w:tc>
        <w:tc>
          <w:tcPr>
            <w:tcW w:w="5355" w:type="dxa"/>
          </w:tcPr>
          <w:p w14:paraId="245BD844" w14:textId="77777777" w:rsidR="00766EE6" w:rsidRPr="00D549AD" w:rsidRDefault="00766EE6" w:rsidP="00766EE6">
            <w:pPr>
              <w:spacing w:after="120"/>
              <w:jc w:val="both"/>
              <w:rPr>
                <w:color w:val="000000" w:themeColor="text1"/>
                <w:szCs w:val="24"/>
              </w:rPr>
            </w:pPr>
          </w:p>
        </w:tc>
      </w:tr>
      <w:tr w:rsidR="00766EE6" w:rsidRPr="00D549AD" w14:paraId="23ECB0AF" w14:textId="77777777" w:rsidTr="00766EE6">
        <w:tc>
          <w:tcPr>
            <w:tcW w:w="3995" w:type="dxa"/>
          </w:tcPr>
          <w:p w14:paraId="5B46FD14" w14:textId="77777777" w:rsidR="00766EE6" w:rsidRPr="00D549AD" w:rsidRDefault="00766EE6" w:rsidP="00766EE6">
            <w:pPr>
              <w:spacing w:after="120"/>
              <w:jc w:val="both"/>
              <w:rPr>
                <w:color w:val="000000" w:themeColor="text1"/>
                <w:szCs w:val="24"/>
              </w:rPr>
            </w:pPr>
            <w:r w:rsidRPr="00D549AD">
              <w:rPr>
                <w:color w:val="000000" w:themeColor="text1"/>
                <w:szCs w:val="24"/>
              </w:rPr>
              <w:t>Telephone No:</w:t>
            </w:r>
          </w:p>
        </w:tc>
        <w:tc>
          <w:tcPr>
            <w:tcW w:w="5355" w:type="dxa"/>
          </w:tcPr>
          <w:p w14:paraId="4D67D895" w14:textId="77777777" w:rsidR="00766EE6" w:rsidRPr="00D549AD" w:rsidRDefault="00766EE6" w:rsidP="00766EE6">
            <w:pPr>
              <w:spacing w:after="120"/>
              <w:jc w:val="both"/>
              <w:rPr>
                <w:color w:val="000000" w:themeColor="text1"/>
                <w:szCs w:val="24"/>
              </w:rPr>
            </w:pPr>
          </w:p>
        </w:tc>
      </w:tr>
      <w:tr w:rsidR="00766EE6" w:rsidRPr="00D549AD" w14:paraId="2E7F0671" w14:textId="77777777" w:rsidTr="00766EE6">
        <w:tc>
          <w:tcPr>
            <w:tcW w:w="3995" w:type="dxa"/>
          </w:tcPr>
          <w:p w14:paraId="4A42FA46" w14:textId="77777777" w:rsidR="00766EE6" w:rsidRPr="00D549AD" w:rsidRDefault="00766EE6" w:rsidP="00766EE6">
            <w:pPr>
              <w:spacing w:after="120"/>
              <w:jc w:val="both"/>
              <w:rPr>
                <w:color w:val="000000" w:themeColor="text1"/>
                <w:szCs w:val="24"/>
              </w:rPr>
            </w:pPr>
            <w:r w:rsidRPr="00D549AD">
              <w:rPr>
                <w:color w:val="000000" w:themeColor="text1"/>
                <w:szCs w:val="24"/>
              </w:rPr>
              <w:t>Fax No:</w:t>
            </w:r>
          </w:p>
        </w:tc>
        <w:tc>
          <w:tcPr>
            <w:tcW w:w="5355" w:type="dxa"/>
          </w:tcPr>
          <w:p w14:paraId="06881AF6" w14:textId="77777777" w:rsidR="00766EE6" w:rsidRPr="00D549AD" w:rsidRDefault="00766EE6" w:rsidP="00766EE6">
            <w:pPr>
              <w:spacing w:after="120"/>
              <w:jc w:val="both"/>
              <w:rPr>
                <w:color w:val="000000" w:themeColor="text1"/>
                <w:szCs w:val="24"/>
              </w:rPr>
            </w:pPr>
          </w:p>
        </w:tc>
      </w:tr>
      <w:tr w:rsidR="00766EE6" w:rsidRPr="00D549AD" w14:paraId="0F38138E" w14:textId="77777777" w:rsidTr="00766EE6">
        <w:tc>
          <w:tcPr>
            <w:tcW w:w="3995" w:type="dxa"/>
          </w:tcPr>
          <w:p w14:paraId="5A26E3EF" w14:textId="77777777" w:rsidR="00766EE6" w:rsidRPr="00D549AD" w:rsidRDefault="00766EE6" w:rsidP="00766EE6">
            <w:pPr>
              <w:spacing w:after="120"/>
              <w:jc w:val="both"/>
              <w:rPr>
                <w:color w:val="000000" w:themeColor="text1"/>
                <w:szCs w:val="24"/>
              </w:rPr>
            </w:pPr>
            <w:r w:rsidRPr="00D549AD">
              <w:rPr>
                <w:color w:val="000000" w:themeColor="text1"/>
                <w:szCs w:val="24"/>
              </w:rPr>
              <w:t>Address of Registered Office:</w:t>
            </w:r>
          </w:p>
        </w:tc>
        <w:tc>
          <w:tcPr>
            <w:tcW w:w="5355" w:type="dxa"/>
          </w:tcPr>
          <w:p w14:paraId="21031B39" w14:textId="77777777" w:rsidR="00766EE6" w:rsidRPr="00D549AD" w:rsidRDefault="00766EE6" w:rsidP="00766EE6">
            <w:pPr>
              <w:spacing w:after="120"/>
              <w:jc w:val="both"/>
              <w:rPr>
                <w:color w:val="000000" w:themeColor="text1"/>
                <w:szCs w:val="24"/>
              </w:rPr>
            </w:pPr>
          </w:p>
        </w:tc>
      </w:tr>
      <w:tr w:rsidR="00766EE6" w:rsidRPr="00D549AD" w14:paraId="16A5D6E8" w14:textId="77777777" w:rsidTr="00766EE6">
        <w:tc>
          <w:tcPr>
            <w:tcW w:w="3995" w:type="dxa"/>
          </w:tcPr>
          <w:p w14:paraId="7552EAC0" w14:textId="77777777" w:rsidR="00766EE6" w:rsidRPr="00D549AD" w:rsidRDefault="00766EE6" w:rsidP="00766EE6">
            <w:pPr>
              <w:spacing w:after="120"/>
              <w:jc w:val="both"/>
              <w:rPr>
                <w:color w:val="000000" w:themeColor="text1"/>
                <w:szCs w:val="24"/>
              </w:rPr>
            </w:pPr>
            <w:r w:rsidRPr="00D549AD">
              <w:rPr>
                <w:color w:val="000000" w:themeColor="text1"/>
                <w:szCs w:val="24"/>
              </w:rPr>
              <w:t>Local Contact and Address (if applicable):</w:t>
            </w:r>
          </w:p>
        </w:tc>
        <w:tc>
          <w:tcPr>
            <w:tcW w:w="5355" w:type="dxa"/>
          </w:tcPr>
          <w:p w14:paraId="0904C27C" w14:textId="77777777" w:rsidR="00766EE6" w:rsidRPr="00D549AD" w:rsidRDefault="00766EE6" w:rsidP="00766EE6">
            <w:pPr>
              <w:spacing w:after="120"/>
              <w:jc w:val="both"/>
              <w:rPr>
                <w:color w:val="000000" w:themeColor="text1"/>
                <w:szCs w:val="24"/>
              </w:rPr>
            </w:pPr>
          </w:p>
        </w:tc>
      </w:tr>
      <w:tr w:rsidR="00766EE6" w:rsidRPr="00D549AD" w14:paraId="64E9EF71" w14:textId="77777777" w:rsidTr="00766EE6">
        <w:tc>
          <w:tcPr>
            <w:tcW w:w="3995" w:type="dxa"/>
          </w:tcPr>
          <w:p w14:paraId="73323D2C" w14:textId="77777777" w:rsidR="00766EE6" w:rsidRPr="00D549AD" w:rsidRDefault="00766EE6" w:rsidP="00766EE6">
            <w:pPr>
              <w:spacing w:after="120"/>
              <w:jc w:val="both"/>
              <w:rPr>
                <w:color w:val="000000" w:themeColor="text1"/>
                <w:szCs w:val="24"/>
              </w:rPr>
            </w:pPr>
            <w:r w:rsidRPr="00D549AD">
              <w:rPr>
                <w:color w:val="000000" w:themeColor="text1"/>
                <w:szCs w:val="24"/>
              </w:rPr>
              <w:t>Year Organized:</w:t>
            </w:r>
          </w:p>
        </w:tc>
        <w:tc>
          <w:tcPr>
            <w:tcW w:w="5355" w:type="dxa"/>
          </w:tcPr>
          <w:p w14:paraId="6961B858" w14:textId="77777777" w:rsidR="00766EE6" w:rsidRPr="00D549AD" w:rsidRDefault="00766EE6" w:rsidP="00766EE6">
            <w:pPr>
              <w:spacing w:after="120"/>
              <w:jc w:val="both"/>
              <w:rPr>
                <w:color w:val="000000" w:themeColor="text1"/>
                <w:szCs w:val="24"/>
              </w:rPr>
            </w:pPr>
          </w:p>
        </w:tc>
      </w:tr>
      <w:tr w:rsidR="00766EE6" w:rsidRPr="00D549AD" w14:paraId="3106619F" w14:textId="77777777" w:rsidTr="00766EE6">
        <w:tc>
          <w:tcPr>
            <w:tcW w:w="3995" w:type="dxa"/>
          </w:tcPr>
          <w:p w14:paraId="7D93BC55" w14:textId="77777777" w:rsidR="00766EE6" w:rsidRPr="00D549AD" w:rsidRDefault="00766EE6" w:rsidP="00766EE6">
            <w:pPr>
              <w:spacing w:after="120"/>
              <w:jc w:val="both"/>
              <w:rPr>
                <w:color w:val="000000" w:themeColor="text1"/>
                <w:szCs w:val="24"/>
              </w:rPr>
            </w:pPr>
            <w:r w:rsidRPr="00D549AD">
              <w:rPr>
                <w:color w:val="000000" w:themeColor="text1"/>
                <w:szCs w:val="24"/>
              </w:rPr>
              <w:t>Type of Association:</w:t>
            </w:r>
          </w:p>
        </w:tc>
        <w:tc>
          <w:tcPr>
            <w:tcW w:w="5355" w:type="dxa"/>
          </w:tcPr>
          <w:p w14:paraId="27ACF381" w14:textId="77777777" w:rsidR="00766EE6" w:rsidRPr="00D549AD" w:rsidRDefault="00766EE6" w:rsidP="00766EE6">
            <w:pPr>
              <w:spacing w:after="120"/>
              <w:jc w:val="both"/>
              <w:rPr>
                <w:color w:val="000000" w:themeColor="text1"/>
                <w:szCs w:val="24"/>
              </w:rPr>
            </w:pPr>
          </w:p>
        </w:tc>
      </w:tr>
      <w:tr w:rsidR="00766EE6" w:rsidRPr="00D549AD" w14:paraId="56BA31C6" w14:textId="77777777" w:rsidTr="00766EE6">
        <w:tc>
          <w:tcPr>
            <w:tcW w:w="3995" w:type="dxa"/>
          </w:tcPr>
          <w:p w14:paraId="5CDBEEB8" w14:textId="77777777" w:rsidR="00766EE6" w:rsidRPr="00D549AD" w:rsidRDefault="00766EE6" w:rsidP="00766EE6">
            <w:pPr>
              <w:spacing w:after="120"/>
              <w:jc w:val="both"/>
              <w:rPr>
                <w:color w:val="000000" w:themeColor="text1"/>
                <w:szCs w:val="24"/>
              </w:rPr>
            </w:pPr>
            <w:r w:rsidRPr="00D549AD">
              <w:rPr>
                <w:color w:val="000000" w:themeColor="text1"/>
                <w:szCs w:val="24"/>
              </w:rPr>
              <w:t>Registration Number:</w:t>
            </w:r>
          </w:p>
        </w:tc>
        <w:tc>
          <w:tcPr>
            <w:tcW w:w="5355" w:type="dxa"/>
          </w:tcPr>
          <w:p w14:paraId="7C620080" w14:textId="77777777" w:rsidR="00766EE6" w:rsidRPr="00D549AD" w:rsidRDefault="00766EE6" w:rsidP="00766EE6">
            <w:pPr>
              <w:spacing w:after="120"/>
              <w:jc w:val="both"/>
              <w:rPr>
                <w:color w:val="000000" w:themeColor="text1"/>
                <w:szCs w:val="24"/>
              </w:rPr>
            </w:pPr>
          </w:p>
        </w:tc>
      </w:tr>
      <w:bookmarkEnd w:id="34"/>
    </w:tbl>
    <w:p w14:paraId="4DC5B48C" w14:textId="77777777" w:rsidR="009044C9" w:rsidRPr="00D549AD" w:rsidRDefault="009044C9" w:rsidP="009044C9">
      <w:pPr>
        <w:spacing w:after="120"/>
        <w:jc w:val="both"/>
        <w:rPr>
          <w:color w:val="000000" w:themeColor="text1"/>
        </w:rPr>
      </w:pPr>
    </w:p>
    <w:p w14:paraId="34AC4716" w14:textId="40145BC3" w:rsidR="004E6CEC" w:rsidRDefault="009044C9" w:rsidP="009044C9">
      <w:pPr>
        <w:spacing w:after="120"/>
        <w:jc w:val="both"/>
        <w:rPr>
          <w:color w:val="000000" w:themeColor="text1"/>
        </w:rPr>
      </w:pPr>
      <w:r w:rsidRPr="00D549AD">
        <w:rPr>
          <w:color w:val="000000" w:themeColor="text1"/>
        </w:rPr>
        <w:t>*Individual form</w:t>
      </w:r>
      <w:r w:rsidR="00766EE6">
        <w:rPr>
          <w:color w:val="000000" w:themeColor="text1"/>
        </w:rPr>
        <w:t>s</w:t>
      </w:r>
      <w:r w:rsidRPr="00D549AD">
        <w:rPr>
          <w:color w:val="000000" w:themeColor="text1"/>
        </w:rPr>
        <w:t xml:space="preserve"> shall be submitted for each associated entity.  Submit additional sheets as necessary.</w:t>
      </w:r>
    </w:p>
    <w:p w14:paraId="640AF47B" w14:textId="77777777" w:rsidR="004E6CEC" w:rsidRDefault="004E6CEC">
      <w:pPr>
        <w:rPr>
          <w:color w:val="000000" w:themeColor="text1"/>
        </w:rPr>
      </w:pPr>
      <w:r>
        <w:rPr>
          <w:color w:val="000000" w:themeColor="text1"/>
        </w:rPr>
        <w:br w:type="page"/>
      </w:r>
    </w:p>
    <w:p w14:paraId="30EBC059" w14:textId="52362E53" w:rsidR="008B063C" w:rsidRDefault="004E6CEC" w:rsidP="008B063C">
      <w:pPr>
        <w:pStyle w:val="Heading3"/>
      </w:pPr>
      <w:bookmarkStart w:id="35" w:name="_Toc141193624"/>
      <w:r w:rsidRPr="00D549AD">
        <w:lastRenderedPageBreak/>
        <w:t>APPENDIX</w:t>
      </w:r>
      <w:r>
        <w:t xml:space="preserve"> 3: </w:t>
      </w:r>
      <w:r w:rsidR="007371BF">
        <w:t>COMPANY OWNERSHIP</w:t>
      </w:r>
      <w:bookmarkEnd w:id="35"/>
    </w:p>
    <w:p w14:paraId="756DFAE1" w14:textId="3D7C5283" w:rsidR="008B063C" w:rsidRPr="00AE5F20" w:rsidRDefault="008B063C" w:rsidP="008B063C">
      <w:pPr>
        <w:rPr>
          <w:rFonts w:cs="Times New Roman"/>
          <w:szCs w:val="24"/>
        </w:rPr>
      </w:pPr>
      <w:r w:rsidRPr="00AE5F20">
        <w:rPr>
          <w:rFonts w:cs="Times New Roman"/>
          <w:szCs w:val="24"/>
        </w:rPr>
        <w:t>List below all stockholders and other persons owning 5% or more of stock or other interest in the Bidder</w:t>
      </w:r>
      <w:r w:rsidR="00E036ED">
        <w:rPr>
          <w:rFonts w:cs="Times New Roman"/>
          <w:szCs w:val="24"/>
        </w:rPr>
        <w:t xml:space="preserve"> or </w:t>
      </w:r>
      <w:r w:rsidRPr="00AE5F20">
        <w:rPr>
          <w:rFonts w:cs="Times New Roman"/>
          <w:szCs w:val="24"/>
        </w:rPr>
        <w:t>the Associated Entities.</w:t>
      </w:r>
    </w:p>
    <w:tbl>
      <w:tblPr>
        <w:tblStyle w:val="TableGrid"/>
        <w:tblpPr w:leftFromText="180" w:rightFromText="180" w:vertAnchor="page" w:horzAnchor="margin" w:tblpY="2611"/>
        <w:tblW w:w="0" w:type="auto"/>
        <w:tblLook w:val="04A0" w:firstRow="1" w:lastRow="0" w:firstColumn="1" w:lastColumn="0" w:noHBand="0" w:noVBand="1"/>
      </w:tblPr>
      <w:tblGrid>
        <w:gridCol w:w="516"/>
        <w:gridCol w:w="2660"/>
        <w:gridCol w:w="2965"/>
        <w:gridCol w:w="1162"/>
        <w:gridCol w:w="2047"/>
      </w:tblGrid>
      <w:tr w:rsidR="008B063C" w:rsidRPr="000E336A" w14:paraId="771E2001" w14:textId="77777777" w:rsidTr="008B063C">
        <w:tc>
          <w:tcPr>
            <w:tcW w:w="516" w:type="dxa"/>
          </w:tcPr>
          <w:p w14:paraId="54F48829" w14:textId="77777777" w:rsidR="008B063C" w:rsidRPr="00AE5F20" w:rsidRDefault="008B063C" w:rsidP="008B063C">
            <w:pPr>
              <w:spacing w:line="276" w:lineRule="auto"/>
              <w:rPr>
                <w:rFonts w:cs="Times New Roman"/>
                <w:szCs w:val="24"/>
              </w:rPr>
            </w:pPr>
          </w:p>
        </w:tc>
        <w:tc>
          <w:tcPr>
            <w:tcW w:w="2660" w:type="dxa"/>
          </w:tcPr>
          <w:p w14:paraId="4418641C" w14:textId="77777777" w:rsidR="008B063C" w:rsidRPr="00AE5F20" w:rsidRDefault="008B063C" w:rsidP="008B063C">
            <w:pPr>
              <w:spacing w:line="276" w:lineRule="auto"/>
              <w:rPr>
                <w:rFonts w:cs="Times New Roman"/>
                <w:szCs w:val="24"/>
              </w:rPr>
            </w:pPr>
            <w:r w:rsidRPr="00AE5F20">
              <w:rPr>
                <w:rFonts w:cs="Times New Roman"/>
                <w:szCs w:val="24"/>
              </w:rPr>
              <w:t>NAME</w:t>
            </w:r>
          </w:p>
        </w:tc>
        <w:tc>
          <w:tcPr>
            <w:tcW w:w="2965" w:type="dxa"/>
          </w:tcPr>
          <w:p w14:paraId="76C5707E" w14:textId="77777777" w:rsidR="008B063C" w:rsidRPr="00AE5F20" w:rsidRDefault="008B063C" w:rsidP="008B063C">
            <w:pPr>
              <w:spacing w:line="276" w:lineRule="auto"/>
              <w:rPr>
                <w:rFonts w:cs="Times New Roman"/>
                <w:szCs w:val="24"/>
              </w:rPr>
            </w:pPr>
            <w:r w:rsidRPr="00AE5F20">
              <w:rPr>
                <w:rFonts w:cs="Times New Roman"/>
                <w:szCs w:val="24"/>
              </w:rPr>
              <w:t>TYPES OF INTEREST OR NUMBER OF SHARES OWNED</w:t>
            </w:r>
          </w:p>
        </w:tc>
        <w:tc>
          <w:tcPr>
            <w:tcW w:w="1162" w:type="dxa"/>
          </w:tcPr>
          <w:p w14:paraId="0F798850" w14:textId="77777777" w:rsidR="008B063C" w:rsidRPr="00AE5F20" w:rsidRDefault="008B063C" w:rsidP="008B063C">
            <w:pPr>
              <w:spacing w:line="276" w:lineRule="auto"/>
              <w:rPr>
                <w:rFonts w:cs="Times New Roman"/>
                <w:szCs w:val="24"/>
              </w:rPr>
            </w:pPr>
            <w:r w:rsidRPr="00AE5F20">
              <w:rPr>
                <w:rFonts w:cs="Times New Roman"/>
                <w:szCs w:val="24"/>
              </w:rPr>
              <w:t>VALUE</w:t>
            </w:r>
          </w:p>
        </w:tc>
        <w:tc>
          <w:tcPr>
            <w:tcW w:w="2047" w:type="dxa"/>
          </w:tcPr>
          <w:p w14:paraId="446F2653" w14:textId="039C0551" w:rsidR="008B063C" w:rsidRPr="00AE5F20" w:rsidRDefault="008B063C" w:rsidP="008B063C">
            <w:pPr>
              <w:spacing w:line="276" w:lineRule="auto"/>
              <w:rPr>
                <w:rFonts w:cs="Times New Roman"/>
                <w:szCs w:val="24"/>
              </w:rPr>
            </w:pPr>
            <w:r w:rsidRPr="00AE5F20">
              <w:rPr>
                <w:rFonts w:cs="Times New Roman"/>
                <w:szCs w:val="24"/>
              </w:rPr>
              <w:t>EXTENT OF CONTROL (%)*</w:t>
            </w:r>
          </w:p>
        </w:tc>
      </w:tr>
      <w:tr w:rsidR="008B063C" w:rsidRPr="000E336A" w14:paraId="1884E819" w14:textId="77777777" w:rsidTr="008B063C">
        <w:tc>
          <w:tcPr>
            <w:tcW w:w="516" w:type="dxa"/>
          </w:tcPr>
          <w:p w14:paraId="59BECF1B" w14:textId="77777777" w:rsidR="008B063C" w:rsidRPr="00AE5F20" w:rsidRDefault="008B063C" w:rsidP="008B063C">
            <w:pPr>
              <w:spacing w:line="276" w:lineRule="auto"/>
              <w:rPr>
                <w:rFonts w:cs="Times New Roman"/>
                <w:szCs w:val="24"/>
              </w:rPr>
            </w:pPr>
            <w:r w:rsidRPr="00AE5F20">
              <w:rPr>
                <w:rFonts w:cs="Times New Roman"/>
                <w:szCs w:val="24"/>
              </w:rPr>
              <w:t>1.</w:t>
            </w:r>
          </w:p>
        </w:tc>
        <w:tc>
          <w:tcPr>
            <w:tcW w:w="2660" w:type="dxa"/>
          </w:tcPr>
          <w:p w14:paraId="081C2BAF" w14:textId="77777777" w:rsidR="008B063C" w:rsidRPr="00AE5F20" w:rsidRDefault="008B063C" w:rsidP="008B063C">
            <w:pPr>
              <w:spacing w:line="276" w:lineRule="auto"/>
              <w:rPr>
                <w:rFonts w:cs="Times New Roman"/>
                <w:szCs w:val="24"/>
              </w:rPr>
            </w:pPr>
          </w:p>
        </w:tc>
        <w:tc>
          <w:tcPr>
            <w:tcW w:w="2965" w:type="dxa"/>
          </w:tcPr>
          <w:p w14:paraId="3BC48921" w14:textId="77777777" w:rsidR="008B063C" w:rsidRPr="00AE5F20" w:rsidRDefault="008B063C" w:rsidP="008B063C">
            <w:pPr>
              <w:spacing w:line="276" w:lineRule="auto"/>
              <w:rPr>
                <w:rFonts w:cs="Times New Roman"/>
                <w:szCs w:val="24"/>
              </w:rPr>
            </w:pPr>
          </w:p>
        </w:tc>
        <w:tc>
          <w:tcPr>
            <w:tcW w:w="1162" w:type="dxa"/>
          </w:tcPr>
          <w:p w14:paraId="7DCD856F" w14:textId="77777777" w:rsidR="008B063C" w:rsidRPr="00AE5F20" w:rsidRDefault="008B063C" w:rsidP="008B063C">
            <w:pPr>
              <w:spacing w:line="276" w:lineRule="auto"/>
              <w:rPr>
                <w:rFonts w:cs="Times New Roman"/>
                <w:szCs w:val="24"/>
              </w:rPr>
            </w:pPr>
          </w:p>
        </w:tc>
        <w:tc>
          <w:tcPr>
            <w:tcW w:w="2047" w:type="dxa"/>
          </w:tcPr>
          <w:p w14:paraId="5084FA58" w14:textId="77777777" w:rsidR="008B063C" w:rsidRPr="00AE5F20" w:rsidRDefault="008B063C" w:rsidP="008B063C">
            <w:pPr>
              <w:spacing w:line="276" w:lineRule="auto"/>
              <w:rPr>
                <w:rFonts w:cs="Times New Roman"/>
                <w:szCs w:val="24"/>
              </w:rPr>
            </w:pPr>
          </w:p>
        </w:tc>
      </w:tr>
      <w:tr w:rsidR="008B063C" w:rsidRPr="000E336A" w14:paraId="033AC8CC" w14:textId="77777777" w:rsidTr="008B063C">
        <w:tc>
          <w:tcPr>
            <w:tcW w:w="516" w:type="dxa"/>
          </w:tcPr>
          <w:p w14:paraId="3DC8D0A9" w14:textId="77777777" w:rsidR="008B063C" w:rsidRPr="00AE5F20" w:rsidRDefault="008B063C" w:rsidP="008B063C">
            <w:pPr>
              <w:spacing w:line="276" w:lineRule="auto"/>
              <w:rPr>
                <w:rFonts w:cs="Times New Roman"/>
                <w:szCs w:val="24"/>
              </w:rPr>
            </w:pPr>
            <w:r w:rsidRPr="00AE5F20">
              <w:rPr>
                <w:rFonts w:cs="Times New Roman"/>
                <w:szCs w:val="24"/>
              </w:rPr>
              <w:t>2.</w:t>
            </w:r>
          </w:p>
        </w:tc>
        <w:tc>
          <w:tcPr>
            <w:tcW w:w="2660" w:type="dxa"/>
          </w:tcPr>
          <w:p w14:paraId="5BF9CB78" w14:textId="77777777" w:rsidR="008B063C" w:rsidRPr="00AE5F20" w:rsidRDefault="008B063C" w:rsidP="008B063C">
            <w:pPr>
              <w:spacing w:line="276" w:lineRule="auto"/>
              <w:rPr>
                <w:rFonts w:cs="Times New Roman"/>
                <w:szCs w:val="24"/>
              </w:rPr>
            </w:pPr>
          </w:p>
        </w:tc>
        <w:tc>
          <w:tcPr>
            <w:tcW w:w="2965" w:type="dxa"/>
          </w:tcPr>
          <w:p w14:paraId="18FF9FE6" w14:textId="77777777" w:rsidR="008B063C" w:rsidRPr="00AE5F20" w:rsidRDefault="008B063C" w:rsidP="008B063C">
            <w:pPr>
              <w:spacing w:line="276" w:lineRule="auto"/>
              <w:rPr>
                <w:rFonts w:cs="Times New Roman"/>
                <w:szCs w:val="24"/>
              </w:rPr>
            </w:pPr>
          </w:p>
        </w:tc>
        <w:tc>
          <w:tcPr>
            <w:tcW w:w="1162" w:type="dxa"/>
          </w:tcPr>
          <w:p w14:paraId="21A60436" w14:textId="77777777" w:rsidR="008B063C" w:rsidRPr="00AE5F20" w:rsidRDefault="008B063C" w:rsidP="008B063C">
            <w:pPr>
              <w:spacing w:line="276" w:lineRule="auto"/>
              <w:rPr>
                <w:rFonts w:cs="Times New Roman"/>
                <w:szCs w:val="24"/>
              </w:rPr>
            </w:pPr>
          </w:p>
        </w:tc>
        <w:tc>
          <w:tcPr>
            <w:tcW w:w="2047" w:type="dxa"/>
          </w:tcPr>
          <w:p w14:paraId="78FC544B" w14:textId="77777777" w:rsidR="008B063C" w:rsidRPr="00AE5F20" w:rsidRDefault="008B063C" w:rsidP="008B063C">
            <w:pPr>
              <w:spacing w:line="276" w:lineRule="auto"/>
              <w:rPr>
                <w:rFonts w:cs="Times New Roman"/>
                <w:szCs w:val="24"/>
              </w:rPr>
            </w:pPr>
          </w:p>
        </w:tc>
      </w:tr>
      <w:tr w:rsidR="008B063C" w:rsidRPr="000E336A" w14:paraId="38D03820" w14:textId="77777777" w:rsidTr="008B063C">
        <w:tc>
          <w:tcPr>
            <w:tcW w:w="516" w:type="dxa"/>
          </w:tcPr>
          <w:p w14:paraId="0135DDDB" w14:textId="77777777" w:rsidR="008B063C" w:rsidRPr="00AE5F20" w:rsidRDefault="008B063C" w:rsidP="008B063C">
            <w:pPr>
              <w:spacing w:line="276" w:lineRule="auto"/>
              <w:rPr>
                <w:rFonts w:cs="Times New Roman"/>
                <w:szCs w:val="24"/>
              </w:rPr>
            </w:pPr>
            <w:r w:rsidRPr="00AE5F20">
              <w:rPr>
                <w:rFonts w:cs="Times New Roman"/>
                <w:szCs w:val="24"/>
              </w:rPr>
              <w:t>3.</w:t>
            </w:r>
          </w:p>
        </w:tc>
        <w:tc>
          <w:tcPr>
            <w:tcW w:w="2660" w:type="dxa"/>
          </w:tcPr>
          <w:p w14:paraId="0A8CC054" w14:textId="77777777" w:rsidR="008B063C" w:rsidRPr="00AE5F20" w:rsidRDefault="008B063C" w:rsidP="008B063C">
            <w:pPr>
              <w:spacing w:line="276" w:lineRule="auto"/>
              <w:rPr>
                <w:rFonts w:cs="Times New Roman"/>
                <w:szCs w:val="24"/>
              </w:rPr>
            </w:pPr>
          </w:p>
        </w:tc>
        <w:tc>
          <w:tcPr>
            <w:tcW w:w="2965" w:type="dxa"/>
          </w:tcPr>
          <w:p w14:paraId="54BB0F9B" w14:textId="77777777" w:rsidR="008B063C" w:rsidRPr="00AE5F20" w:rsidRDefault="008B063C" w:rsidP="008B063C">
            <w:pPr>
              <w:spacing w:line="276" w:lineRule="auto"/>
              <w:rPr>
                <w:rFonts w:cs="Times New Roman"/>
                <w:szCs w:val="24"/>
              </w:rPr>
            </w:pPr>
          </w:p>
        </w:tc>
        <w:tc>
          <w:tcPr>
            <w:tcW w:w="1162" w:type="dxa"/>
          </w:tcPr>
          <w:p w14:paraId="275283C2" w14:textId="77777777" w:rsidR="008B063C" w:rsidRPr="00AE5F20" w:rsidRDefault="008B063C" w:rsidP="008B063C">
            <w:pPr>
              <w:spacing w:line="276" w:lineRule="auto"/>
              <w:rPr>
                <w:rFonts w:cs="Times New Roman"/>
                <w:szCs w:val="24"/>
              </w:rPr>
            </w:pPr>
          </w:p>
        </w:tc>
        <w:tc>
          <w:tcPr>
            <w:tcW w:w="2047" w:type="dxa"/>
          </w:tcPr>
          <w:p w14:paraId="23957C59" w14:textId="77777777" w:rsidR="008B063C" w:rsidRPr="00AE5F20" w:rsidRDefault="008B063C" w:rsidP="008B063C">
            <w:pPr>
              <w:spacing w:line="276" w:lineRule="auto"/>
              <w:rPr>
                <w:rFonts w:cs="Times New Roman"/>
                <w:szCs w:val="24"/>
              </w:rPr>
            </w:pPr>
          </w:p>
        </w:tc>
      </w:tr>
      <w:tr w:rsidR="008B063C" w:rsidRPr="000E336A" w14:paraId="45882034" w14:textId="77777777" w:rsidTr="008B063C">
        <w:tc>
          <w:tcPr>
            <w:tcW w:w="516" w:type="dxa"/>
          </w:tcPr>
          <w:p w14:paraId="2705FCA4" w14:textId="77777777" w:rsidR="008B063C" w:rsidRPr="00AE5F20" w:rsidRDefault="008B063C" w:rsidP="008B063C">
            <w:pPr>
              <w:spacing w:line="276" w:lineRule="auto"/>
              <w:rPr>
                <w:rFonts w:cs="Times New Roman"/>
                <w:szCs w:val="24"/>
              </w:rPr>
            </w:pPr>
            <w:r w:rsidRPr="00AE5F20">
              <w:rPr>
                <w:rFonts w:cs="Times New Roman"/>
                <w:szCs w:val="24"/>
              </w:rPr>
              <w:t>4.</w:t>
            </w:r>
          </w:p>
        </w:tc>
        <w:tc>
          <w:tcPr>
            <w:tcW w:w="2660" w:type="dxa"/>
          </w:tcPr>
          <w:p w14:paraId="2BB9F154" w14:textId="77777777" w:rsidR="008B063C" w:rsidRPr="00AE5F20" w:rsidRDefault="008B063C" w:rsidP="008B063C">
            <w:pPr>
              <w:spacing w:line="276" w:lineRule="auto"/>
              <w:rPr>
                <w:rFonts w:cs="Times New Roman"/>
                <w:szCs w:val="24"/>
              </w:rPr>
            </w:pPr>
          </w:p>
        </w:tc>
        <w:tc>
          <w:tcPr>
            <w:tcW w:w="2965" w:type="dxa"/>
          </w:tcPr>
          <w:p w14:paraId="176BDD83" w14:textId="77777777" w:rsidR="008B063C" w:rsidRPr="00AE5F20" w:rsidRDefault="008B063C" w:rsidP="008B063C">
            <w:pPr>
              <w:spacing w:line="276" w:lineRule="auto"/>
              <w:rPr>
                <w:rFonts w:cs="Times New Roman"/>
                <w:szCs w:val="24"/>
              </w:rPr>
            </w:pPr>
          </w:p>
        </w:tc>
        <w:tc>
          <w:tcPr>
            <w:tcW w:w="1162" w:type="dxa"/>
          </w:tcPr>
          <w:p w14:paraId="201DB4B2" w14:textId="77777777" w:rsidR="008B063C" w:rsidRPr="00AE5F20" w:rsidRDefault="008B063C" w:rsidP="008B063C">
            <w:pPr>
              <w:spacing w:line="276" w:lineRule="auto"/>
              <w:rPr>
                <w:rFonts w:cs="Times New Roman"/>
                <w:szCs w:val="24"/>
              </w:rPr>
            </w:pPr>
          </w:p>
        </w:tc>
        <w:tc>
          <w:tcPr>
            <w:tcW w:w="2047" w:type="dxa"/>
          </w:tcPr>
          <w:p w14:paraId="2EA9DCCB" w14:textId="77777777" w:rsidR="008B063C" w:rsidRPr="00AE5F20" w:rsidRDefault="008B063C" w:rsidP="008B063C">
            <w:pPr>
              <w:spacing w:line="276" w:lineRule="auto"/>
              <w:rPr>
                <w:rFonts w:cs="Times New Roman"/>
                <w:szCs w:val="24"/>
              </w:rPr>
            </w:pPr>
          </w:p>
        </w:tc>
      </w:tr>
      <w:tr w:rsidR="008B063C" w:rsidRPr="000E336A" w14:paraId="5E89B310" w14:textId="77777777" w:rsidTr="008B063C">
        <w:tc>
          <w:tcPr>
            <w:tcW w:w="516" w:type="dxa"/>
          </w:tcPr>
          <w:p w14:paraId="1248372C" w14:textId="77777777" w:rsidR="008B063C" w:rsidRPr="00AE5F20" w:rsidRDefault="008B063C" w:rsidP="008B063C">
            <w:pPr>
              <w:spacing w:line="276" w:lineRule="auto"/>
              <w:rPr>
                <w:rFonts w:cs="Times New Roman"/>
                <w:szCs w:val="24"/>
              </w:rPr>
            </w:pPr>
            <w:r w:rsidRPr="00AE5F20">
              <w:rPr>
                <w:rFonts w:cs="Times New Roman"/>
                <w:szCs w:val="24"/>
              </w:rPr>
              <w:t>5.</w:t>
            </w:r>
          </w:p>
        </w:tc>
        <w:tc>
          <w:tcPr>
            <w:tcW w:w="2660" w:type="dxa"/>
          </w:tcPr>
          <w:p w14:paraId="77794303" w14:textId="77777777" w:rsidR="008B063C" w:rsidRPr="00AE5F20" w:rsidRDefault="008B063C" w:rsidP="008B063C">
            <w:pPr>
              <w:spacing w:line="276" w:lineRule="auto"/>
              <w:rPr>
                <w:rFonts w:cs="Times New Roman"/>
                <w:szCs w:val="24"/>
              </w:rPr>
            </w:pPr>
          </w:p>
        </w:tc>
        <w:tc>
          <w:tcPr>
            <w:tcW w:w="2965" w:type="dxa"/>
          </w:tcPr>
          <w:p w14:paraId="020CB47E" w14:textId="77777777" w:rsidR="008B063C" w:rsidRPr="00AE5F20" w:rsidRDefault="008B063C" w:rsidP="008B063C">
            <w:pPr>
              <w:spacing w:line="276" w:lineRule="auto"/>
              <w:rPr>
                <w:rFonts w:cs="Times New Roman"/>
                <w:szCs w:val="24"/>
              </w:rPr>
            </w:pPr>
          </w:p>
        </w:tc>
        <w:tc>
          <w:tcPr>
            <w:tcW w:w="1162" w:type="dxa"/>
          </w:tcPr>
          <w:p w14:paraId="3C74F68D" w14:textId="77777777" w:rsidR="008B063C" w:rsidRPr="00AE5F20" w:rsidRDefault="008B063C" w:rsidP="008B063C">
            <w:pPr>
              <w:spacing w:line="276" w:lineRule="auto"/>
              <w:rPr>
                <w:rFonts w:cs="Times New Roman"/>
                <w:szCs w:val="24"/>
              </w:rPr>
            </w:pPr>
          </w:p>
        </w:tc>
        <w:tc>
          <w:tcPr>
            <w:tcW w:w="2047" w:type="dxa"/>
          </w:tcPr>
          <w:p w14:paraId="6E236294" w14:textId="77777777" w:rsidR="008B063C" w:rsidRPr="00AE5F20" w:rsidRDefault="008B063C" w:rsidP="008B063C">
            <w:pPr>
              <w:spacing w:line="276" w:lineRule="auto"/>
              <w:rPr>
                <w:rFonts w:cs="Times New Roman"/>
                <w:szCs w:val="24"/>
              </w:rPr>
            </w:pPr>
          </w:p>
        </w:tc>
      </w:tr>
      <w:tr w:rsidR="008B063C" w:rsidRPr="000E336A" w14:paraId="39FBA45F" w14:textId="77777777" w:rsidTr="008B063C">
        <w:tc>
          <w:tcPr>
            <w:tcW w:w="516" w:type="dxa"/>
          </w:tcPr>
          <w:p w14:paraId="63A74AD8" w14:textId="77777777" w:rsidR="008B063C" w:rsidRPr="00AE5F20" w:rsidRDefault="008B063C" w:rsidP="008B063C">
            <w:pPr>
              <w:spacing w:line="276" w:lineRule="auto"/>
              <w:rPr>
                <w:rFonts w:cs="Times New Roman"/>
                <w:szCs w:val="24"/>
              </w:rPr>
            </w:pPr>
            <w:r w:rsidRPr="00AE5F20">
              <w:rPr>
                <w:rFonts w:cs="Times New Roman"/>
                <w:szCs w:val="24"/>
              </w:rPr>
              <w:t>6.</w:t>
            </w:r>
          </w:p>
        </w:tc>
        <w:tc>
          <w:tcPr>
            <w:tcW w:w="2660" w:type="dxa"/>
          </w:tcPr>
          <w:p w14:paraId="23EF3F19" w14:textId="77777777" w:rsidR="008B063C" w:rsidRPr="00AE5F20" w:rsidRDefault="008B063C" w:rsidP="008B063C">
            <w:pPr>
              <w:spacing w:line="276" w:lineRule="auto"/>
              <w:rPr>
                <w:rFonts w:cs="Times New Roman"/>
                <w:szCs w:val="24"/>
              </w:rPr>
            </w:pPr>
          </w:p>
        </w:tc>
        <w:tc>
          <w:tcPr>
            <w:tcW w:w="2965" w:type="dxa"/>
          </w:tcPr>
          <w:p w14:paraId="2C547AE0" w14:textId="77777777" w:rsidR="008B063C" w:rsidRPr="00AE5F20" w:rsidRDefault="008B063C" w:rsidP="008B063C">
            <w:pPr>
              <w:spacing w:line="276" w:lineRule="auto"/>
              <w:rPr>
                <w:rFonts w:cs="Times New Roman"/>
                <w:szCs w:val="24"/>
              </w:rPr>
            </w:pPr>
          </w:p>
        </w:tc>
        <w:tc>
          <w:tcPr>
            <w:tcW w:w="1162" w:type="dxa"/>
          </w:tcPr>
          <w:p w14:paraId="3FFAA038" w14:textId="77777777" w:rsidR="008B063C" w:rsidRPr="00AE5F20" w:rsidRDefault="008B063C" w:rsidP="008B063C">
            <w:pPr>
              <w:spacing w:line="276" w:lineRule="auto"/>
              <w:rPr>
                <w:rFonts w:cs="Times New Roman"/>
                <w:szCs w:val="24"/>
              </w:rPr>
            </w:pPr>
          </w:p>
        </w:tc>
        <w:tc>
          <w:tcPr>
            <w:tcW w:w="2047" w:type="dxa"/>
          </w:tcPr>
          <w:p w14:paraId="0CE14AB4" w14:textId="77777777" w:rsidR="008B063C" w:rsidRPr="00AE5F20" w:rsidRDefault="008B063C" w:rsidP="008B063C">
            <w:pPr>
              <w:spacing w:line="276" w:lineRule="auto"/>
              <w:rPr>
                <w:rFonts w:cs="Times New Roman"/>
                <w:szCs w:val="24"/>
              </w:rPr>
            </w:pPr>
          </w:p>
        </w:tc>
      </w:tr>
      <w:tr w:rsidR="008B063C" w:rsidRPr="000E336A" w14:paraId="5711C841" w14:textId="77777777" w:rsidTr="008B063C">
        <w:tc>
          <w:tcPr>
            <w:tcW w:w="516" w:type="dxa"/>
          </w:tcPr>
          <w:p w14:paraId="05DDA735" w14:textId="77777777" w:rsidR="008B063C" w:rsidRPr="00AE5F20" w:rsidRDefault="008B063C" w:rsidP="008B063C">
            <w:pPr>
              <w:spacing w:line="276" w:lineRule="auto"/>
              <w:rPr>
                <w:rFonts w:cs="Times New Roman"/>
                <w:szCs w:val="24"/>
              </w:rPr>
            </w:pPr>
            <w:r w:rsidRPr="00AE5F20">
              <w:rPr>
                <w:rFonts w:cs="Times New Roman"/>
                <w:szCs w:val="24"/>
              </w:rPr>
              <w:t>7.</w:t>
            </w:r>
          </w:p>
        </w:tc>
        <w:tc>
          <w:tcPr>
            <w:tcW w:w="2660" w:type="dxa"/>
          </w:tcPr>
          <w:p w14:paraId="236455CD" w14:textId="77777777" w:rsidR="008B063C" w:rsidRPr="00AE5F20" w:rsidRDefault="008B063C" w:rsidP="008B063C">
            <w:pPr>
              <w:spacing w:line="276" w:lineRule="auto"/>
              <w:rPr>
                <w:rFonts w:cs="Times New Roman"/>
                <w:szCs w:val="24"/>
              </w:rPr>
            </w:pPr>
          </w:p>
        </w:tc>
        <w:tc>
          <w:tcPr>
            <w:tcW w:w="2965" w:type="dxa"/>
          </w:tcPr>
          <w:p w14:paraId="5B3C6021" w14:textId="77777777" w:rsidR="008B063C" w:rsidRPr="00AE5F20" w:rsidRDefault="008B063C" w:rsidP="008B063C">
            <w:pPr>
              <w:spacing w:line="276" w:lineRule="auto"/>
              <w:rPr>
                <w:rFonts w:cs="Times New Roman"/>
                <w:szCs w:val="24"/>
              </w:rPr>
            </w:pPr>
          </w:p>
        </w:tc>
        <w:tc>
          <w:tcPr>
            <w:tcW w:w="1162" w:type="dxa"/>
          </w:tcPr>
          <w:p w14:paraId="3640B6D8" w14:textId="77777777" w:rsidR="008B063C" w:rsidRPr="00AE5F20" w:rsidRDefault="008B063C" w:rsidP="008B063C">
            <w:pPr>
              <w:spacing w:line="276" w:lineRule="auto"/>
              <w:rPr>
                <w:rFonts w:cs="Times New Roman"/>
                <w:szCs w:val="24"/>
              </w:rPr>
            </w:pPr>
          </w:p>
        </w:tc>
        <w:tc>
          <w:tcPr>
            <w:tcW w:w="2047" w:type="dxa"/>
          </w:tcPr>
          <w:p w14:paraId="6BB342AD" w14:textId="77777777" w:rsidR="008B063C" w:rsidRPr="00AE5F20" w:rsidRDefault="008B063C" w:rsidP="008B063C">
            <w:pPr>
              <w:spacing w:line="276" w:lineRule="auto"/>
              <w:rPr>
                <w:rFonts w:cs="Times New Roman"/>
                <w:szCs w:val="24"/>
              </w:rPr>
            </w:pPr>
          </w:p>
        </w:tc>
      </w:tr>
      <w:tr w:rsidR="008B063C" w:rsidRPr="000E336A" w14:paraId="07302155" w14:textId="77777777" w:rsidTr="008B063C">
        <w:tc>
          <w:tcPr>
            <w:tcW w:w="516" w:type="dxa"/>
          </w:tcPr>
          <w:p w14:paraId="603C448C" w14:textId="77777777" w:rsidR="008B063C" w:rsidRPr="00AE5F20" w:rsidRDefault="008B063C" w:rsidP="008B063C">
            <w:pPr>
              <w:spacing w:line="276" w:lineRule="auto"/>
              <w:rPr>
                <w:rFonts w:cs="Times New Roman"/>
                <w:szCs w:val="24"/>
              </w:rPr>
            </w:pPr>
            <w:r w:rsidRPr="00AE5F20">
              <w:rPr>
                <w:rFonts w:cs="Times New Roman"/>
                <w:szCs w:val="24"/>
              </w:rPr>
              <w:t>8.</w:t>
            </w:r>
          </w:p>
        </w:tc>
        <w:tc>
          <w:tcPr>
            <w:tcW w:w="2660" w:type="dxa"/>
          </w:tcPr>
          <w:p w14:paraId="031E8E06" w14:textId="77777777" w:rsidR="008B063C" w:rsidRPr="00AE5F20" w:rsidRDefault="008B063C" w:rsidP="008B063C">
            <w:pPr>
              <w:spacing w:line="276" w:lineRule="auto"/>
              <w:rPr>
                <w:rFonts w:cs="Times New Roman"/>
                <w:szCs w:val="24"/>
              </w:rPr>
            </w:pPr>
          </w:p>
        </w:tc>
        <w:tc>
          <w:tcPr>
            <w:tcW w:w="2965" w:type="dxa"/>
          </w:tcPr>
          <w:p w14:paraId="463B2384" w14:textId="77777777" w:rsidR="008B063C" w:rsidRPr="00AE5F20" w:rsidRDefault="008B063C" w:rsidP="008B063C">
            <w:pPr>
              <w:spacing w:line="276" w:lineRule="auto"/>
              <w:rPr>
                <w:rFonts w:cs="Times New Roman"/>
                <w:szCs w:val="24"/>
              </w:rPr>
            </w:pPr>
          </w:p>
        </w:tc>
        <w:tc>
          <w:tcPr>
            <w:tcW w:w="1162" w:type="dxa"/>
          </w:tcPr>
          <w:p w14:paraId="65CE66A7" w14:textId="77777777" w:rsidR="008B063C" w:rsidRPr="00AE5F20" w:rsidRDefault="008B063C" w:rsidP="008B063C">
            <w:pPr>
              <w:spacing w:line="276" w:lineRule="auto"/>
              <w:rPr>
                <w:rFonts w:cs="Times New Roman"/>
                <w:szCs w:val="24"/>
              </w:rPr>
            </w:pPr>
          </w:p>
        </w:tc>
        <w:tc>
          <w:tcPr>
            <w:tcW w:w="2047" w:type="dxa"/>
          </w:tcPr>
          <w:p w14:paraId="3A45147F" w14:textId="77777777" w:rsidR="008B063C" w:rsidRPr="00AE5F20" w:rsidRDefault="008B063C" w:rsidP="008B063C">
            <w:pPr>
              <w:spacing w:line="276" w:lineRule="auto"/>
              <w:rPr>
                <w:rFonts w:cs="Times New Roman"/>
                <w:szCs w:val="24"/>
              </w:rPr>
            </w:pPr>
          </w:p>
        </w:tc>
      </w:tr>
      <w:tr w:rsidR="008B063C" w:rsidRPr="000E336A" w14:paraId="223D5416" w14:textId="77777777" w:rsidTr="008B063C">
        <w:tc>
          <w:tcPr>
            <w:tcW w:w="516" w:type="dxa"/>
          </w:tcPr>
          <w:p w14:paraId="5C7B8182" w14:textId="77777777" w:rsidR="008B063C" w:rsidRPr="00AE5F20" w:rsidRDefault="008B063C" w:rsidP="008B063C">
            <w:pPr>
              <w:spacing w:line="276" w:lineRule="auto"/>
              <w:rPr>
                <w:rFonts w:cs="Times New Roman"/>
                <w:szCs w:val="24"/>
              </w:rPr>
            </w:pPr>
            <w:r w:rsidRPr="00AE5F20">
              <w:rPr>
                <w:rFonts w:cs="Times New Roman"/>
                <w:szCs w:val="24"/>
              </w:rPr>
              <w:t>9.</w:t>
            </w:r>
          </w:p>
        </w:tc>
        <w:tc>
          <w:tcPr>
            <w:tcW w:w="2660" w:type="dxa"/>
          </w:tcPr>
          <w:p w14:paraId="09244AF2" w14:textId="77777777" w:rsidR="008B063C" w:rsidRPr="00AE5F20" w:rsidRDefault="008B063C" w:rsidP="008B063C">
            <w:pPr>
              <w:spacing w:line="276" w:lineRule="auto"/>
              <w:rPr>
                <w:rFonts w:cs="Times New Roman"/>
                <w:szCs w:val="24"/>
              </w:rPr>
            </w:pPr>
          </w:p>
        </w:tc>
        <w:tc>
          <w:tcPr>
            <w:tcW w:w="2965" w:type="dxa"/>
          </w:tcPr>
          <w:p w14:paraId="505BDCE9" w14:textId="77777777" w:rsidR="008B063C" w:rsidRPr="00AE5F20" w:rsidRDefault="008B063C" w:rsidP="008B063C">
            <w:pPr>
              <w:spacing w:line="276" w:lineRule="auto"/>
              <w:rPr>
                <w:rFonts w:cs="Times New Roman"/>
                <w:szCs w:val="24"/>
              </w:rPr>
            </w:pPr>
          </w:p>
        </w:tc>
        <w:tc>
          <w:tcPr>
            <w:tcW w:w="1162" w:type="dxa"/>
          </w:tcPr>
          <w:p w14:paraId="6F36BCEB" w14:textId="77777777" w:rsidR="008B063C" w:rsidRPr="00AE5F20" w:rsidRDefault="008B063C" w:rsidP="008B063C">
            <w:pPr>
              <w:spacing w:line="276" w:lineRule="auto"/>
              <w:rPr>
                <w:rFonts w:cs="Times New Roman"/>
                <w:szCs w:val="24"/>
              </w:rPr>
            </w:pPr>
          </w:p>
        </w:tc>
        <w:tc>
          <w:tcPr>
            <w:tcW w:w="2047" w:type="dxa"/>
          </w:tcPr>
          <w:p w14:paraId="21FA8141" w14:textId="77777777" w:rsidR="008B063C" w:rsidRPr="00AE5F20" w:rsidRDefault="008B063C" w:rsidP="008B063C">
            <w:pPr>
              <w:spacing w:line="276" w:lineRule="auto"/>
              <w:rPr>
                <w:rFonts w:cs="Times New Roman"/>
                <w:szCs w:val="24"/>
              </w:rPr>
            </w:pPr>
          </w:p>
        </w:tc>
      </w:tr>
      <w:tr w:rsidR="008B063C" w:rsidRPr="000E336A" w14:paraId="2FB164D9" w14:textId="77777777" w:rsidTr="008B063C">
        <w:tc>
          <w:tcPr>
            <w:tcW w:w="516" w:type="dxa"/>
          </w:tcPr>
          <w:p w14:paraId="25CF8FAF" w14:textId="77777777" w:rsidR="008B063C" w:rsidRPr="00AE5F20" w:rsidRDefault="008B063C" w:rsidP="008B063C">
            <w:pPr>
              <w:spacing w:line="276" w:lineRule="auto"/>
              <w:rPr>
                <w:rFonts w:cs="Times New Roman"/>
                <w:szCs w:val="24"/>
              </w:rPr>
            </w:pPr>
            <w:r w:rsidRPr="00AE5F20">
              <w:rPr>
                <w:rFonts w:cs="Times New Roman"/>
                <w:szCs w:val="24"/>
              </w:rPr>
              <w:t>10.</w:t>
            </w:r>
          </w:p>
        </w:tc>
        <w:tc>
          <w:tcPr>
            <w:tcW w:w="2660" w:type="dxa"/>
          </w:tcPr>
          <w:p w14:paraId="26C7EF30" w14:textId="77777777" w:rsidR="008B063C" w:rsidRPr="00AE5F20" w:rsidRDefault="008B063C" w:rsidP="008B063C">
            <w:pPr>
              <w:spacing w:line="276" w:lineRule="auto"/>
              <w:rPr>
                <w:rFonts w:cs="Times New Roman"/>
                <w:szCs w:val="24"/>
              </w:rPr>
            </w:pPr>
          </w:p>
        </w:tc>
        <w:tc>
          <w:tcPr>
            <w:tcW w:w="2965" w:type="dxa"/>
          </w:tcPr>
          <w:p w14:paraId="5F2FCA45" w14:textId="77777777" w:rsidR="008B063C" w:rsidRPr="00AE5F20" w:rsidRDefault="008B063C" w:rsidP="008B063C">
            <w:pPr>
              <w:spacing w:line="276" w:lineRule="auto"/>
              <w:rPr>
                <w:rFonts w:cs="Times New Roman"/>
                <w:szCs w:val="24"/>
              </w:rPr>
            </w:pPr>
          </w:p>
        </w:tc>
        <w:tc>
          <w:tcPr>
            <w:tcW w:w="1162" w:type="dxa"/>
          </w:tcPr>
          <w:p w14:paraId="476F9DFF" w14:textId="77777777" w:rsidR="008B063C" w:rsidRPr="00AE5F20" w:rsidRDefault="008B063C" w:rsidP="008B063C">
            <w:pPr>
              <w:spacing w:line="276" w:lineRule="auto"/>
              <w:rPr>
                <w:rFonts w:cs="Times New Roman"/>
                <w:szCs w:val="24"/>
              </w:rPr>
            </w:pPr>
          </w:p>
        </w:tc>
        <w:tc>
          <w:tcPr>
            <w:tcW w:w="2047" w:type="dxa"/>
          </w:tcPr>
          <w:p w14:paraId="200D0CD1" w14:textId="77777777" w:rsidR="008B063C" w:rsidRPr="00AE5F20" w:rsidRDefault="008B063C" w:rsidP="008B063C">
            <w:pPr>
              <w:spacing w:line="276" w:lineRule="auto"/>
              <w:rPr>
                <w:rFonts w:cs="Times New Roman"/>
                <w:szCs w:val="24"/>
              </w:rPr>
            </w:pPr>
          </w:p>
        </w:tc>
      </w:tr>
    </w:tbl>
    <w:p w14:paraId="24E0047A" w14:textId="77777777" w:rsidR="008B063C" w:rsidRPr="00AE5F20" w:rsidRDefault="008B063C" w:rsidP="008B063C">
      <w:pPr>
        <w:spacing w:line="276" w:lineRule="auto"/>
        <w:rPr>
          <w:rFonts w:cs="Times New Roman"/>
          <w:szCs w:val="24"/>
        </w:rPr>
      </w:pPr>
    </w:p>
    <w:p w14:paraId="20520997" w14:textId="49CAC676" w:rsidR="008B063C" w:rsidRPr="00D61C54" w:rsidRDefault="00456EC9" w:rsidP="008B063C">
      <w:pPr>
        <w:spacing w:line="276" w:lineRule="auto"/>
        <w:rPr>
          <w:rFonts w:cs="Times New Roman"/>
          <w:b/>
          <w:bCs/>
          <w:i/>
          <w:iCs/>
          <w:szCs w:val="24"/>
        </w:rPr>
      </w:pPr>
      <w:r w:rsidRPr="00D61C54">
        <w:rPr>
          <w:rFonts w:cs="Times New Roman"/>
          <w:b/>
          <w:bCs/>
          <w:i/>
          <w:iCs/>
          <w:szCs w:val="24"/>
        </w:rPr>
        <w:t>Note</w:t>
      </w:r>
      <w:r w:rsidR="008D3911" w:rsidRPr="00D61C54">
        <w:rPr>
          <w:rFonts w:cs="Times New Roman"/>
          <w:b/>
          <w:bCs/>
          <w:i/>
          <w:iCs/>
          <w:szCs w:val="24"/>
        </w:rPr>
        <w:t xml:space="preserve">: </w:t>
      </w:r>
      <w:r w:rsidR="008B063C" w:rsidRPr="00D61C54">
        <w:rPr>
          <w:rFonts w:cs="Times New Roman"/>
          <w:b/>
          <w:bCs/>
          <w:i/>
          <w:iCs/>
          <w:szCs w:val="24"/>
        </w:rPr>
        <w:t>In the event that the Bidder is comprised of more than one entity, separate forms shall be</w:t>
      </w:r>
      <w:r w:rsidR="008533C1" w:rsidRPr="00D61C54">
        <w:rPr>
          <w:rFonts w:cs="Times New Roman"/>
          <w:b/>
          <w:bCs/>
          <w:i/>
          <w:iCs/>
          <w:szCs w:val="24"/>
        </w:rPr>
        <w:t xml:space="preserve"> </w:t>
      </w:r>
      <w:r w:rsidR="008B063C" w:rsidRPr="00D61C54">
        <w:rPr>
          <w:rFonts w:cs="Times New Roman"/>
          <w:b/>
          <w:bCs/>
          <w:i/>
          <w:iCs/>
          <w:szCs w:val="24"/>
        </w:rPr>
        <w:t xml:space="preserve">submitted for each such entity.  </w:t>
      </w:r>
    </w:p>
    <w:p w14:paraId="06469BA8" w14:textId="13849BC4" w:rsidR="008B063C" w:rsidRDefault="008B063C" w:rsidP="008B063C">
      <w:pPr>
        <w:spacing w:line="276" w:lineRule="auto"/>
        <w:rPr>
          <w:rFonts w:cs="Times New Roman"/>
          <w:szCs w:val="24"/>
        </w:rPr>
      </w:pPr>
      <w:r w:rsidRPr="00AE5F20">
        <w:rPr>
          <w:rFonts w:cs="Times New Roman"/>
          <w:szCs w:val="24"/>
        </w:rPr>
        <w:t>* Equity holdings</w:t>
      </w:r>
    </w:p>
    <w:p w14:paraId="1B5B29D2" w14:textId="136015F0" w:rsidR="002A32AB" w:rsidRPr="00AE5F20" w:rsidRDefault="002A32AB">
      <w:pPr>
        <w:rPr>
          <w:rFonts w:cs="Times New Roman"/>
          <w:szCs w:val="24"/>
        </w:rPr>
      </w:pPr>
      <w:r w:rsidRPr="00AE5F20">
        <w:rPr>
          <w:rFonts w:cs="Times New Roman"/>
          <w:szCs w:val="24"/>
        </w:rPr>
        <w:br w:type="page"/>
      </w:r>
    </w:p>
    <w:p w14:paraId="7D6F0C72" w14:textId="6EE0A70C" w:rsidR="002A5F12" w:rsidRPr="00EE0B54" w:rsidRDefault="002A5F12" w:rsidP="00EE0B54">
      <w:pPr>
        <w:pStyle w:val="Heading3"/>
      </w:pPr>
      <w:bookmarkStart w:id="36" w:name="_Toc74164672"/>
      <w:bookmarkStart w:id="37" w:name="_Toc141193625"/>
      <w:r w:rsidRPr="00EE0B54">
        <w:rPr>
          <w:rStyle w:val="Heading3Char"/>
          <w:b/>
        </w:rPr>
        <w:lastRenderedPageBreak/>
        <w:t>APPENDIX 4: BOARD AND SENIOR MANAGEMENT</w:t>
      </w:r>
      <w:bookmarkEnd w:id="36"/>
      <w:bookmarkEnd w:id="37"/>
      <w:r w:rsidRPr="00EE0B54">
        <w:rPr>
          <w:rStyle w:val="Heading3Char"/>
          <w:b/>
        </w:rPr>
        <w:t xml:space="preserve"> </w:t>
      </w:r>
    </w:p>
    <w:p w14:paraId="743B7E7F" w14:textId="6EE0A70C" w:rsidR="00561B50" w:rsidRPr="00AE5F20" w:rsidRDefault="002A5F12" w:rsidP="002A5F12">
      <w:pPr>
        <w:spacing w:line="276" w:lineRule="auto"/>
        <w:rPr>
          <w:rFonts w:cs="Times New Roman"/>
          <w:szCs w:val="24"/>
        </w:rPr>
      </w:pPr>
      <w:r w:rsidRPr="00AE5F20">
        <w:rPr>
          <w:rFonts w:cs="Times New Roman"/>
          <w:szCs w:val="24"/>
        </w:rPr>
        <w:t xml:space="preserve">  </w:t>
      </w:r>
    </w:p>
    <w:p w14:paraId="283D5D16" w14:textId="4B721FD1" w:rsidR="002A5F12" w:rsidRPr="00AE5F20" w:rsidRDefault="002A5F12" w:rsidP="002A5F12">
      <w:pPr>
        <w:spacing w:line="276" w:lineRule="auto"/>
        <w:rPr>
          <w:rFonts w:cs="Times New Roman"/>
          <w:szCs w:val="24"/>
          <w:u w:val="single"/>
        </w:rPr>
      </w:pPr>
      <w:r w:rsidRPr="00AE5F20">
        <w:rPr>
          <w:rFonts w:cs="Times New Roman"/>
          <w:szCs w:val="24"/>
          <w:u w:val="single"/>
        </w:rPr>
        <w:t xml:space="preserve">MEMBERS OF THE BOARD OF DIRECTORS  </w:t>
      </w:r>
    </w:p>
    <w:p w14:paraId="5528EF94" w14:textId="77777777" w:rsidR="002A5F12" w:rsidRPr="00AE5F20" w:rsidRDefault="002A5F12" w:rsidP="002A5F12">
      <w:pPr>
        <w:spacing w:line="276" w:lineRule="auto"/>
        <w:rPr>
          <w:rFonts w:cs="Times New Roman"/>
          <w:szCs w:val="24"/>
        </w:rPr>
      </w:pPr>
      <w:r w:rsidRPr="00AE5F20">
        <w:rPr>
          <w:rFonts w:cs="Times New Roman"/>
          <w:szCs w:val="24"/>
        </w:rPr>
        <w:t xml:space="preserve">   </w:t>
      </w:r>
    </w:p>
    <w:p w14:paraId="1E7BF1C3" w14:textId="77777777" w:rsidR="002A5F12" w:rsidRPr="00AE5F20" w:rsidRDefault="002A5F12" w:rsidP="002A5F12">
      <w:pPr>
        <w:spacing w:line="276" w:lineRule="auto"/>
        <w:ind w:firstLine="720"/>
        <w:rPr>
          <w:rFonts w:cs="Times New Roman"/>
          <w:szCs w:val="24"/>
        </w:rPr>
      </w:pPr>
      <w:r w:rsidRPr="00AE5F20">
        <w:rPr>
          <w:rFonts w:cs="Times New Roman"/>
          <w:szCs w:val="24"/>
        </w:rPr>
        <w:t xml:space="preserve">NAME   </w:t>
      </w:r>
      <w:r w:rsidRPr="00AE5F20">
        <w:rPr>
          <w:rFonts w:cs="Times New Roman"/>
          <w:szCs w:val="24"/>
        </w:rPr>
        <w:tab/>
      </w:r>
      <w:r w:rsidRPr="00AE5F20">
        <w:rPr>
          <w:rFonts w:cs="Times New Roman"/>
          <w:szCs w:val="24"/>
        </w:rPr>
        <w:tab/>
      </w:r>
      <w:r w:rsidRPr="00AE5F20">
        <w:rPr>
          <w:rFonts w:cs="Times New Roman"/>
          <w:szCs w:val="24"/>
        </w:rPr>
        <w:tab/>
      </w:r>
      <w:r w:rsidRPr="00AE5F20">
        <w:rPr>
          <w:rFonts w:cs="Times New Roman"/>
          <w:szCs w:val="24"/>
        </w:rPr>
        <w:tab/>
      </w:r>
      <w:r w:rsidRPr="00AE5F20">
        <w:rPr>
          <w:rFonts w:cs="Times New Roman"/>
          <w:szCs w:val="24"/>
        </w:rPr>
        <w:tab/>
      </w:r>
      <w:r w:rsidRPr="00AE5F20">
        <w:rPr>
          <w:rFonts w:cs="Times New Roman"/>
          <w:szCs w:val="24"/>
        </w:rPr>
        <w:tab/>
      </w:r>
      <w:r w:rsidRPr="00AE5F20">
        <w:rPr>
          <w:rFonts w:cs="Times New Roman"/>
          <w:szCs w:val="24"/>
        </w:rPr>
        <w:tab/>
        <w:t xml:space="preserve">DESIGNATION  </w:t>
      </w:r>
    </w:p>
    <w:p w14:paraId="13F67606" w14:textId="77777777" w:rsidR="002A5F12" w:rsidRPr="00AE5F20" w:rsidRDefault="002A5F12" w:rsidP="002A5F12">
      <w:pPr>
        <w:spacing w:line="276" w:lineRule="auto"/>
        <w:rPr>
          <w:rFonts w:cs="Times New Roman"/>
          <w:szCs w:val="24"/>
        </w:rPr>
      </w:pPr>
      <w:r w:rsidRPr="00AE5F20">
        <w:rPr>
          <w:rFonts w:cs="Times New Roman"/>
          <w:szCs w:val="24"/>
        </w:rPr>
        <w:t xml:space="preserve">  </w:t>
      </w:r>
    </w:p>
    <w:p w14:paraId="711A6FC9" w14:textId="77777777" w:rsidR="002A5F12" w:rsidRPr="00AE5F20" w:rsidRDefault="002A5F12" w:rsidP="002A5F12">
      <w:pPr>
        <w:spacing w:line="276" w:lineRule="auto"/>
        <w:rPr>
          <w:rFonts w:cs="Times New Roman"/>
          <w:szCs w:val="24"/>
        </w:rPr>
      </w:pPr>
      <w:r w:rsidRPr="00AE5F20">
        <w:rPr>
          <w:rFonts w:cs="Times New Roman"/>
          <w:szCs w:val="24"/>
        </w:rPr>
        <w:t xml:space="preserve">....................................................    </w:t>
      </w:r>
      <w:r w:rsidRPr="00AE5F20">
        <w:rPr>
          <w:rFonts w:cs="Times New Roman"/>
          <w:szCs w:val="24"/>
        </w:rPr>
        <w:tab/>
      </w:r>
      <w:r w:rsidRPr="00AE5F20">
        <w:rPr>
          <w:rFonts w:cs="Times New Roman"/>
          <w:szCs w:val="24"/>
        </w:rPr>
        <w:tab/>
      </w:r>
      <w:r w:rsidRPr="00AE5F20">
        <w:rPr>
          <w:rFonts w:cs="Times New Roman"/>
          <w:szCs w:val="24"/>
        </w:rPr>
        <w:tab/>
        <w:t xml:space="preserve">........................................................  </w:t>
      </w:r>
    </w:p>
    <w:p w14:paraId="1E3F6749" w14:textId="77777777" w:rsidR="002A5F12" w:rsidRPr="00AE5F20" w:rsidRDefault="002A5F12" w:rsidP="002A5F12">
      <w:pPr>
        <w:spacing w:line="276" w:lineRule="auto"/>
        <w:rPr>
          <w:rFonts w:cs="Times New Roman"/>
          <w:szCs w:val="24"/>
        </w:rPr>
      </w:pPr>
      <w:r w:rsidRPr="00AE5F20">
        <w:rPr>
          <w:rFonts w:cs="Times New Roman"/>
          <w:szCs w:val="24"/>
        </w:rPr>
        <w:t xml:space="preserve"> </w:t>
      </w:r>
    </w:p>
    <w:p w14:paraId="016A1957" w14:textId="77777777" w:rsidR="002A5F12" w:rsidRPr="00AE5F20" w:rsidRDefault="002A5F12" w:rsidP="002A5F12">
      <w:pPr>
        <w:spacing w:line="276" w:lineRule="auto"/>
        <w:rPr>
          <w:rFonts w:cs="Times New Roman"/>
          <w:szCs w:val="24"/>
        </w:rPr>
      </w:pPr>
      <w:r w:rsidRPr="00AE5F20">
        <w:rPr>
          <w:rFonts w:cs="Times New Roman"/>
          <w:szCs w:val="24"/>
        </w:rPr>
        <w:t xml:space="preserve">....................................................   </w:t>
      </w:r>
      <w:r w:rsidRPr="00AE5F20">
        <w:rPr>
          <w:rFonts w:cs="Times New Roman"/>
          <w:szCs w:val="24"/>
        </w:rPr>
        <w:tab/>
      </w:r>
      <w:r w:rsidRPr="00AE5F20">
        <w:rPr>
          <w:rFonts w:cs="Times New Roman"/>
          <w:szCs w:val="24"/>
        </w:rPr>
        <w:tab/>
      </w:r>
      <w:r w:rsidRPr="00AE5F20">
        <w:rPr>
          <w:rFonts w:cs="Times New Roman"/>
          <w:szCs w:val="24"/>
        </w:rPr>
        <w:tab/>
        <w:t xml:space="preserve">........................................................  </w:t>
      </w:r>
    </w:p>
    <w:p w14:paraId="5E5ACC76" w14:textId="77777777" w:rsidR="002A5F12" w:rsidRPr="00AE5F20" w:rsidRDefault="002A5F12" w:rsidP="002A5F12">
      <w:pPr>
        <w:spacing w:line="276" w:lineRule="auto"/>
        <w:rPr>
          <w:rFonts w:cs="Times New Roman"/>
          <w:szCs w:val="24"/>
        </w:rPr>
      </w:pPr>
      <w:r w:rsidRPr="00AE5F20">
        <w:rPr>
          <w:rFonts w:cs="Times New Roman"/>
          <w:szCs w:val="24"/>
        </w:rPr>
        <w:t xml:space="preserve">  </w:t>
      </w:r>
    </w:p>
    <w:p w14:paraId="5C62AB00" w14:textId="77777777" w:rsidR="002A5F12" w:rsidRPr="00AE5F20" w:rsidRDefault="002A5F12" w:rsidP="002A5F12">
      <w:pPr>
        <w:spacing w:line="276" w:lineRule="auto"/>
        <w:rPr>
          <w:rFonts w:cs="Times New Roman"/>
          <w:szCs w:val="24"/>
        </w:rPr>
      </w:pPr>
      <w:r w:rsidRPr="00AE5F20">
        <w:rPr>
          <w:rFonts w:cs="Times New Roman"/>
          <w:szCs w:val="24"/>
        </w:rPr>
        <w:t xml:space="preserve">....................................................    </w:t>
      </w:r>
      <w:r w:rsidRPr="00AE5F20">
        <w:rPr>
          <w:rFonts w:cs="Times New Roman"/>
          <w:szCs w:val="24"/>
        </w:rPr>
        <w:tab/>
      </w:r>
      <w:r w:rsidRPr="00AE5F20">
        <w:rPr>
          <w:rFonts w:cs="Times New Roman"/>
          <w:szCs w:val="24"/>
        </w:rPr>
        <w:tab/>
      </w:r>
      <w:r w:rsidRPr="00AE5F20">
        <w:rPr>
          <w:rFonts w:cs="Times New Roman"/>
          <w:szCs w:val="24"/>
        </w:rPr>
        <w:tab/>
        <w:t xml:space="preserve">........................................................  </w:t>
      </w:r>
    </w:p>
    <w:p w14:paraId="50470607" w14:textId="77777777" w:rsidR="002A5F12" w:rsidRPr="00AE5F20" w:rsidRDefault="002A5F12" w:rsidP="002A5F12">
      <w:pPr>
        <w:spacing w:line="276" w:lineRule="auto"/>
        <w:rPr>
          <w:rFonts w:cs="Times New Roman"/>
          <w:szCs w:val="24"/>
        </w:rPr>
      </w:pPr>
    </w:p>
    <w:p w14:paraId="4FBF0B04" w14:textId="77777777" w:rsidR="002A5F12" w:rsidRPr="00AE5F20" w:rsidRDefault="002A5F12" w:rsidP="002A5F12">
      <w:pPr>
        <w:spacing w:line="276" w:lineRule="auto"/>
        <w:rPr>
          <w:rFonts w:cs="Times New Roman"/>
          <w:szCs w:val="24"/>
        </w:rPr>
      </w:pPr>
      <w:r w:rsidRPr="00AE5F20">
        <w:rPr>
          <w:rFonts w:cs="Times New Roman"/>
          <w:szCs w:val="24"/>
        </w:rPr>
        <w:t xml:space="preserve">....................................................    </w:t>
      </w:r>
      <w:r w:rsidRPr="00AE5F20">
        <w:rPr>
          <w:rFonts w:cs="Times New Roman"/>
          <w:szCs w:val="24"/>
        </w:rPr>
        <w:tab/>
      </w:r>
      <w:r w:rsidRPr="00AE5F20">
        <w:rPr>
          <w:rFonts w:cs="Times New Roman"/>
          <w:szCs w:val="24"/>
        </w:rPr>
        <w:tab/>
      </w:r>
      <w:r w:rsidRPr="00AE5F20">
        <w:rPr>
          <w:rFonts w:cs="Times New Roman"/>
          <w:szCs w:val="24"/>
        </w:rPr>
        <w:tab/>
        <w:t xml:space="preserve">........................................................  </w:t>
      </w:r>
    </w:p>
    <w:p w14:paraId="6F167570" w14:textId="77777777" w:rsidR="002A5F12" w:rsidRPr="00AE5F20" w:rsidRDefault="002A5F12" w:rsidP="002A5F12">
      <w:pPr>
        <w:spacing w:line="276" w:lineRule="auto"/>
        <w:rPr>
          <w:rFonts w:cs="Times New Roman"/>
          <w:szCs w:val="24"/>
        </w:rPr>
      </w:pPr>
    </w:p>
    <w:p w14:paraId="4BA4337C" w14:textId="77777777" w:rsidR="002A5F12" w:rsidRPr="00AE5F20" w:rsidRDefault="002A5F12" w:rsidP="002A5F12">
      <w:pPr>
        <w:spacing w:line="276" w:lineRule="auto"/>
        <w:rPr>
          <w:rFonts w:cs="Times New Roman"/>
          <w:szCs w:val="24"/>
        </w:rPr>
      </w:pPr>
      <w:r w:rsidRPr="00AE5F20">
        <w:rPr>
          <w:rFonts w:cs="Times New Roman"/>
          <w:szCs w:val="24"/>
        </w:rPr>
        <w:t xml:space="preserve">....................................................    </w:t>
      </w:r>
      <w:r w:rsidRPr="00AE5F20">
        <w:rPr>
          <w:rFonts w:cs="Times New Roman"/>
          <w:szCs w:val="24"/>
        </w:rPr>
        <w:tab/>
      </w:r>
      <w:r w:rsidRPr="00AE5F20">
        <w:rPr>
          <w:rFonts w:cs="Times New Roman"/>
          <w:szCs w:val="24"/>
        </w:rPr>
        <w:tab/>
      </w:r>
      <w:r w:rsidRPr="00AE5F20">
        <w:rPr>
          <w:rFonts w:cs="Times New Roman"/>
          <w:szCs w:val="24"/>
        </w:rPr>
        <w:tab/>
        <w:t>........................................................</w:t>
      </w:r>
    </w:p>
    <w:p w14:paraId="7558082A" w14:textId="77777777" w:rsidR="002A5F12" w:rsidRPr="00AE5F20" w:rsidRDefault="002A5F12" w:rsidP="002A5F12">
      <w:pPr>
        <w:spacing w:line="276" w:lineRule="auto"/>
        <w:rPr>
          <w:rFonts w:cs="Times New Roman"/>
          <w:szCs w:val="24"/>
        </w:rPr>
      </w:pPr>
      <w:r w:rsidRPr="00AE5F20">
        <w:rPr>
          <w:rFonts w:cs="Times New Roman"/>
          <w:szCs w:val="24"/>
        </w:rPr>
        <w:t xml:space="preserve">  </w:t>
      </w:r>
    </w:p>
    <w:p w14:paraId="4D3E3795" w14:textId="77777777" w:rsidR="002A5F12" w:rsidRPr="00AE5F20" w:rsidRDefault="002A5F12" w:rsidP="002A5F12">
      <w:pPr>
        <w:spacing w:line="276" w:lineRule="auto"/>
        <w:rPr>
          <w:rFonts w:cs="Times New Roman"/>
          <w:szCs w:val="24"/>
        </w:rPr>
      </w:pPr>
    </w:p>
    <w:p w14:paraId="66E72093" w14:textId="77777777" w:rsidR="002A5F12" w:rsidRPr="00AE5F20" w:rsidRDefault="002A5F12" w:rsidP="002A5F12">
      <w:pPr>
        <w:spacing w:line="276" w:lineRule="auto"/>
        <w:rPr>
          <w:rFonts w:cs="Times New Roman"/>
          <w:szCs w:val="24"/>
        </w:rPr>
      </w:pPr>
      <w:r w:rsidRPr="00AE5F20">
        <w:rPr>
          <w:rFonts w:cs="Times New Roman"/>
          <w:szCs w:val="24"/>
        </w:rPr>
        <w:t xml:space="preserve">State below the name of the individual who is actively managing the affairs of the Corporation.  </w:t>
      </w:r>
    </w:p>
    <w:p w14:paraId="4BD99240" w14:textId="77777777" w:rsidR="002A5F12" w:rsidRPr="00AE5F20" w:rsidRDefault="002A5F12" w:rsidP="002A5F12">
      <w:pPr>
        <w:spacing w:line="276" w:lineRule="auto"/>
        <w:rPr>
          <w:rFonts w:cs="Times New Roman"/>
          <w:szCs w:val="24"/>
        </w:rPr>
      </w:pPr>
      <w:r w:rsidRPr="00AE5F20">
        <w:rPr>
          <w:rFonts w:cs="Times New Roman"/>
          <w:szCs w:val="24"/>
        </w:rPr>
        <w:t xml:space="preserve">NAME: ................................................................................................................. </w:t>
      </w:r>
    </w:p>
    <w:p w14:paraId="74CC7BD6" w14:textId="77777777" w:rsidR="002A5F12" w:rsidRPr="00AE5F20" w:rsidRDefault="002A5F12" w:rsidP="002A5F12">
      <w:pPr>
        <w:spacing w:line="276" w:lineRule="auto"/>
        <w:rPr>
          <w:rFonts w:cs="Times New Roman"/>
          <w:szCs w:val="24"/>
        </w:rPr>
      </w:pPr>
    </w:p>
    <w:p w14:paraId="63B7B1BB" w14:textId="77777777" w:rsidR="002A5F12" w:rsidRPr="00AE5F20" w:rsidRDefault="002A5F12" w:rsidP="002A5F12">
      <w:pPr>
        <w:spacing w:line="276" w:lineRule="auto"/>
        <w:rPr>
          <w:rFonts w:cs="Times New Roman"/>
          <w:szCs w:val="24"/>
        </w:rPr>
      </w:pPr>
      <w:r w:rsidRPr="00AE5F20">
        <w:rPr>
          <w:rFonts w:cs="Times New Roman"/>
          <w:szCs w:val="24"/>
        </w:rPr>
        <w:t xml:space="preserve">ADDRESS: ............................................................................................................. </w:t>
      </w:r>
    </w:p>
    <w:p w14:paraId="192A4FD7" w14:textId="77777777" w:rsidR="002A5F12" w:rsidRPr="00AE5F20" w:rsidRDefault="002A5F12" w:rsidP="002A5F12">
      <w:pPr>
        <w:spacing w:line="276" w:lineRule="auto"/>
        <w:rPr>
          <w:rFonts w:cs="Times New Roman"/>
          <w:szCs w:val="24"/>
        </w:rPr>
      </w:pPr>
    </w:p>
    <w:p w14:paraId="0745BD15" w14:textId="77777777" w:rsidR="002A5F12" w:rsidRPr="00AE5F20" w:rsidRDefault="002A5F12" w:rsidP="002A5F12">
      <w:pPr>
        <w:spacing w:line="276" w:lineRule="auto"/>
        <w:rPr>
          <w:rFonts w:cs="Times New Roman"/>
          <w:szCs w:val="24"/>
        </w:rPr>
      </w:pPr>
      <w:r w:rsidRPr="00AE5F20">
        <w:rPr>
          <w:rFonts w:cs="Times New Roman"/>
          <w:szCs w:val="24"/>
        </w:rPr>
        <w:t xml:space="preserve">DESIGNATION: ..................................................................................................... </w:t>
      </w:r>
    </w:p>
    <w:p w14:paraId="1973772B" w14:textId="77777777" w:rsidR="002A5F12" w:rsidRPr="00AE5F20" w:rsidRDefault="002A5F12" w:rsidP="002A5F12">
      <w:pPr>
        <w:spacing w:line="276" w:lineRule="auto"/>
        <w:rPr>
          <w:rFonts w:cs="Times New Roman"/>
          <w:szCs w:val="24"/>
        </w:rPr>
      </w:pPr>
    </w:p>
    <w:p w14:paraId="7DAF6A5C" w14:textId="77777777" w:rsidR="002A5F12" w:rsidRPr="00AE5F20" w:rsidRDefault="002A5F12" w:rsidP="002A5F12">
      <w:pPr>
        <w:spacing w:line="276" w:lineRule="auto"/>
        <w:rPr>
          <w:rFonts w:cs="Times New Roman"/>
          <w:szCs w:val="24"/>
        </w:rPr>
      </w:pPr>
      <w:r w:rsidRPr="00AE5F20">
        <w:rPr>
          <w:rFonts w:cs="Times New Roman"/>
          <w:szCs w:val="24"/>
        </w:rPr>
        <w:t xml:space="preserve">  </w:t>
      </w:r>
    </w:p>
    <w:p w14:paraId="4D903F09" w14:textId="77777777" w:rsidR="002A5F12" w:rsidRPr="00AE5F20" w:rsidRDefault="002A5F12" w:rsidP="002A5F12">
      <w:pPr>
        <w:spacing w:line="276" w:lineRule="auto"/>
        <w:rPr>
          <w:rFonts w:cs="Times New Roman"/>
          <w:szCs w:val="24"/>
        </w:rPr>
      </w:pPr>
      <w:r w:rsidRPr="00AE5F20">
        <w:rPr>
          <w:rFonts w:cs="Times New Roman"/>
          <w:szCs w:val="24"/>
        </w:rPr>
        <w:t xml:space="preserve">Herewith attached is a certified copy of Resolution (e.g., executive management or board resolution) authorizing corporation's representative to file the Qualifications and sign subsequent agreements.  </w:t>
      </w:r>
    </w:p>
    <w:p w14:paraId="31CF209A" w14:textId="77777777" w:rsidR="002A5F12" w:rsidRPr="00AE5F20" w:rsidRDefault="002A5F12" w:rsidP="002A5F12">
      <w:pPr>
        <w:spacing w:line="276" w:lineRule="auto"/>
        <w:rPr>
          <w:rFonts w:cs="Times New Roman"/>
          <w:szCs w:val="24"/>
        </w:rPr>
      </w:pPr>
      <w:r w:rsidRPr="00AE5F20">
        <w:rPr>
          <w:rFonts w:cs="Times New Roman"/>
          <w:szCs w:val="24"/>
        </w:rPr>
        <w:t xml:space="preserve">  </w:t>
      </w:r>
    </w:p>
    <w:p w14:paraId="72226FBC" w14:textId="2AC04107" w:rsidR="002A5F12" w:rsidRPr="0052536B" w:rsidRDefault="0052536B" w:rsidP="002A5F12">
      <w:pPr>
        <w:spacing w:line="276" w:lineRule="auto"/>
        <w:rPr>
          <w:rFonts w:cs="Times New Roman"/>
          <w:b/>
          <w:bCs/>
          <w:i/>
          <w:iCs/>
          <w:szCs w:val="24"/>
        </w:rPr>
      </w:pPr>
      <w:r w:rsidRPr="00D61C54">
        <w:rPr>
          <w:rFonts w:cs="Times New Roman"/>
          <w:b/>
          <w:bCs/>
          <w:i/>
          <w:iCs/>
          <w:szCs w:val="24"/>
        </w:rPr>
        <w:lastRenderedPageBreak/>
        <w:t>Note: In the event that the Bidder is comprised of more than one entity, separate forms shall be submitted for each such entity</w:t>
      </w:r>
      <w:r w:rsidR="002A5F12" w:rsidRPr="00AE5F20">
        <w:rPr>
          <w:rFonts w:cs="Times New Roman"/>
          <w:szCs w:val="24"/>
        </w:rPr>
        <w:t>.</w:t>
      </w:r>
    </w:p>
    <w:p w14:paraId="2E257D8D" w14:textId="77777777" w:rsidR="002A5F12" w:rsidRPr="00AE5F20" w:rsidRDefault="002A5F12" w:rsidP="002A5F12">
      <w:pPr>
        <w:spacing w:line="276" w:lineRule="auto"/>
        <w:rPr>
          <w:rFonts w:cs="Times New Roman"/>
          <w:szCs w:val="24"/>
        </w:rPr>
      </w:pPr>
    </w:p>
    <w:p w14:paraId="6F4E669B" w14:textId="77777777" w:rsidR="002A5F12" w:rsidRPr="00AE5F20" w:rsidRDefault="002A5F12" w:rsidP="002A5F12">
      <w:pPr>
        <w:spacing w:line="276" w:lineRule="auto"/>
        <w:rPr>
          <w:rFonts w:cs="Times New Roman"/>
          <w:szCs w:val="24"/>
          <w:u w:val="single"/>
        </w:rPr>
      </w:pPr>
      <w:r w:rsidRPr="00AE5F20">
        <w:rPr>
          <w:rFonts w:cs="Times New Roman"/>
          <w:szCs w:val="24"/>
          <w:u w:val="single"/>
        </w:rPr>
        <w:t xml:space="preserve">SENIOR MANAGEMENT  </w:t>
      </w:r>
    </w:p>
    <w:p w14:paraId="2DC34717" w14:textId="77777777" w:rsidR="002A5F12" w:rsidRPr="00AE5F20" w:rsidRDefault="002A5F12" w:rsidP="002A5F12">
      <w:pPr>
        <w:spacing w:line="276" w:lineRule="auto"/>
        <w:rPr>
          <w:rFonts w:cs="Times New Roman"/>
          <w:szCs w:val="24"/>
        </w:rPr>
      </w:pPr>
      <w:r w:rsidRPr="00AE5F20">
        <w:rPr>
          <w:rFonts w:cs="Times New Roman"/>
          <w:szCs w:val="24"/>
        </w:rPr>
        <w:t xml:space="preserve">   </w:t>
      </w:r>
    </w:p>
    <w:p w14:paraId="378AFDB8" w14:textId="77777777" w:rsidR="002A5F12" w:rsidRPr="00AE5F20" w:rsidRDefault="002A5F12" w:rsidP="002A5F12">
      <w:pPr>
        <w:spacing w:line="276" w:lineRule="auto"/>
        <w:ind w:firstLine="720"/>
        <w:rPr>
          <w:rFonts w:cs="Times New Roman"/>
          <w:szCs w:val="24"/>
        </w:rPr>
      </w:pPr>
      <w:r w:rsidRPr="00AE5F20">
        <w:rPr>
          <w:rFonts w:cs="Times New Roman"/>
          <w:szCs w:val="24"/>
        </w:rPr>
        <w:t xml:space="preserve">NAME   </w:t>
      </w:r>
      <w:r w:rsidRPr="00AE5F20">
        <w:rPr>
          <w:rFonts w:cs="Times New Roman"/>
          <w:szCs w:val="24"/>
        </w:rPr>
        <w:tab/>
      </w:r>
      <w:r w:rsidRPr="00AE5F20">
        <w:rPr>
          <w:rFonts w:cs="Times New Roman"/>
          <w:szCs w:val="24"/>
        </w:rPr>
        <w:tab/>
      </w:r>
      <w:r w:rsidRPr="00AE5F20">
        <w:rPr>
          <w:rFonts w:cs="Times New Roman"/>
          <w:szCs w:val="24"/>
        </w:rPr>
        <w:tab/>
      </w:r>
      <w:r w:rsidRPr="00AE5F20">
        <w:rPr>
          <w:rFonts w:cs="Times New Roman"/>
          <w:szCs w:val="24"/>
        </w:rPr>
        <w:tab/>
      </w:r>
      <w:r w:rsidRPr="00AE5F20">
        <w:rPr>
          <w:rFonts w:cs="Times New Roman"/>
          <w:szCs w:val="24"/>
        </w:rPr>
        <w:tab/>
      </w:r>
      <w:r w:rsidRPr="00AE5F20">
        <w:rPr>
          <w:rFonts w:cs="Times New Roman"/>
          <w:szCs w:val="24"/>
        </w:rPr>
        <w:tab/>
      </w:r>
      <w:r w:rsidRPr="00AE5F20">
        <w:rPr>
          <w:rFonts w:cs="Times New Roman"/>
          <w:szCs w:val="24"/>
        </w:rPr>
        <w:tab/>
        <w:t xml:space="preserve">DESIGNATION  </w:t>
      </w:r>
    </w:p>
    <w:p w14:paraId="6A3456CE" w14:textId="77777777" w:rsidR="002A5F12" w:rsidRPr="00AE5F20" w:rsidRDefault="002A5F12" w:rsidP="002A5F12">
      <w:pPr>
        <w:spacing w:line="276" w:lineRule="auto"/>
        <w:rPr>
          <w:rFonts w:cs="Times New Roman"/>
          <w:szCs w:val="24"/>
        </w:rPr>
      </w:pPr>
      <w:r w:rsidRPr="00AE5F20">
        <w:rPr>
          <w:rFonts w:cs="Times New Roman"/>
          <w:szCs w:val="24"/>
        </w:rPr>
        <w:t xml:space="preserve">  </w:t>
      </w:r>
    </w:p>
    <w:p w14:paraId="74F30A4E" w14:textId="77777777" w:rsidR="002A5F12" w:rsidRPr="00AE5F20" w:rsidRDefault="002A5F12" w:rsidP="002A5F12">
      <w:pPr>
        <w:spacing w:line="276" w:lineRule="auto"/>
        <w:rPr>
          <w:rFonts w:cs="Times New Roman"/>
          <w:szCs w:val="24"/>
        </w:rPr>
      </w:pPr>
      <w:r w:rsidRPr="00AE5F20">
        <w:rPr>
          <w:rFonts w:cs="Times New Roman"/>
          <w:szCs w:val="24"/>
        </w:rPr>
        <w:t xml:space="preserve">....................................................    </w:t>
      </w:r>
      <w:r w:rsidRPr="00AE5F20">
        <w:rPr>
          <w:rFonts w:cs="Times New Roman"/>
          <w:szCs w:val="24"/>
        </w:rPr>
        <w:tab/>
      </w:r>
      <w:r w:rsidRPr="00AE5F20">
        <w:rPr>
          <w:rFonts w:cs="Times New Roman"/>
          <w:szCs w:val="24"/>
        </w:rPr>
        <w:tab/>
      </w:r>
      <w:r w:rsidRPr="00AE5F20">
        <w:rPr>
          <w:rFonts w:cs="Times New Roman"/>
          <w:szCs w:val="24"/>
        </w:rPr>
        <w:tab/>
        <w:t xml:space="preserve">........................................................  </w:t>
      </w:r>
    </w:p>
    <w:p w14:paraId="2ADF3AA3" w14:textId="77777777" w:rsidR="002A5F12" w:rsidRPr="00AE5F20" w:rsidRDefault="002A5F12" w:rsidP="002A5F12">
      <w:pPr>
        <w:spacing w:line="276" w:lineRule="auto"/>
        <w:rPr>
          <w:rFonts w:cs="Times New Roman"/>
          <w:szCs w:val="24"/>
        </w:rPr>
      </w:pPr>
      <w:r w:rsidRPr="00AE5F20">
        <w:rPr>
          <w:rFonts w:cs="Times New Roman"/>
          <w:szCs w:val="24"/>
        </w:rPr>
        <w:t xml:space="preserve"> </w:t>
      </w:r>
    </w:p>
    <w:p w14:paraId="50D9530F" w14:textId="77777777" w:rsidR="002A5F12" w:rsidRPr="00AE5F20" w:rsidRDefault="002A5F12" w:rsidP="002A5F12">
      <w:pPr>
        <w:spacing w:line="276" w:lineRule="auto"/>
        <w:rPr>
          <w:rFonts w:cs="Times New Roman"/>
          <w:szCs w:val="24"/>
        </w:rPr>
      </w:pPr>
      <w:r w:rsidRPr="00AE5F20">
        <w:rPr>
          <w:rFonts w:cs="Times New Roman"/>
          <w:szCs w:val="24"/>
        </w:rPr>
        <w:t xml:space="preserve">....................................................   </w:t>
      </w:r>
      <w:r w:rsidRPr="00AE5F20">
        <w:rPr>
          <w:rFonts w:cs="Times New Roman"/>
          <w:szCs w:val="24"/>
        </w:rPr>
        <w:tab/>
      </w:r>
      <w:r w:rsidRPr="00AE5F20">
        <w:rPr>
          <w:rFonts w:cs="Times New Roman"/>
          <w:szCs w:val="24"/>
        </w:rPr>
        <w:tab/>
      </w:r>
      <w:r w:rsidRPr="00AE5F20">
        <w:rPr>
          <w:rFonts w:cs="Times New Roman"/>
          <w:szCs w:val="24"/>
        </w:rPr>
        <w:tab/>
        <w:t xml:space="preserve">........................................................  </w:t>
      </w:r>
    </w:p>
    <w:p w14:paraId="3C544A1B" w14:textId="77777777" w:rsidR="002A5F12" w:rsidRPr="00AE5F20" w:rsidRDefault="002A5F12" w:rsidP="002A5F12">
      <w:pPr>
        <w:spacing w:line="276" w:lineRule="auto"/>
        <w:rPr>
          <w:rFonts w:cs="Times New Roman"/>
          <w:szCs w:val="24"/>
        </w:rPr>
      </w:pPr>
      <w:r w:rsidRPr="00AE5F20">
        <w:rPr>
          <w:rFonts w:cs="Times New Roman"/>
          <w:szCs w:val="24"/>
        </w:rPr>
        <w:t xml:space="preserve">  </w:t>
      </w:r>
    </w:p>
    <w:p w14:paraId="08ABB79E" w14:textId="77777777" w:rsidR="002A5F12" w:rsidRPr="00AE5F20" w:rsidRDefault="002A5F12" w:rsidP="002A5F12">
      <w:pPr>
        <w:spacing w:line="276" w:lineRule="auto"/>
        <w:rPr>
          <w:rFonts w:cs="Times New Roman"/>
          <w:szCs w:val="24"/>
        </w:rPr>
      </w:pPr>
      <w:r w:rsidRPr="00AE5F20">
        <w:rPr>
          <w:rFonts w:cs="Times New Roman"/>
          <w:szCs w:val="24"/>
        </w:rPr>
        <w:t xml:space="preserve">....................................................    </w:t>
      </w:r>
      <w:r w:rsidRPr="00AE5F20">
        <w:rPr>
          <w:rFonts w:cs="Times New Roman"/>
          <w:szCs w:val="24"/>
        </w:rPr>
        <w:tab/>
      </w:r>
      <w:r w:rsidRPr="00AE5F20">
        <w:rPr>
          <w:rFonts w:cs="Times New Roman"/>
          <w:szCs w:val="24"/>
        </w:rPr>
        <w:tab/>
      </w:r>
      <w:r w:rsidRPr="00AE5F20">
        <w:rPr>
          <w:rFonts w:cs="Times New Roman"/>
          <w:szCs w:val="24"/>
        </w:rPr>
        <w:tab/>
        <w:t xml:space="preserve">........................................................  </w:t>
      </w:r>
    </w:p>
    <w:p w14:paraId="3EAFD8A7" w14:textId="77777777" w:rsidR="002A5F12" w:rsidRPr="00AE5F20" w:rsidRDefault="002A5F12" w:rsidP="002A5F12">
      <w:pPr>
        <w:spacing w:line="276" w:lineRule="auto"/>
        <w:rPr>
          <w:rFonts w:cs="Times New Roman"/>
          <w:szCs w:val="24"/>
        </w:rPr>
      </w:pPr>
    </w:p>
    <w:p w14:paraId="7B17579B" w14:textId="77777777" w:rsidR="002A5F12" w:rsidRPr="00AE5F20" w:rsidRDefault="002A5F12" w:rsidP="002A5F12">
      <w:pPr>
        <w:spacing w:line="276" w:lineRule="auto"/>
        <w:rPr>
          <w:rFonts w:cs="Times New Roman"/>
          <w:szCs w:val="24"/>
        </w:rPr>
      </w:pPr>
      <w:r w:rsidRPr="00AE5F20">
        <w:rPr>
          <w:rFonts w:cs="Times New Roman"/>
          <w:szCs w:val="24"/>
        </w:rPr>
        <w:t xml:space="preserve">....................................................    </w:t>
      </w:r>
      <w:r w:rsidRPr="00AE5F20">
        <w:rPr>
          <w:rFonts w:cs="Times New Roman"/>
          <w:szCs w:val="24"/>
        </w:rPr>
        <w:tab/>
      </w:r>
      <w:r w:rsidRPr="00AE5F20">
        <w:rPr>
          <w:rFonts w:cs="Times New Roman"/>
          <w:szCs w:val="24"/>
        </w:rPr>
        <w:tab/>
      </w:r>
      <w:r w:rsidRPr="00AE5F20">
        <w:rPr>
          <w:rFonts w:cs="Times New Roman"/>
          <w:szCs w:val="24"/>
        </w:rPr>
        <w:tab/>
        <w:t xml:space="preserve">........................................................  </w:t>
      </w:r>
    </w:p>
    <w:p w14:paraId="4988C673" w14:textId="77777777" w:rsidR="002A5F12" w:rsidRPr="00AE5F20" w:rsidRDefault="002A5F12" w:rsidP="002A5F12">
      <w:pPr>
        <w:spacing w:line="276" w:lineRule="auto"/>
        <w:rPr>
          <w:rFonts w:cs="Times New Roman"/>
          <w:szCs w:val="24"/>
        </w:rPr>
      </w:pPr>
    </w:p>
    <w:p w14:paraId="1F320E69" w14:textId="77777777" w:rsidR="002A5F12" w:rsidRPr="00AE5F20" w:rsidRDefault="002A5F12" w:rsidP="002A5F12">
      <w:pPr>
        <w:spacing w:line="276" w:lineRule="auto"/>
        <w:rPr>
          <w:rFonts w:cs="Times New Roman"/>
          <w:szCs w:val="24"/>
        </w:rPr>
      </w:pPr>
      <w:r w:rsidRPr="00AE5F20">
        <w:rPr>
          <w:rFonts w:cs="Times New Roman"/>
          <w:szCs w:val="24"/>
        </w:rPr>
        <w:t xml:space="preserve">....................................................    </w:t>
      </w:r>
      <w:r w:rsidRPr="00AE5F20">
        <w:rPr>
          <w:rFonts w:cs="Times New Roman"/>
          <w:szCs w:val="24"/>
        </w:rPr>
        <w:tab/>
      </w:r>
      <w:r w:rsidRPr="00AE5F20">
        <w:rPr>
          <w:rFonts w:cs="Times New Roman"/>
          <w:szCs w:val="24"/>
        </w:rPr>
        <w:tab/>
      </w:r>
      <w:r w:rsidRPr="00AE5F20">
        <w:rPr>
          <w:rFonts w:cs="Times New Roman"/>
          <w:szCs w:val="24"/>
        </w:rPr>
        <w:tab/>
        <w:t>........................................................</w:t>
      </w:r>
    </w:p>
    <w:p w14:paraId="683657F3" w14:textId="77777777" w:rsidR="002A32AB" w:rsidRPr="002644A2" w:rsidRDefault="002A32AB" w:rsidP="008B063C">
      <w:pPr>
        <w:spacing w:line="276" w:lineRule="auto"/>
        <w:rPr>
          <w:rFonts w:ascii="Times New Roman" w:hAnsi="Times New Roman" w:cs="Times New Roman"/>
          <w:szCs w:val="24"/>
        </w:rPr>
      </w:pPr>
    </w:p>
    <w:p w14:paraId="0A90F0AE" w14:textId="77777777" w:rsidR="008B063C" w:rsidRPr="008B063C" w:rsidRDefault="008B063C" w:rsidP="008B063C"/>
    <w:p w14:paraId="502FE3DE" w14:textId="77777777" w:rsidR="009044C9" w:rsidRPr="00D549AD" w:rsidRDefault="009044C9" w:rsidP="009044C9">
      <w:pPr>
        <w:spacing w:after="120"/>
        <w:ind w:left="720"/>
        <w:jc w:val="both"/>
        <w:rPr>
          <w:color w:val="000000" w:themeColor="text1"/>
        </w:rPr>
      </w:pPr>
    </w:p>
    <w:p w14:paraId="5845A36C" w14:textId="77777777" w:rsidR="009044C9" w:rsidRPr="00D549AD" w:rsidRDefault="009044C9" w:rsidP="009044C9">
      <w:pPr>
        <w:spacing w:after="120"/>
        <w:ind w:left="720"/>
        <w:jc w:val="both"/>
        <w:rPr>
          <w:color w:val="000000" w:themeColor="text1"/>
        </w:rPr>
      </w:pPr>
    </w:p>
    <w:p w14:paraId="029B5608" w14:textId="77777777" w:rsidR="009044C9" w:rsidRPr="00D549AD" w:rsidRDefault="009044C9" w:rsidP="009044C9">
      <w:pPr>
        <w:spacing w:after="120"/>
        <w:ind w:left="720"/>
        <w:jc w:val="both"/>
        <w:rPr>
          <w:color w:val="000000" w:themeColor="text1"/>
        </w:rPr>
      </w:pPr>
    </w:p>
    <w:p w14:paraId="1C4024AF" w14:textId="77777777" w:rsidR="009044C9" w:rsidRPr="00D549AD" w:rsidRDefault="009044C9" w:rsidP="009044C9">
      <w:pPr>
        <w:spacing w:after="120"/>
        <w:ind w:left="720"/>
        <w:jc w:val="both"/>
        <w:rPr>
          <w:color w:val="000000" w:themeColor="text1"/>
        </w:rPr>
      </w:pPr>
    </w:p>
    <w:p w14:paraId="63CC14C2" w14:textId="77777777" w:rsidR="009044C9" w:rsidRPr="00D549AD" w:rsidRDefault="009044C9" w:rsidP="009044C9">
      <w:pPr>
        <w:spacing w:after="120"/>
        <w:ind w:left="720"/>
        <w:jc w:val="both"/>
        <w:rPr>
          <w:color w:val="000000" w:themeColor="text1"/>
        </w:rPr>
      </w:pPr>
    </w:p>
    <w:p w14:paraId="27453663" w14:textId="77777777" w:rsidR="009044C9" w:rsidRPr="00D549AD" w:rsidRDefault="009044C9" w:rsidP="009044C9">
      <w:pPr>
        <w:spacing w:after="120"/>
        <w:jc w:val="both"/>
        <w:rPr>
          <w:color w:val="000000" w:themeColor="text1"/>
        </w:rPr>
      </w:pPr>
    </w:p>
    <w:p w14:paraId="25443AA0" w14:textId="77777777" w:rsidR="009044C9" w:rsidRPr="00D549AD" w:rsidRDefault="009044C9" w:rsidP="009044C9">
      <w:pPr>
        <w:spacing w:after="120"/>
        <w:jc w:val="both"/>
        <w:rPr>
          <w:rStyle w:val="Heading3Char"/>
          <w:color w:val="000000" w:themeColor="text1"/>
        </w:rPr>
      </w:pPr>
      <w:r w:rsidRPr="00D549AD">
        <w:rPr>
          <w:rStyle w:val="Heading3Char"/>
          <w:color w:val="000000" w:themeColor="text1"/>
        </w:rPr>
        <w:br w:type="page"/>
      </w:r>
    </w:p>
    <w:p w14:paraId="522ED59B" w14:textId="5D544426" w:rsidR="009044C9" w:rsidRPr="00EE0B54" w:rsidRDefault="009044C9" w:rsidP="00EE0B54">
      <w:pPr>
        <w:pStyle w:val="Heading3"/>
      </w:pPr>
      <w:bookmarkStart w:id="38" w:name="_Toc12911132"/>
      <w:bookmarkStart w:id="39" w:name="_Toc141193626"/>
      <w:r w:rsidRPr="00EE0B54">
        <w:rPr>
          <w:rStyle w:val="Heading3Char"/>
          <w:b/>
        </w:rPr>
        <w:lastRenderedPageBreak/>
        <w:t xml:space="preserve">APPENDIX </w:t>
      </w:r>
      <w:r w:rsidR="00B4690D" w:rsidRPr="00EE0B54">
        <w:rPr>
          <w:rStyle w:val="Heading3Char"/>
          <w:b/>
        </w:rPr>
        <w:t>5</w:t>
      </w:r>
      <w:r w:rsidRPr="00EE0B54">
        <w:rPr>
          <w:rStyle w:val="Heading3Char"/>
          <w:b/>
        </w:rPr>
        <w:t>: PROJECT DESCRIPTION</w:t>
      </w:r>
      <w:bookmarkEnd w:id="38"/>
      <w:r w:rsidRPr="00EE0B54">
        <w:rPr>
          <w:rStyle w:val="Heading3Char"/>
          <w:b/>
        </w:rPr>
        <w:t xml:space="preserve"> AND TECHNICAL DESIGN</w:t>
      </w:r>
      <w:bookmarkEnd w:id="39"/>
    </w:p>
    <w:p w14:paraId="584E576A" w14:textId="37AE9B2C" w:rsidR="009044C9" w:rsidRPr="00D549AD" w:rsidRDefault="009044C9" w:rsidP="009044C9">
      <w:pPr>
        <w:spacing w:after="120"/>
        <w:jc w:val="both"/>
        <w:rPr>
          <w:color w:val="000000" w:themeColor="text1"/>
        </w:rPr>
      </w:pPr>
      <w:r w:rsidRPr="00D549AD">
        <w:rPr>
          <w:color w:val="000000" w:themeColor="text1"/>
        </w:rPr>
        <w:t xml:space="preserve">Bidder shall provide details regarding </w:t>
      </w:r>
      <w:r w:rsidR="00104644">
        <w:rPr>
          <w:color w:val="000000" w:themeColor="text1"/>
        </w:rPr>
        <w:t>each p</w:t>
      </w:r>
      <w:r w:rsidRPr="00D549AD">
        <w:rPr>
          <w:color w:val="000000" w:themeColor="text1"/>
        </w:rPr>
        <w:t xml:space="preserve">roject under specific headings including the following:  </w:t>
      </w:r>
    </w:p>
    <w:p w14:paraId="507C5CAB" w14:textId="78CFCD04" w:rsidR="009044C9" w:rsidRPr="00D549AD" w:rsidRDefault="009044C9" w:rsidP="009044C9">
      <w:pPr>
        <w:spacing w:after="120"/>
        <w:jc w:val="both"/>
        <w:rPr>
          <w:b/>
          <w:bCs/>
          <w:color w:val="000000" w:themeColor="text1"/>
        </w:rPr>
      </w:pPr>
      <w:r w:rsidRPr="00D549AD">
        <w:rPr>
          <w:b/>
          <w:bCs/>
          <w:color w:val="000000" w:themeColor="text1"/>
        </w:rPr>
        <w:t>Proposed Generation Technology</w:t>
      </w:r>
      <w:r w:rsidR="002F3B1D">
        <w:rPr>
          <w:b/>
          <w:bCs/>
          <w:color w:val="000000" w:themeColor="text1"/>
        </w:rPr>
        <w:t xml:space="preserve"> and System Design</w:t>
      </w:r>
    </w:p>
    <w:p w14:paraId="4DFBD9D2" w14:textId="40D8C12B" w:rsidR="009044C9" w:rsidRPr="00D549AD" w:rsidRDefault="00180D0E" w:rsidP="0007698F">
      <w:pPr>
        <w:pStyle w:val="ListParagraph"/>
        <w:numPr>
          <w:ilvl w:val="0"/>
          <w:numId w:val="10"/>
        </w:numPr>
        <w:spacing w:after="120" w:line="240" w:lineRule="auto"/>
        <w:contextualSpacing w:val="0"/>
        <w:jc w:val="both"/>
        <w:rPr>
          <w:color w:val="000000" w:themeColor="text1"/>
          <w:szCs w:val="24"/>
        </w:rPr>
      </w:pPr>
      <w:r>
        <w:rPr>
          <w:color w:val="000000" w:themeColor="text1"/>
          <w:szCs w:val="24"/>
        </w:rPr>
        <w:t>S</w:t>
      </w:r>
      <w:r w:rsidR="004C609E">
        <w:rPr>
          <w:color w:val="000000" w:themeColor="text1"/>
          <w:szCs w:val="24"/>
        </w:rPr>
        <w:t xml:space="preserve">olar PV </w:t>
      </w:r>
      <w:r w:rsidR="009044C9" w:rsidRPr="00D549AD">
        <w:rPr>
          <w:color w:val="000000" w:themeColor="text1"/>
          <w:szCs w:val="24"/>
        </w:rPr>
        <w:t xml:space="preserve">Capacity (kW), Battery Storage Capacity (kW &amp; kWh), and </w:t>
      </w:r>
      <w:r>
        <w:rPr>
          <w:color w:val="000000" w:themeColor="text1"/>
          <w:szCs w:val="24"/>
        </w:rPr>
        <w:t xml:space="preserve">thermal </w:t>
      </w:r>
      <w:r w:rsidR="004C609E">
        <w:rPr>
          <w:color w:val="000000" w:themeColor="text1"/>
          <w:szCs w:val="24"/>
        </w:rPr>
        <w:t>generator</w:t>
      </w:r>
      <w:r w:rsidR="009044C9">
        <w:rPr>
          <w:color w:val="000000" w:themeColor="text1"/>
          <w:szCs w:val="24"/>
        </w:rPr>
        <w:t xml:space="preserve"> </w:t>
      </w:r>
      <w:r w:rsidR="009044C9" w:rsidRPr="00D549AD">
        <w:rPr>
          <w:color w:val="000000" w:themeColor="text1"/>
          <w:szCs w:val="24"/>
        </w:rPr>
        <w:t>Capacity (kW)</w:t>
      </w:r>
    </w:p>
    <w:p w14:paraId="51E034FD" w14:textId="78007BB7" w:rsidR="009044C9" w:rsidRPr="00D549AD" w:rsidRDefault="009044C9" w:rsidP="0007698F">
      <w:pPr>
        <w:pStyle w:val="ListParagraph"/>
        <w:numPr>
          <w:ilvl w:val="0"/>
          <w:numId w:val="10"/>
        </w:numPr>
        <w:spacing w:after="120" w:line="240" w:lineRule="auto"/>
        <w:contextualSpacing w:val="0"/>
        <w:jc w:val="both"/>
        <w:rPr>
          <w:color w:val="000000" w:themeColor="text1"/>
          <w:szCs w:val="24"/>
        </w:rPr>
      </w:pPr>
      <w:r w:rsidRPr="00D549AD">
        <w:rPr>
          <w:color w:val="000000" w:themeColor="text1"/>
          <w:szCs w:val="24"/>
        </w:rPr>
        <w:t>Proposed PV Module to be used with specification sheet(s)</w:t>
      </w:r>
      <w:r w:rsidR="00556626">
        <w:rPr>
          <w:color w:val="000000" w:themeColor="text1"/>
          <w:szCs w:val="24"/>
        </w:rPr>
        <w:t xml:space="preserve"> </w:t>
      </w:r>
      <w:bookmarkStart w:id="40" w:name="_Hlk137635410"/>
      <w:r w:rsidR="00556626">
        <w:rPr>
          <w:color w:val="000000" w:themeColor="text1"/>
          <w:szCs w:val="24"/>
        </w:rPr>
        <w:t xml:space="preserve">and </w:t>
      </w:r>
      <w:r w:rsidR="00727777">
        <w:rPr>
          <w:color w:val="000000" w:themeColor="text1"/>
          <w:szCs w:val="24"/>
        </w:rPr>
        <w:t>at least one</w:t>
      </w:r>
      <w:r w:rsidR="00556626">
        <w:rPr>
          <w:color w:val="000000" w:themeColor="text1"/>
          <w:szCs w:val="24"/>
        </w:rPr>
        <w:t xml:space="preserve"> </w:t>
      </w:r>
      <w:r w:rsidR="004C12CB">
        <w:rPr>
          <w:color w:val="000000" w:themeColor="text1"/>
          <w:szCs w:val="24"/>
        </w:rPr>
        <w:t>example</w:t>
      </w:r>
      <w:r w:rsidR="00556626">
        <w:rPr>
          <w:color w:val="000000" w:themeColor="text1"/>
          <w:szCs w:val="24"/>
        </w:rPr>
        <w:t xml:space="preserve"> of </w:t>
      </w:r>
      <w:r w:rsidR="001D6B54">
        <w:rPr>
          <w:color w:val="000000" w:themeColor="text1"/>
          <w:szCs w:val="24"/>
        </w:rPr>
        <w:t xml:space="preserve">a </w:t>
      </w:r>
      <w:r w:rsidR="00556626">
        <w:rPr>
          <w:color w:val="000000" w:themeColor="text1"/>
          <w:szCs w:val="24"/>
        </w:rPr>
        <w:t>project that th</w:t>
      </w:r>
      <w:r w:rsidR="00305D5C">
        <w:rPr>
          <w:color w:val="000000" w:themeColor="text1"/>
          <w:szCs w:val="24"/>
        </w:rPr>
        <w:t xml:space="preserve">is product has been deployed in </w:t>
      </w:r>
      <w:r w:rsidR="00A957AA">
        <w:rPr>
          <w:color w:val="000000" w:themeColor="text1"/>
          <w:szCs w:val="24"/>
        </w:rPr>
        <w:t>(</w:t>
      </w:r>
      <w:r w:rsidR="004C12CB">
        <w:rPr>
          <w:color w:val="000000" w:themeColor="text1"/>
          <w:szCs w:val="24"/>
        </w:rPr>
        <w:t>N</w:t>
      </w:r>
      <w:r w:rsidR="00A957AA">
        <w:rPr>
          <w:color w:val="000000" w:themeColor="text1"/>
          <w:szCs w:val="24"/>
        </w:rPr>
        <w:t>ote</w:t>
      </w:r>
      <w:r w:rsidR="0019053A">
        <w:rPr>
          <w:color w:val="000000" w:themeColor="text1"/>
          <w:szCs w:val="24"/>
        </w:rPr>
        <w:t>: this does not have to be a project that the Bidder was involved in).</w:t>
      </w:r>
      <w:bookmarkEnd w:id="40"/>
    </w:p>
    <w:p w14:paraId="215DB6BD" w14:textId="3CCF25DB" w:rsidR="009044C9" w:rsidRPr="00D549AD" w:rsidRDefault="009044C9" w:rsidP="0007698F">
      <w:pPr>
        <w:pStyle w:val="ListParagraph"/>
        <w:numPr>
          <w:ilvl w:val="0"/>
          <w:numId w:val="10"/>
        </w:numPr>
        <w:spacing w:after="120" w:line="240" w:lineRule="auto"/>
        <w:contextualSpacing w:val="0"/>
        <w:jc w:val="both"/>
        <w:rPr>
          <w:color w:val="000000" w:themeColor="text1"/>
          <w:szCs w:val="24"/>
        </w:rPr>
      </w:pPr>
      <w:r w:rsidRPr="00D549AD">
        <w:rPr>
          <w:color w:val="000000" w:themeColor="text1"/>
          <w:szCs w:val="24"/>
        </w:rPr>
        <w:t>Proposed Inverter to be used with specification sheet(s)</w:t>
      </w:r>
      <w:r w:rsidR="00DF31B0" w:rsidRPr="00DF31B0">
        <w:t xml:space="preserve"> </w:t>
      </w:r>
      <w:r w:rsidR="00541138" w:rsidRPr="00541138">
        <w:rPr>
          <w:color w:val="000000" w:themeColor="text1"/>
          <w:szCs w:val="24"/>
        </w:rPr>
        <w:t>and at least one example of a project that this product has been deployed in (Note: this does not have to be a project that the Bidder was involved in).</w:t>
      </w:r>
    </w:p>
    <w:p w14:paraId="2338288F" w14:textId="119B7FC8" w:rsidR="009044C9" w:rsidRPr="00D549AD" w:rsidRDefault="009044C9" w:rsidP="0007698F">
      <w:pPr>
        <w:pStyle w:val="ListParagraph"/>
        <w:numPr>
          <w:ilvl w:val="0"/>
          <w:numId w:val="10"/>
        </w:numPr>
        <w:spacing w:after="120" w:line="240" w:lineRule="auto"/>
        <w:contextualSpacing w:val="0"/>
        <w:jc w:val="both"/>
        <w:rPr>
          <w:color w:val="000000" w:themeColor="text1"/>
          <w:szCs w:val="24"/>
        </w:rPr>
      </w:pPr>
      <w:r w:rsidRPr="00D549AD">
        <w:rPr>
          <w:color w:val="000000" w:themeColor="text1"/>
          <w:szCs w:val="24"/>
        </w:rPr>
        <w:t>Proposed Battery Energy Storage System (BESS) to be used with specification sheet(s)</w:t>
      </w:r>
      <w:r w:rsidR="00DF31B0" w:rsidRPr="00DF31B0">
        <w:t xml:space="preserve"> </w:t>
      </w:r>
      <w:r w:rsidR="00541138" w:rsidRPr="00541138">
        <w:rPr>
          <w:color w:val="000000" w:themeColor="text1"/>
          <w:szCs w:val="24"/>
        </w:rPr>
        <w:t>and at least one example of a project that this product has been deployed in (Note: this does not have to be a project that the Bidder was involved in).</w:t>
      </w:r>
    </w:p>
    <w:p w14:paraId="47DEF523" w14:textId="6991067B" w:rsidR="00D978EA" w:rsidRPr="00D201E8" w:rsidRDefault="009044C9" w:rsidP="0007698F">
      <w:pPr>
        <w:pStyle w:val="ListParagraph"/>
        <w:numPr>
          <w:ilvl w:val="0"/>
          <w:numId w:val="10"/>
        </w:numPr>
        <w:spacing w:after="120" w:line="240" w:lineRule="auto"/>
        <w:contextualSpacing w:val="0"/>
        <w:jc w:val="both"/>
        <w:rPr>
          <w:color w:val="000000" w:themeColor="text1"/>
          <w:szCs w:val="24"/>
        </w:rPr>
      </w:pPr>
      <w:r w:rsidRPr="00D549AD">
        <w:rPr>
          <w:color w:val="000000" w:themeColor="text1"/>
          <w:szCs w:val="24"/>
        </w:rPr>
        <w:t xml:space="preserve">Proposed </w:t>
      </w:r>
      <w:r w:rsidR="005272AA">
        <w:rPr>
          <w:color w:val="000000" w:themeColor="text1"/>
          <w:szCs w:val="24"/>
        </w:rPr>
        <w:t xml:space="preserve">thermal </w:t>
      </w:r>
      <w:r w:rsidRPr="00D549AD">
        <w:rPr>
          <w:color w:val="000000" w:themeColor="text1"/>
          <w:szCs w:val="24"/>
        </w:rPr>
        <w:t>generat</w:t>
      </w:r>
      <w:r w:rsidR="00941863">
        <w:rPr>
          <w:color w:val="000000" w:themeColor="text1"/>
          <w:szCs w:val="24"/>
        </w:rPr>
        <w:t>or</w:t>
      </w:r>
      <w:r w:rsidRPr="00D549AD">
        <w:rPr>
          <w:color w:val="000000" w:themeColor="text1"/>
          <w:szCs w:val="24"/>
        </w:rPr>
        <w:t xml:space="preserve"> with specification sheet(s)</w:t>
      </w:r>
      <w:r w:rsidR="00DF31B0" w:rsidRPr="00DF31B0">
        <w:t xml:space="preserve"> </w:t>
      </w:r>
      <w:r w:rsidR="00541138" w:rsidRPr="00541138">
        <w:rPr>
          <w:color w:val="000000" w:themeColor="text1"/>
          <w:szCs w:val="24"/>
        </w:rPr>
        <w:t>and at least one example of a project that this product has been deployed in (Note: this does not have to be a project that the Bidder was involved in).</w:t>
      </w:r>
    </w:p>
    <w:p w14:paraId="6DFFA348" w14:textId="49E63586" w:rsidR="00943017" w:rsidRDefault="0005766D" w:rsidP="0007698F">
      <w:pPr>
        <w:pStyle w:val="ListParagraph"/>
        <w:numPr>
          <w:ilvl w:val="0"/>
          <w:numId w:val="10"/>
        </w:numPr>
        <w:spacing w:after="120" w:line="240" w:lineRule="auto"/>
        <w:contextualSpacing w:val="0"/>
        <w:jc w:val="both"/>
        <w:rPr>
          <w:color w:val="000000" w:themeColor="text1"/>
        </w:rPr>
      </w:pPr>
      <w:r w:rsidRPr="71CC69D2">
        <w:rPr>
          <w:color w:val="000000" w:themeColor="text1"/>
        </w:rPr>
        <w:t xml:space="preserve">Proposed energy management system </w:t>
      </w:r>
      <w:r w:rsidR="00C109ED">
        <w:rPr>
          <w:color w:val="000000" w:themeColor="text1"/>
        </w:rPr>
        <w:t xml:space="preserve">(EMS) </w:t>
      </w:r>
      <w:r w:rsidRPr="71CC69D2">
        <w:rPr>
          <w:color w:val="000000" w:themeColor="text1"/>
        </w:rPr>
        <w:t>to be used with specification sheet(s)</w:t>
      </w:r>
      <w:r w:rsidR="00BF46B0">
        <w:rPr>
          <w:color w:val="000000" w:themeColor="text1"/>
        </w:rPr>
        <w:t xml:space="preserve"> </w:t>
      </w:r>
      <w:r w:rsidR="0007698F">
        <w:rPr>
          <w:color w:val="000000" w:themeColor="text1"/>
          <w:szCs w:val="24"/>
        </w:rPr>
        <w:t>and at least one example of a project that this product has been deployed in (Note: this does not have to be a project that the Bidder was involved in).</w:t>
      </w:r>
      <w:r w:rsidR="0077034B">
        <w:rPr>
          <w:color w:val="000000" w:themeColor="text1"/>
        </w:rPr>
        <w:t xml:space="preserve"> </w:t>
      </w:r>
    </w:p>
    <w:p w14:paraId="5B229941" w14:textId="49A8DBA8" w:rsidR="0005766D" w:rsidRDefault="0077034B" w:rsidP="0007698F">
      <w:pPr>
        <w:pStyle w:val="ListParagraph"/>
        <w:spacing w:after="120" w:line="240" w:lineRule="auto"/>
        <w:contextualSpacing w:val="0"/>
        <w:jc w:val="both"/>
        <w:rPr>
          <w:color w:val="000000" w:themeColor="text1"/>
        </w:rPr>
      </w:pPr>
      <w:r>
        <w:rPr>
          <w:color w:val="000000" w:themeColor="text1"/>
        </w:rPr>
        <w:t xml:space="preserve">The EMS refers to the </w:t>
      </w:r>
      <w:r w:rsidR="005916B5">
        <w:rPr>
          <w:color w:val="000000" w:themeColor="text1"/>
        </w:rPr>
        <w:t>software and hardware</w:t>
      </w:r>
      <w:r w:rsidR="009D3516">
        <w:rPr>
          <w:color w:val="000000" w:themeColor="text1"/>
        </w:rPr>
        <w:t xml:space="preserve"> tools used t</w:t>
      </w:r>
      <w:r w:rsidR="00032F40">
        <w:rPr>
          <w:color w:val="000000" w:themeColor="text1"/>
        </w:rPr>
        <w:t xml:space="preserve">o </w:t>
      </w:r>
      <w:r w:rsidR="00E86234">
        <w:rPr>
          <w:color w:val="000000" w:themeColor="text1"/>
        </w:rPr>
        <w:t xml:space="preserve">visualize, operate, </w:t>
      </w:r>
      <w:r w:rsidR="00493118">
        <w:rPr>
          <w:color w:val="000000" w:themeColor="text1"/>
        </w:rPr>
        <w:t xml:space="preserve">monitor, and </w:t>
      </w:r>
      <w:r w:rsidR="00032F40">
        <w:rPr>
          <w:color w:val="000000" w:themeColor="text1"/>
        </w:rPr>
        <w:t xml:space="preserve">optimize the performance of the </w:t>
      </w:r>
      <w:r w:rsidR="001E73D0">
        <w:rPr>
          <w:color w:val="000000" w:themeColor="text1"/>
        </w:rPr>
        <w:t>Plant.</w:t>
      </w:r>
      <w:r w:rsidR="00A92200">
        <w:rPr>
          <w:color w:val="000000" w:themeColor="text1"/>
        </w:rPr>
        <w:t xml:space="preserve"> This should also include </w:t>
      </w:r>
      <w:r w:rsidR="00FD6E95">
        <w:rPr>
          <w:color w:val="000000" w:themeColor="text1"/>
        </w:rPr>
        <w:t xml:space="preserve">an explanation of how the EMS will support seamless </w:t>
      </w:r>
      <w:r w:rsidR="00E25066">
        <w:rPr>
          <w:color w:val="000000" w:themeColor="text1"/>
        </w:rPr>
        <w:t>integration of output</w:t>
      </w:r>
      <w:r w:rsidR="00FD6E95">
        <w:rPr>
          <w:color w:val="000000" w:themeColor="text1"/>
        </w:rPr>
        <w:t xml:space="preserve"> </w:t>
      </w:r>
      <w:r w:rsidR="00E25066">
        <w:rPr>
          <w:color w:val="000000" w:themeColor="text1"/>
        </w:rPr>
        <w:t xml:space="preserve">from all the </w:t>
      </w:r>
      <w:r w:rsidR="00FD6E95">
        <w:rPr>
          <w:color w:val="000000" w:themeColor="text1"/>
        </w:rPr>
        <w:t>power sources</w:t>
      </w:r>
      <w:r w:rsidR="00F4046E">
        <w:rPr>
          <w:color w:val="000000" w:themeColor="text1"/>
        </w:rPr>
        <w:t>.</w:t>
      </w:r>
    </w:p>
    <w:p w14:paraId="761CD0C9" w14:textId="13C8504C" w:rsidR="00121BDB" w:rsidRPr="007A349B" w:rsidRDefault="00121BDB" w:rsidP="0007698F">
      <w:pPr>
        <w:pStyle w:val="ListParagraph"/>
        <w:numPr>
          <w:ilvl w:val="0"/>
          <w:numId w:val="10"/>
        </w:numPr>
        <w:spacing w:after="120" w:line="240" w:lineRule="auto"/>
        <w:contextualSpacing w:val="0"/>
        <w:jc w:val="both"/>
        <w:rPr>
          <w:color w:val="000000" w:themeColor="text1"/>
          <w:szCs w:val="24"/>
        </w:rPr>
      </w:pPr>
      <w:r w:rsidRPr="6A9D724D">
        <w:rPr>
          <w:color w:val="000000" w:themeColor="text1"/>
        </w:rPr>
        <w:t>Qualitative explanation of key assumptions supporting system design, any notable risks or potential new information that would require modification of the design</w:t>
      </w:r>
      <w:r w:rsidR="006970BC">
        <w:rPr>
          <w:color w:val="000000" w:themeColor="text1"/>
        </w:rPr>
        <w:t>, and mitigation strategies for these risks</w:t>
      </w:r>
      <w:r w:rsidRPr="6A9D724D">
        <w:rPr>
          <w:color w:val="000000" w:themeColor="text1"/>
        </w:rPr>
        <w:t>.</w:t>
      </w:r>
    </w:p>
    <w:p w14:paraId="7EEE2AE6" w14:textId="173B36FD" w:rsidR="009044C9" w:rsidRDefault="00D978EA" w:rsidP="009044C9">
      <w:pPr>
        <w:spacing w:after="120"/>
        <w:jc w:val="both"/>
        <w:rPr>
          <w:b/>
          <w:i/>
          <w:color w:val="000000" w:themeColor="text1"/>
          <w:u w:val="single"/>
        </w:rPr>
      </w:pPr>
      <w:r w:rsidRPr="00625D15">
        <w:rPr>
          <w:b/>
          <w:i/>
          <w:color w:val="000000" w:themeColor="text1"/>
          <w:u w:val="single"/>
        </w:rPr>
        <w:t xml:space="preserve">For the purpose of this RFP only and to allow </w:t>
      </w:r>
      <w:r w:rsidR="004606EC">
        <w:rPr>
          <w:b/>
          <w:i/>
          <w:color w:val="000000" w:themeColor="text1"/>
          <w:u w:val="single"/>
        </w:rPr>
        <w:t xml:space="preserve">[DISTRIBUTION LICENSEE NAME] </w:t>
      </w:r>
      <w:r w:rsidRPr="00625D15">
        <w:rPr>
          <w:b/>
          <w:i/>
          <w:color w:val="000000" w:themeColor="text1"/>
          <w:u w:val="single"/>
        </w:rPr>
        <w:t>to compare Proposals fairly, Bidders should size the system to supply the load profile</w:t>
      </w:r>
      <w:r w:rsidR="006E7BA0">
        <w:rPr>
          <w:b/>
          <w:i/>
          <w:color w:val="000000" w:themeColor="text1"/>
          <w:u w:val="single"/>
        </w:rPr>
        <w:t>s</w:t>
      </w:r>
      <w:r w:rsidRPr="00625D15">
        <w:rPr>
          <w:b/>
          <w:i/>
          <w:color w:val="000000" w:themeColor="text1"/>
          <w:u w:val="single"/>
        </w:rPr>
        <w:t xml:space="preserve"> </w:t>
      </w:r>
      <w:r w:rsidR="00144122" w:rsidRPr="00625D15">
        <w:rPr>
          <w:b/>
          <w:i/>
          <w:color w:val="000000" w:themeColor="text1"/>
          <w:u w:val="single"/>
        </w:rPr>
        <w:t xml:space="preserve">provided </w:t>
      </w:r>
      <w:r w:rsidRPr="006E7BA0">
        <w:rPr>
          <w:b/>
          <w:i/>
          <w:color w:val="000000" w:themeColor="text1"/>
          <w:u w:val="single"/>
        </w:rPr>
        <w:t xml:space="preserve">in Exhibit </w:t>
      </w:r>
      <w:r w:rsidR="002C51FC" w:rsidRPr="006E7BA0">
        <w:rPr>
          <w:b/>
          <w:i/>
          <w:color w:val="000000" w:themeColor="text1"/>
          <w:u w:val="single"/>
        </w:rPr>
        <w:t>B</w:t>
      </w:r>
      <w:r w:rsidRPr="006E7BA0">
        <w:rPr>
          <w:b/>
          <w:i/>
          <w:color w:val="000000" w:themeColor="text1"/>
          <w:u w:val="single"/>
        </w:rPr>
        <w:t xml:space="preserve">. </w:t>
      </w:r>
      <w:r w:rsidR="00251242" w:rsidRPr="006E7BA0">
        <w:rPr>
          <w:b/>
          <w:i/>
          <w:color w:val="000000" w:themeColor="text1"/>
          <w:u w:val="single"/>
        </w:rPr>
        <w:t>The</w:t>
      </w:r>
      <w:r w:rsidR="00251242" w:rsidRPr="03928EDD">
        <w:rPr>
          <w:b/>
          <w:i/>
          <w:color w:val="000000" w:themeColor="text1"/>
          <w:u w:val="single"/>
        </w:rPr>
        <w:t xml:space="preserve"> Preferred Bidder(s) will be expected to </w:t>
      </w:r>
      <w:r w:rsidR="00014496" w:rsidRPr="03928EDD">
        <w:rPr>
          <w:b/>
          <w:i/>
          <w:color w:val="000000" w:themeColor="text1"/>
          <w:u w:val="single"/>
        </w:rPr>
        <w:t xml:space="preserve">collaborate with </w:t>
      </w:r>
      <w:r w:rsidR="004606EC">
        <w:rPr>
          <w:b/>
          <w:i/>
          <w:color w:val="000000" w:themeColor="text1"/>
          <w:u w:val="single"/>
        </w:rPr>
        <w:t xml:space="preserve">[DISTRIBUTION LICENSEE NAME] </w:t>
      </w:r>
      <w:r w:rsidR="00014496" w:rsidRPr="03928EDD">
        <w:rPr>
          <w:b/>
          <w:i/>
          <w:color w:val="000000" w:themeColor="text1"/>
          <w:u w:val="single"/>
        </w:rPr>
        <w:t>to</w:t>
      </w:r>
      <w:r w:rsidR="00505D36">
        <w:rPr>
          <w:b/>
          <w:i/>
          <w:color w:val="000000" w:themeColor="text1"/>
          <w:u w:val="single"/>
        </w:rPr>
        <w:t xml:space="preserve"> </w:t>
      </w:r>
      <w:r w:rsidR="004A74F7">
        <w:rPr>
          <w:b/>
          <w:i/>
          <w:color w:val="000000" w:themeColor="text1"/>
          <w:u w:val="single"/>
        </w:rPr>
        <w:t>review</w:t>
      </w:r>
      <w:r w:rsidR="004E2E09">
        <w:rPr>
          <w:b/>
          <w:i/>
          <w:color w:val="000000" w:themeColor="text1"/>
          <w:u w:val="single"/>
        </w:rPr>
        <w:t xml:space="preserve">, </w:t>
      </w:r>
      <w:r w:rsidR="00A45221">
        <w:rPr>
          <w:b/>
          <w:i/>
          <w:color w:val="000000" w:themeColor="text1"/>
          <w:u w:val="single"/>
        </w:rPr>
        <w:t>validate</w:t>
      </w:r>
      <w:r w:rsidR="004E2E09">
        <w:rPr>
          <w:b/>
          <w:i/>
          <w:color w:val="000000" w:themeColor="text1"/>
          <w:u w:val="single"/>
        </w:rPr>
        <w:t>, and revise</w:t>
      </w:r>
      <w:r w:rsidR="00A45221">
        <w:rPr>
          <w:b/>
          <w:i/>
          <w:color w:val="000000" w:themeColor="text1"/>
          <w:u w:val="single"/>
        </w:rPr>
        <w:t xml:space="preserve"> the</w:t>
      </w:r>
      <w:r w:rsidR="004A74F7">
        <w:rPr>
          <w:b/>
          <w:i/>
          <w:color w:val="000000" w:themeColor="text1"/>
          <w:u w:val="single"/>
        </w:rPr>
        <w:t xml:space="preserve"> load </w:t>
      </w:r>
      <w:r w:rsidR="00C146EC">
        <w:rPr>
          <w:b/>
          <w:i/>
          <w:color w:val="000000" w:themeColor="text1"/>
          <w:u w:val="single"/>
        </w:rPr>
        <w:t xml:space="preserve">estimates </w:t>
      </w:r>
      <w:r w:rsidR="00DA3F98" w:rsidRPr="03928EDD">
        <w:rPr>
          <w:b/>
          <w:i/>
          <w:color w:val="000000" w:themeColor="text1"/>
          <w:u w:val="single"/>
        </w:rPr>
        <w:t>to</w:t>
      </w:r>
      <w:r w:rsidR="00D201E8" w:rsidRPr="03928EDD">
        <w:rPr>
          <w:b/>
          <w:i/>
          <w:color w:val="000000" w:themeColor="text1"/>
          <w:u w:val="single"/>
        </w:rPr>
        <w:t xml:space="preserve"> </w:t>
      </w:r>
      <w:r w:rsidR="00C85691">
        <w:rPr>
          <w:b/>
          <w:i/>
          <w:color w:val="000000" w:themeColor="text1"/>
          <w:u w:val="single"/>
        </w:rPr>
        <w:t xml:space="preserve">support accurate system </w:t>
      </w:r>
      <w:r w:rsidR="00D201E8" w:rsidRPr="03928EDD">
        <w:rPr>
          <w:b/>
          <w:i/>
          <w:color w:val="000000" w:themeColor="text1"/>
          <w:u w:val="single"/>
        </w:rPr>
        <w:t>siz</w:t>
      </w:r>
      <w:r w:rsidR="00C85691">
        <w:rPr>
          <w:b/>
          <w:i/>
          <w:color w:val="000000" w:themeColor="text1"/>
          <w:u w:val="single"/>
        </w:rPr>
        <w:t>ing</w:t>
      </w:r>
      <w:r w:rsidR="00D201E8" w:rsidRPr="03928EDD">
        <w:rPr>
          <w:b/>
          <w:i/>
          <w:color w:val="000000" w:themeColor="text1"/>
          <w:u w:val="single"/>
        </w:rPr>
        <w:t xml:space="preserve"> before the Agreement is signed.</w:t>
      </w:r>
      <w:r w:rsidR="00014496" w:rsidRPr="03928EDD">
        <w:rPr>
          <w:b/>
          <w:i/>
          <w:color w:val="000000" w:themeColor="text1"/>
          <w:u w:val="single"/>
        </w:rPr>
        <w:t xml:space="preserve"> </w:t>
      </w:r>
    </w:p>
    <w:p w14:paraId="612C932F" w14:textId="1F40FF06" w:rsidR="00D978EA" w:rsidRPr="00D549AD" w:rsidRDefault="00D978EA" w:rsidP="009044C9">
      <w:pPr>
        <w:spacing w:after="120"/>
        <w:jc w:val="both"/>
        <w:rPr>
          <w:color w:val="000000" w:themeColor="text1"/>
        </w:rPr>
      </w:pPr>
    </w:p>
    <w:p w14:paraId="11F0C440" w14:textId="77777777" w:rsidR="009044C9" w:rsidRPr="00895E33" w:rsidRDefault="009044C9" w:rsidP="009044C9">
      <w:pPr>
        <w:spacing w:after="120"/>
        <w:jc w:val="both"/>
        <w:rPr>
          <w:b/>
          <w:bCs/>
          <w:color w:val="000000" w:themeColor="text1"/>
        </w:rPr>
      </w:pPr>
      <w:r w:rsidRPr="00895E33">
        <w:rPr>
          <w:b/>
          <w:bCs/>
          <w:color w:val="000000" w:themeColor="text1"/>
        </w:rPr>
        <w:t>Expected Generation Output</w:t>
      </w:r>
    </w:p>
    <w:p w14:paraId="5CA5871E" w14:textId="6582956E" w:rsidR="009044C9" w:rsidRPr="00895E33" w:rsidRDefault="00CF718B" w:rsidP="009044C9">
      <w:pPr>
        <w:pStyle w:val="ListParagraph"/>
        <w:numPr>
          <w:ilvl w:val="0"/>
          <w:numId w:val="10"/>
        </w:numPr>
        <w:spacing w:after="120" w:line="240" w:lineRule="auto"/>
        <w:contextualSpacing w:val="0"/>
        <w:jc w:val="both"/>
        <w:rPr>
          <w:color w:val="000000" w:themeColor="text1"/>
          <w:szCs w:val="24"/>
        </w:rPr>
      </w:pPr>
      <w:r w:rsidRPr="6A9D724D">
        <w:rPr>
          <w:color w:val="000000" w:themeColor="text1"/>
        </w:rPr>
        <w:t>Energy modeling</w:t>
      </w:r>
      <w:r w:rsidR="00DD74D5">
        <w:rPr>
          <w:color w:val="000000" w:themeColor="text1"/>
        </w:rPr>
        <w:t>/simulation</w:t>
      </w:r>
      <w:r w:rsidRPr="6A9D724D">
        <w:rPr>
          <w:color w:val="000000" w:themeColor="text1"/>
        </w:rPr>
        <w:t xml:space="preserve"> output showing the </w:t>
      </w:r>
      <w:r w:rsidR="00580220" w:rsidRPr="6A9D724D">
        <w:rPr>
          <w:color w:val="000000" w:themeColor="text1"/>
        </w:rPr>
        <w:t>e</w:t>
      </w:r>
      <w:r w:rsidR="009044C9" w:rsidRPr="6A9D724D">
        <w:rPr>
          <w:color w:val="000000" w:themeColor="text1"/>
        </w:rPr>
        <w:t xml:space="preserve">xpected </w:t>
      </w:r>
      <w:r w:rsidR="00714669">
        <w:rPr>
          <w:color w:val="000000" w:themeColor="text1"/>
        </w:rPr>
        <w:t>hourly</w:t>
      </w:r>
      <w:r w:rsidR="00520386" w:rsidRPr="6A9D724D">
        <w:rPr>
          <w:color w:val="000000" w:themeColor="text1"/>
        </w:rPr>
        <w:t xml:space="preserve"> </w:t>
      </w:r>
      <w:r w:rsidR="009044C9" w:rsidRPr="6A9D724D">
        <w:rPr>
          <w:color w:val="000000" w:themeColor="text1"/>
        </w:rPr>
        <w:t xml:space="preserve">electricity </w:t>
      </w:r>
      <w:r w:rsidR="00580220" w:rsidRPr="6A9D724D">
        <w:rPr>
          <w:color w:val="000000" w:themeColor="text1"/>
        </w:rPr>
        <w:t xml:space="preserve">output from the Embedded Generation System </w:t>
      </w:r>
      <w:r w:rsidR="009044C9" w:rsidRPr="6A9D724D">
        <w:rPr>
          <w:color w:val="000000" w:themeColor="text1"/>
        </w:rPr>
        <w:t>(kWh)</w:t>
      </w:r>
      <w:r w:rsidR="00E45D87">
        <w:rPr>
          <w:color w:val="000000" w:themeColor="text1"/>
        </w:rPr>
        <w:t xml:space="preserve"> over a </w:t>
      </w:r>
      <w:r w:rsidR="00D942C1">
        <w:rPr>
          <w:color w:val="000000" w:themeColor="text1"/>
        </w:rPr>
        <w:t>year</w:t>
      </w:r>
      <w:r w:rsidR="004F6FC6" w:rsidRPr="6A9D724D">
        <w:rPr>
          <w:color w:val="000000" w:themeColor="text1"/>
        </w:rPr>
        <w:t xml:space="preserve">. </w:t>
      </w:r>
      <w:r w:rsidR="004B0122">
        <w:rPr>
          <w:color w:val="000000" w:themeColor="text1"/>
        </w:rPr>
        <w:t>The</w:t>
      </w:r>
      <w:r w:rsidR="00AB07CF">
        <w:rPr>
          <w:color w:val="000000" w:themeColor="text1"/>
        </w:rPr>
        <w:t xml:space="preserve"> electricity output from the Embedded Generation System </w:t>
      </w:r>
      <w:r w:rsidR="00E92319">
        <w:rPr>
          <w:color w:val="000000" w:themeColor="text1"/>
        </w:rPr>
        <w:t xml:space="preserve">should be sufficient to </w:t>
      </w:r>
      <w:r w:rsidR="00B9798E">
        <w:rPr>
          <w:color w:val="000000" w:themeColor="text1"/>
        </w:rPr>
        <w:t>meet Premium Customer demand at all times.</w:t>
      </w:r>
    </w:p>
    <w:p w14:paraId="553D68C2" w14:textId="73DF79F2" w:rsidR="009044C9" w:rsidRPr="0050394D" w:rsidRDefault="00A24586" w:rsidP="0075738C">
      <w:pPr>
        <w:pStyle w:val="ListParagraph"/>
        <w:numPr>
          <w:ilvl w:val="0"/>
          <w:numId w:val="10"/>
        </w:numPr>
        <w:spacing w:after="120" w:line="240" w:lineRule="auto"/>
        <w:jc w:val="both"/>
        <w:rPr>
          <w:color w:val="000000" w:themeColor="text1"/>
        </w:rPr>
      </w:pPr>
      <w:r w:rsidRPr="6A9D724D">
        <w:rPr>
          <w:color w:val="000000" w:themeColor="text1"/>
        </w:rPr>
        <w:t>Energy modeling</w:t>
      </w:r>
      <w:r w:rsidR="00DD74D5">
        <w:rPr>
          <w:color w:val="000000" w:themeColor="text1"/>
        </w:rPr>
        <w:t>/simulation</w:t>
      </w:r>
      <w:r w:rsidRPr="6A9D724D">
        <w:rPr>
          <w:color w:val="000000" w:themeColor="text1"/>
        </w:rPr>
        <w:t xml:space="preserve"> output showing the</w:t>
      </w:r>
      <w:r w:rsidR="00971B48" w:rsidRPr="00971B48">
        <w:t xml:space="preserve"> </w:t>
      </w:r>
      <w:r w:rsidR="00971B48" w:rsidRPr="6A9D724D">
        <w:rPr>
          <w:color w:val="000000" w:themeColor="text1"/>
        </w:rPr>
        <w:t>expected</w:t>
      </w:r>
      <w:r w:rsidRPr="6A9D724D">
        <w:rPr>
          <w:color w:val="000000" w:themeColor="text1"/>
        </w:rPr>
        <w:t xml:space="preserve"> </w:t>
      </w:r>
      <w:r w:rsidR="00714669">
        <w:rPr>
          <w:color w:val="000000" w:themeColor="text1"/>
        </w:rPr>
        <w:t>hourly</w:t>
      </w:r>
      <w:r w:rsidRPr="6A9D724D">
        <w:rPr>
          <w:color w:val="000000" w:themeColor="text1"/>
        </w:rPr>
        <w:t xml:space="preserve"> electricity output </w:t>
      </w:r>
      <w:r w:rsidR="00F92536" w:rsidRPr="6A9D724D">
        <w:rPr>
          <w:color w:val="000000" w:themeColor="text1"/>
        </w:rPr>
        <w:t xml:space="preserve">from </w:t>
      </w:r>
      <w:r w:rsidR="0072676E" w:rsidRPr="6A9D724D">
        <w:rPr>
          <w:color w:val="000000" w:themeColor="text1"/>
        </w:rPr>
        <w:t xml:space="preserve">the </w:t>
      </w:r>
      <w:r w:rsidR="00F92536" w:rsidRPr="6A9D724D">
        <w:rPr>
          <w:color w:val="000000" w:themeColor="text1"/>
        </w:rPr>
        <w:t>solar PV</w:t>
      </w:r>
      <w:r w:rsidR="00556DB4">
        <w:rPr>
          <w:color w:val="000000" w:themeColor="text1"/>
        </w:rPr>
        <w:t xml:space="preserve"> over a year</w:t>
      </w:r>
      <w:r w:rsidR="00B268E6" w:rsidRPr="6A9D724D">
        <w:rPr>
          <w:color w:val="000000" w:themeColor="text1"/>
        </w:rPr>
        <w:t>.</w:t>
      </w:r>
      <w:r w:rsidR="00C65A1C">
        <w:rPr>
          <w:color w:val="000000" w:themeColor="text1"/>
        </w:rPr>
        <w:t xml:space="preserve"> The </w:t>
      </w:r>
      <w:r w:rsidR="00093155">
        <w:rPr>
          <w:color w:val="000000" w:themeColor="text1"/>
        </w:rPr>
        <w:t>peak solar PV output shou</w:t>
      </w:r>
      <w:r w:rsidR="00635DA8">
        <w:rPr>
          <w:color w:val="000000" w:themeColor="text1"/>
        </w:rPr>
        <w:t>ld be sufficient to supply the</w:t>
      </w:r>
      <w:r w:rsidR="00251EAB">
        <w:rPr>
          <w:color w:val="000000" w:themeColor="text1"/>
        </w:rPr>
        <w:t xml:space="preserve"> </w:t>
      </w:r>
      <w:r w:rsidR="00635DA8">
        <w:rPr>
          <w:color w:val="000000" w:themeColor="text1"/>
        </w:rPr>
        <w:t>peak</w:t>
      </w:r>
      <w:r w:rsidR="002566BA">
        <w:rPr>
          <w:color w:val="000000" w:themeColor="text1"/>
        </w:rPr>
        <w:t xml:space="preserve"> total</w:t>
      </w:r>
      <w:r w:rsidR="00635DA8">
        <w:rPr>
          <w:color w:val="000000" w:themeColor="text1"/>
        </w:rPr>
        <w:t xml:space="preserve"> </w:t>
      </w:r>
      <w:r w:rsidR="00B91257">
        <w:rPr>
          <w:color w:val="000000" w:themeColor="text1"/>
        </w:rPr>
        <w:t>load o</w:t>
      </w:r>
      <w:r w:rsidR="00251EAB">
        <w:rPr>
          <w:color w:val="000000" w:themeColor="text1"/>
        </w:rPr>
        <w:t xml:space="preserve">f </w:t>
      </w:r>
      <w:r w:rsidR="0093005A" w:rsidRPr="007A349B">
        <w:rPr>
          <w:color w:val="000000" w:themeColor="text1"/>
        </w:rPr>
        <w:t>the REG C</w:t>
      </w:r>
      <w:r w:rsidR="00FE2FEB" w:rsidRPr="007A349B">
        <w:rPr>
          <w:color w:val="000000" w:themeColor="text1"/>
        </w:rPr>
        <w:t>ustomers</w:t>
      </w:r>
      <w:r w:rsidR="00251EAB" w:rsidRPr="007A349B">
        <w:rPr>
          <w:color w:val="000000" w:themeColor="text1"/>
        </w:rPr>
        <w:t>.</w:t>
      </w:r>
    </w:p>
    <w:p w14:paraId="2FE8B2AB" w14:textId="77777777" w:rsidR="009044C9" w:rsidRPr="00D549AD" w:rsidRDefault="009044C9" w:rsidP="009044C9">
      <w:pPr>
        <w:spacing w:after="120"/>
        <w:jc w:val="both"/>
        <w:rPr>
          <w:color w:val="000000" w:themeColor="text1"/>
        </w:rPr>
      </w:pPr>
    </w:p>
    <w:p w14:paraId="0D1B1BF2" w14:textId="3A4E44B6" w:rsidR="009044C9" w:rsidRPr="00D549AD" w:rsidRDefault="009044C9" w:rsidP="009044C9">
      <w:pPr>
        <w:spacing w:after="120"/>
        <w:jc w:val="both"/>
        <w:rPr>
          <w:b/>
          <w:color w:val="000000" w:themeColor="text1"/>
        </w:rPr>
      </w:pPr>
      <w:r>
        <w:rPr>
          <w:b/>
          <w:color w:val="000000" w:themeColor="text1"/>
        </w:rPr>
        <w:t>E</w:t>
      </w:r>
      <w:r w:rsidR="00D676CF">
        <w:rPr>
          <w:b/>
          <w:color w:val="000000" w:themeColor="text1"/>
        </w:rPr>
        <w:t xml:space="preserve">mbedded Generation Connection Equipment </w:t>
      </w:r>
      <w:r w:rsidRPr="00D549AD">
        <w:rPr>
          <w:b/>
          <w:color w:val="000000" w:themeColor="text1"/>
        </w:rPr>
        <w:t>Design and Description</w:t>
      </w:r>
    </w:p>
    <w:p w14:paraId="34CC24B9" w14:textId="6C5071F8" w:rsidR="009044C9" w:rsidRPr="00484A0B" w:rsidRDefault="06DF437F" w:rsidP="405B864E">
      <w:pPr>
        <w:pStyle w:val="ListParagraph"/>
        <w:numPr>
          <w:ilvl w:val="0"/>
          <w:numId w:val="21"/>
        </w:numPr>
        <w:spacing w:after="120" w:line="240" w:lineRule="auto"/>
        <w:jc w:val="both"/>
        <w:rPr>
          <w:color w:val="000000" w:themeColor="text1"/>
        </w:rPr>
      </w:pPr>
      <w:r w:rsidRPr="405B864E">
        <w:rPr>
          <w:color w:val="000000" w:themeColor="text1"/>
        </w:rPr>
        <w:t xml:space="preserve">Electrical schematic diagrams </w:t>
      </w:r>
      <w:r w:rsidR="11BDD0D5" w:rsidRPr="405B864E">
        <w:rPr>
          <w:color w:val="000000" w:themeColor="text1"/>
        </w:rPr>
        <w:t>provide</w:t>
      </w:r>
      <w:r w:rsidRPr="405B864E">
        <w:rPr>
          <w:color w:val="000000" w:themeColor="text1"/>
        </w:rPr>
        <w:t xml:space="preserve"> details </w:t>
      </w:r>
      <w:r w:rsidR="29EA73E2" w:rsidRPr="405B864E">
        <w:rPr>
          <w:color w:val="000000" w:themeColor="text1"/>
        </w:rPr>
        <w:t xml:space="preserve">of how </w:t>
      </w:r>
      <w:r w:rsidR="367FFCF2" w:rsidRPr="405B864E">
        <w:rPr>
          <w:color w:val="000000" w:themeColor="text1"/>
        </w:rPr>
        <w:t xml:space="preserve">electricity generated from </w:t>
      </w:r>
      <w:r w:rsidR="29EA73E2" w:rsidRPr="405B864E">
        <w:rPr>
          <w:color w:val="000000" w:themeColor="text1"/>
        </w:rPr>
        <w:t xml:space="preserve">the Embedded Generation System will </w:t>
      </w:r>
      <w:r w:rsidR="77C8A6E2" w:rsidRPr="405B864E">
        <w:rPr>
          <w:color w:val="000000" w:themeColor="text1"/>
        </w:rPr>
        <w:t>be tra</w:t>
      </w:r>
      <w:r w:rsidR="6A6F09BB" w:rsidRPr="405B864E">
        <w:rPr>
          <w:color w:val="000000" w:themeColor="text1"/>
        </w:rPr>
        <w:t>nsmitted</w:t>
      </w:r>
      <w:r w:rsidR="77C8A6E2" w:rsidRPr="405B864E">
        <w:rPr>
          <w:color w:val="000000" w:themeColor="text1"/>
        </w:rPr>
        <w:t xml:space="preserve"> from the Embedded Generation System to the Delivery Point</w:t>
      </w:r>
      <w:r w:rsidR="5CF56879" w:rsidRPr="405B864E">
        <w:rPr>
          <w:color w:val="000000" w:themeColor="text1"/>
        </w:rPr>
        <w:t xml:space="preserve">, including the protections to be </w:t>
      </w:r>
      <w:r w:rsidR="1EAB7754" w:rsidRPr="405B864E">
        <w:rPr>
          <w:color w:val="000000" w:themeColor="text1"/>
        </w:rPr>
        <w:t>used on the system</w:t>
      </w:r>
      <w:r w:rsidR="46AB9C98" w:rsidRPr="405B864E">
        <w:rPr>
          <w:color w:val="000000" w:themeColor="text1"/>
        </w:rPr>
        <w:t>.</w:t>
      </w:r>
    </w:p>
    <w:p w14:paraId="51815914" w14:textId="7DA4DFD2" w:rsidR="009044C9" w:rsidRPr="00D549AD" w:rsidRDefault="009044C9" w:rsidP="007A349B">
      <w:pPr>
        <w:rPr>
          <w:color w:val="000000" w:themeColor="text1"/>
        </w:rPr>
      </w:pPr>
    </w:p>
    <w:p w14:paraId="6A432B1B" w14:textId="392B81A3" w:rsidR="009044C9" w:rsidRPr="00D549AD" w:rsidRDefault="009044C9" w:rsidP="009044C9">
      <w:pPr>
        <w:spacing w:after="120"/>
        <w:jc w:val="both"/>
        <w:rPr>
          <w:b/>
          <w:color w:val="000000" w:themeColor="text1"/>
        </w:rPr>
      </w:pPr>
      <w:r w:rsidRPr="00D549AD">
        <w:rPr>
          <w:b/>
          <w:color w:val="000000" w:themeColor="text1"/>
        </w:rPr>
        <w:t xml:space="preserve">Site Usage Plan </w:t>
      </w:r>
      <w:r w:rsidR="00555CF7">
        <w:rPr>
          <w:b/>
          <w:color w:val="000000" w:themeColor="text1"/>
        </w:rPr>
        <w:t xml:space="preserve">and </w:t>
      </w:r>
      <w:r w:rsidR="006E204C" w:rsidRPr="00BF4FCB">
        <w:rPr>
          <w:b/>
          <w:color w:val="000000" w:themeColor="text1"/>
        </w:rPr>
        <w:t xml:space="preserve">Implementation Considerations </w:t>
      </w:r>
    </w:p>
    <w:p w14:paraId="2DD998A8" w14:textId="01181C2F" w:rsidR="009044C9" w:rsidRPr="00D549AD" w:rsidRDefault="009044C9" w:rsidP="003E2025">
      <w:pPr>
        <w:pStyle w:val="ListParagraph"/>
        <w:numPr>
          <w:ilvl w:val="0"/>
          <w:numId w:val="12"/>
        </w:numPr>
        <w:spacing w:after="120" w:line="240" w:lineRule="auto"/>
        <w:contextualSpacing w:val="0"/>
        <w:jc w:val="both"/>
        <w:rPr>
          <w:color w:val="000000" w:themeColor="text1"/>
        </w:rPr>
      </w:pPr>
      <w:r w:rsidRPr="5536E365">
        <w:rPr>
          <w:color w:val="000000" w:themeColor="text1"/>
        </w:rPr>
        <w:t xml:space="preserve">Preliminary </w:t>
      </w:r>
      <w:r w:rsidR="00963A01">
        <w:rPr>
          <w:color w:val="000000" w:themeColor="text1"/>
        </w:rPr>
        <w:t>site</w:t>
      </w:r>
      <w:r w:rsidRPr="5536E365">
        <w:rPr>
          <w:color w:val="000000" w:themeColor="text1"/>
        </w:rPr>
        <w:t xml:space="preserve"> where the </w:t>
      </w:r>
      <w:r w:rsidR="00237B9D" w:rsidRPr="5536E365">
        <w:rPr>
          <w:color w:val="000000" w:themeColor="text1"/>
        </w:rPr>
        <w:t>Embedded Generation</w:t>
      </w:r>
      <w:r w:rsidRPr="5536E365">
        <w:rPr>
          <w:color w:val="000000" w:themeColor="text1"/>
        </w:rPr>
        <w:t xml:space="preserve"> System will be located, including a proposed site layout, and any planned modifications to be completed to make the site more suitable.</w:t>
      </w:r>
      <w:r w:rsidR="00A61536">
        <w:br/>
      </w:r>
      <w:r w:rsidR="00A61536">
        <w:rPr>
          <w:color w:val="000000" w:themeColor="text1"/>
        </w:rPr>
        <w:t xml:space="preserve">Note: </w:t>
      </w:r>
      <w:r w:rsidR="00FF3EC4">
        <w:rPr>
          <w:color w:val="000000" w:themeColor="text1"/>
        </w:rPr>
        <w:t>C</w:t>
      </w:r>
      <w:r w:rsidR="004E372F">
        <w:rPr>
          <w:color w:val="000000" w:themeColor="text1"/>
        </w:rPr>
        <w:t>oordinates of s</w:t>
      </w:r>
      <w:r w:rsidR="003B38D1">
        <w:rPr>
          <w:color w:val="000000" w:themeColor="text1"/>
        </w:rPr>
        <w:t xml:space="preserve">ome potential </w:t>
      </w:r>
      <w:r w:rsidR="004F2F4D">
        <w:rPr>
          <w:color w:val="000000" w:themeColor="text1"/>
        </w:rPr>
        <w:t xml:space="preserve">locations for installing the Embedded Generation System </w:t>
      </w:r>
      <w:r w:rsidR="005A3DCD">
        <w:rPr>
          <w:color w:val="000000" w:themeColor="text1"/>
        </w:rPr>
        <w:t xml:space="preserve">are provided in </w:t>
      </w:r>
      <w:r w:rsidR="00595786" w:rsidRPr="003740C6">
        <w:rPr>
          <w:color w:val="000000" w:themeColor="text1"/>
        </w:rPr>
        <w:t xml:space="preserve">Exhibit </w:t>
      </w:r>
      <w:r w:rsidR="0022701D">
        <w:rPr>
          <w:color w:val="000000" w:themeColor="text1"/>
        </w:rPr>
        <w:t>D</w:t>
      </w:r>
      <w:r w:rsidR="00595786">
        <w:rPr>
          <w:color w:val="000000" w:themeColor="text1"/>
        </w:rPr>
        <w:t xml:space="preserve"> for </w:t>
      </w:r>
      <w:r w:rsidR="00660C1A">
        <w:rPr>
          <w:color w:val="000000" w:themeColor="text1"/>
        </w:rPr>
        <w:t xml:space="preserve">consideration by Bidders. </w:t>
      </w:r>
      <w:r w:rsidR="003A20BE">
        <w:rPr>
          <w:color w:val="000000" w:themeColor="text1"/>
        </w:rPr>
        <w:t>However, Bidders are not re</w:t>
      </w:r>
      <w:r w:rsidR="000C78D5">
        <w:rPr>
          <w:color w:val="000000" w:themeColor="text1"/>
        </w:rPr>
        <w:t xml:space="preserve">quired to </w:t>
      </w:r>
      <w:r w:rsidR="00F17122">
        <w:rPr>
          <w:color w:val="000000" w:themeColor="text1"/>
        </w:rPr>
        <w:t>select from these options</w:t>
      </w:r>
      <w:r w:rsidR="005F32BC">
        <w:rPr>
          <w:color w:val="000000" w:themeColor="text1"/>
        </w:rPr>
        <w:t>.</w:t>
      </w:r>
    </w:p>
    <w:p w14:paraId="387828FB" w14:textId="1A69E154" w:rsidR="009044C9" w:rsidRPr="007A349B" w:rsidRDefault="009044C9" w:rsidP="003E2025">
      <w:pPr>
        <w:pStyle w:val="ListParagraph"/>
        <w:numPr>
          <w:ilvl w:val="0"/>
          <w:numId w:val="14"/>
        </w:numPr>
        <w:spacing w:after="120" w:line="240" w:lineRule="auto"/>
        <w:contextualSpacing w:val="0"/>
        <w:jc w:val="both"/>
        <w:rPr>
          <w:color w:val="000000" w:themeColor="text1"/>
        </w:rPr>
      </w:pPr>
      <w:r w:rsidRPr="5536E365">
        <w:rPr>
          <w:color w:val="000000" w:themeColor="text1"/>
        </w:rPr>
        <w:t xml:space="preserve">Provide evidence in site plan that </w:t>
      </w:r>
      <w:r w:rsidR="006E4BB3">
        <w:rPr>
          <w:color w:val="000000" w:themeColor="text1"/>
        </w:rPr>
        <w:t>the</w:t>
      </w:r>
      <w:r w:rsidR="003815DA">
        <w:rPr>
          <w:color w:val="000000" w:themeColor="text1"/>
        </w:rPr>
        <w:t xml:space="preserve"> site is suitable for enabling the solar PV to reach its peak output </w:t>
      </w:r>
      <w:r w:rsidR="00BC7725">
        <w:rPr>
          <w:color w:val="000000" w:themeColor="text1"/>
        </w:rPr>
        <w:t xml:space="preserve">or that </w:t>
      </w:r>
      <w:r w:rsidR="00330599">
        <w:rPr>
          <w:color w:val="000000" w:themeColor="text1"/>
        </w:rPr>
        <w:t>mitiga</w:t>
      </w:r>
      <w:r w:rsidR="000537A5">
        <w:rPr>
          <w:color w:val="000000" w:themeColor="text1"/>
        </w:rPr>
        <w:t xml:space="preserve">tion measures have been developed for any </w:t>
      </w:r>
      <w:r w:rsidR="00185163">
        <w:rPr>
          <w:color w:val="000000" w:themeColor="text1"/>
        </w:rPr>
        <w:t xml:space="preserve">occurrences that could prevent the solar PV installation from reaching its peak output (e.g., obstruction of </w:t>
      </w:r>
      <w:r w:rsidRPr="5536E365">
        <w:rPr>
          <w:color w:val="000000" w:themeColor="text1"/>
        </w:rPr>
        <w:t>solar irradiance by shading</w:t>
      </w:r>
      <w:r w:rsidR="00185163">
        <w:rPr>
          <w:color w:val="000000" w:themeColor="text1"/>
        </w:rPr>
        <w:t>)</w:t>
      </w:r>
      <w:r w:rsidRPr="5536E365">
        <w:rPr>
          <w:color w:val="000000" w:themeColor="text1"/>
        </w:rPr>
        <w:t>.</w:t>
      </w:r>
    </w:p>
    <w:p w14:paraId="72BA45C5" w14:textId="683AC1C4" w:rsidR="009044C9" w:rsidRPr="0050394D" w:rsidRDefault="009044C9" w:rsidP="003E2025">
      <w:pPr>
        <w:pStyle w:val="ListParagraph"/>
        <w:numPr>
          <w:ilvl w:val="0"/>
          <w:numId w:val="14"/>
        </w:numPr>
        <w:spacing w:after="120" w:line="240" w:lineRule="auto"/>
        <w:contextualSpacing w:val="0"/>
        <w:jc w:val="both"/>
        <w:rPr>
          <w:b/>
          <w:color w:val="000000" w:themeColor="text1"/>
        </w:rPr>
      </w:pPr>
      <w:r w:rsidRPr="00D549AD">
        <w:rPr>
          <w:color w:val="000000" w:themeColor="text1"/>
          <w:szCs w:val="24"/>
        </w:rPr>
        <w:t xml:space="preserve">List </w:t>
      </w:r>
      <w:r w:rsidRPr="00BF4FCB">
        <w:rPr>
          <w:color w:val="000000" w:themeColor="text1"/>
          <w:szCs w:val="24"/>
        </w:rPr>
        <w:t xml:space="preserve">the necessary investigations that have to be completed on the </w:t>
      </w:r>
      <w:r w:rsidR="002958A3" w:rsidRPr="00BF4FCB">
        <w:rPr>
          <w:color w:val="000000" w:themeColor="text1"/>
          <w:szCs w:val="24"/>
        </w:rPr>
        <w:t xml:space="preserve">Embedded </w:t>
      </w:r>
      <w:r w:rsidRPr="00BF4FCB">
        <w:rPr>
          <w:color w:val="000000" w:themeColor="text1"/>
          <w:szCs w:val="24"/>
        </w:rPr>
        <w:t xml:space="preserve">Generation </w:t>
      </w:r>
      <w:r w:rsidR="002958A3" w:rsidRPr="00BF4FCB">
        <w:rPr>
          <w:color w:val="000000" w:themeColor="text1"/>
          <w:szCs w:val="24"/>
        </w:rPr>
        <w:t xml:space="preserve">System </w:t>
      </w:r>
      <w:r w:rsidRPr="00BF4FCB">
        <w:rPr>
          <w:color w:val="000000" w:themeColor="text1"/>
          <w:szCs w:val="24"/>
        </w:rPr>
        <w:t xml:space="preserve">Site or </w:t>
      </w:r>
      <w:r w:rsidR="00EF1621" w:rsidRPr="00BF4FCB">
        <w:rPr>
          <w:color w:val="000000" w:themeColor="text1"/>
          <w:szCs w:val="24"/>
        </w:rPr>
        <w:t xml:space="preserve"> </w:t>
      </w:r>
      <w:r w:rsidR="00774DB4" w:rsidRPr="00BF4FCB">
        <w:rPr>
          <w:color w:val="000000" w:themeColor="text1"/>
          <w:szCs w:val="24"/>
        </w:rPr>
        <w:t>the</w:t>
      </w:r>
      <w:r w:rsidR="00EF1621" w:rsidRPr="00BF4FCB">
        <w:rPr>
          <w:color w:val="000000" w:themeColor="text1"/>
          <w:szCs w:val="24"/>
        </w:rPr>
        <w:t xml:space="preserve"> REG Cluster</w:t>
      </w:r>
      <w:r w:rsidR="00CA6C9F" w:rsidRPr="00BF4FCB">
        <w:rPr>
          <w:color w:val="000000" w:themeColor="text1"/>
          <w:szCs w:val="24"/>
        </w:rPr>
        <w:t xml:space="preserve"> </w:t>
      </w:r>
      <w:r w:rsidRPr="00BF4FCB">
        <w:rPr>
          <w:color w:val="000000" w:themeColor="text1"/>
          <w:szCs w:val="24"/>
        </w:rPr>
        <w:t>and any other relevant studies to demonstrate suitability or confirm technical design fit (e.g., Environmental and Social Management Plan, etc.)</w:t>
      </w:r>
    </w:p>
    <w:p w14:paraId="5AA356BB" w14:textId="46D0A697" w:rsidR="009044C9" w:rsidRPr="00BF4FCB" w:rsidRDefault="009044C9" w:rsidP="003E2025">
      <w:pPr>
        <w:pStyle w:val="ListParagraph"/>
        <w:numPr>
          <w:ilvl w:val="0"/>
          <w:numId w:val="19"/>
        </w:numPr>
        <w:spacing w:after="120" w:line="240" w:lineRule="auto"/>
        <w:ind w:left="720"/>
        <w:contextualSpacing w:val="0"/>
        <w:jc w:val="both"/>
        <w:rPr>
          <w:color w:val="000000" w:themeColor="text1"/>
          <w:szCs w:val="24"/>
        </w:rPr>
      </w:pPr>
      <w:r w:rsidRPr="00BF4FCB">
        <w:rPr>
          <w:color w:val="000000" w:themeColor="text1"/>
          <w:szCs w:val="24"/>
        </w:rPr>
        <w:t>Evidence that site conditions have been duly considered and that the</w:t>
      </w:r>
      <w:r w:rsidR="0094154D">
        <w:rPr>
          <w:color w:val="000000" w:themeColor="text1"/>
          <w:szCs w:val="24"/>
        </w:rPr>
        <w:t xml:space="preserve"> proposed site</w:t>
      </w:r>
      <w:r w:rsidRPr="00BF4FCB">
        <w:rPr>
          <w:color w:val="000000" w:themeColor="text1"/>
          <w:szCs w:val="24"/>
        </w:rPr>
        <w:t xml:space="preserve"> </w:t>
      </w:r>
      <w:r w:rsidR="002D0EF9">
        <w:rPr>
          <w:color w:val="000000" w:themeColor="text1"/>
          <w:szCs w:val="24"/>
        </w:rPr>
        <w:t xml:space="preserve">does not </w:t>
      </w:r>
      <w:r w:rsidR="00DD2ED4">
        <w:rPr>
          <w:color w:val="000000" w:themeColor="text1"/>
          <w:szCs w:val="24"/>
        </w:rPr>
        <w:t>lead to</w:t>
      </w:r>
      <w:r w:rsidR="002D0EF9">
        <w:rPr>
          <w:color w:val="000000" w:themeColor="text1"/>
          <w:szCs w:val="24"/>
        </w:rPr>
        <w:t xml:space="preserve"> any</w:t>
      </w:r>
      <w:r w:rsidRPr="00BF4FCB">
        <w:rPr>
          <w:color w:val="000000" w:themeColor="text1"/>
          <w:szCs w:val="24"/>
        </w:rPr>
        <w:t xml:space="preserve"> impediments to successful delivery and installation of the </w:t>
      </w:r>
      <w:r w:rsidR="001B1AC0" w:rsidRPr="00BF4FCB">
        <w:rPr>
          <w:color w:val="000000" w:themeColor="text1"/>
          <w:szCs w:val="24"/>
        </w:rPr>
        <w:t xml:space="preserve">Embedded Generation </w:t>
      </w:r>
      <w:r w:rsidRPr="00BF4FCB">
        <w:rPr>
          <w:color w:val="000000" w:themeColor="text1"/>
          <w:szCs w:val="24"/>
        </w:rPr>
        <w:t xml:space="preserve">System.  </w:t>
      </w:r>
    </w:p>
    <w:p w14:paraId="47433CF1" w14:textId="77777777" w:rsidR="009044C9" w:rsidRPr="00BF4FCB" w:rsidRDefault="009044C9" w:rsidP="009044C9">
      <w:pPr>
        <w:spacing w:after="120"/>
        <w:jc w:val="both"/>
        <w:rPr>
          <w:color w:val="000000" w:themeColor="text1"/>
        </w:rPr>
      </w:pPr>
    </w:p>
    <w:p w14:paraId="7985D0CC" w14:textId="4D93B6F0" w:rsidR="009044C9" w:rsidRPr="00BF4FCB" w:rsidRDefault="009044C9" w:rsidP="009044C9">
      <w:pPr>
        <w:spacing w:after="120"/>
        <w:jc w:val="both"/>
        <w:rPr>
          <w:b/>
          <w:color w:val="000000" w:themeColor="text1"/>
        </w:rPr>
      </w:pPr>
      <w:r w:rsidRPr="00BF4FCB">
        <w:rPr>
          <w:b/>
          <w:color w:val="000000" w:themeColor="text1"/>
        </w:rPr>
        <w:t xml:space="preserve">Operations and Maintenance </w:t>
      </w:r>
    </w:p>
    <w:p w14:paraId="1DA82DDA" w14:textId="171BEB04" w:rsidR="009044C9" w:rsidRPr="00BF4FCB" w:rsidRDefault="009044C9" w:rsidP="00FB351C">
      <w:pPr>
        <w:pStyle w:val="ListParagraph"/>
        <w:numPr>
          <w:ilvl w:val="0"/>
          <w:numId w:val="19"/>
        </w:numPr>
        <w:spacing w:after="120" w:line="240" w:lineRule="auto"/>
        <w:ind w:left="720"/>
        <w:contextualSpacing w:val="0"/>
        <w:jc w:val="both"/>
        <w:rPr>
          <w:color w:val="000000" w:themeColor="text1"/>
        </w:rPr>
      </w:pPr>
      <w:r w:rsidRPr="1110022D">
        <w:rPr>
          <w:color w:val="000000" w:themeColor="text1"/>
        </w:rPr>
        <w:t xml:space="preserve">Provide an Operations and Maintenance plan, showing high-level planned maintenance schedules for </w:t>
      </w:r>
      <w:r w:rsidR="00454B0F">
        <w:rPr>
          <w:color w:val="000000" w:themeColor="text1"/>
        </w:rPr>
        <w:t xml:space="preserve">the </w:t>
      </w:r>
      <w:r w:rsidR="00345DF8">
        <w:rPr>
          <w:color w:val="000000" w:themeColor="text1"/>
        </w:rPr>
        <w:t>Plant</w:t>
      </w:r>
      <w:r w:rsidR="0083668A">
        <w:rPr>
          <w:color w:val="000000" w:themeColor="text1"/>
        </w:rPr>
        <w:t xml:space="preserve"> including </w:t>
      </w:r>
      <w:r w:rsidR="00473AAC">
        <w:rPr>
          <w:color w:val="000000" w:themeColor="text1"/>
        </w:rPr>
        <w:t xml:space="preserve">how </w:t>
      </w:r>
      <w:r w:rsidR="00473AAC" w:rsidRPr="00D549AD">
        <w:rPr>
          <w:color w:val="000000" w:themeColor="text1"/>
          <w:szCs w:val="24"/>
        </w:rPr>
        <w:t xml:space="preserve">non-performing equipment will be </w:t>
      </w:r>
      <w:r w:rsidR="00952DA4" w:rsidRPr="00952DA4">
        <w:rPr>
          <w:color w:val="000000" w:themeColor="text1"/>
          <w:szCs w:val="24"/>
        </w:rPr>
        <w:t>identif</w:t>
      </w:r>
      <w:r w:rsidR="00952DA4">
        <w:rPr>
          <w:color w:val="000000" w:themeColor="text1"/>
          <w:szCs w:val="24"/>
        </w:rPr>
        <w:t>ied</w:t>
      </w:r>
      <w:r w:rsidR="00952DA4" w:rsidRPr="00952DA4">
        <w:rPr>
          <w:color w:val="000000" w:themeColor="text1"/>
          <w:szCs w:val="24"/>
        </w:rPr>
        <w:t xml:space="preserve"> and </w:t>
      </w:r>
      <w:r w:rsidR="00473AAC" w:rsidRPr="00D549AD">
        <w:rPr>
          <w:color w:val="000000" w:themeColor="text1"/>
          <w:szCs w:val="24"/>
        </w:rPr>
        <w:t>replaced</w:t>
      </w:r>
      <w:r w:rsidRPr="1110022D">
        <w:rPr>
          <w:color w:val="000000" w:themeColor="text1"/>
        </w:rPr>
        <w:t xml:space="preserve">. </w:t>
      </w:r>
    </w:p>
    <w:p w14:paraId="29EBCDBC" w14:textId="1BD1476A" w:rsidR="005668EC" w:rsidRPr="001B57BC" w:rsidRDefault="005668EC" w:rsidP="00FB351C">
      <w:pPr>
        <w:pStyle w:val="ListParagraph"/>
        <w:numPr>
          <w:ilvl w:val="0"/>
          <w:numId w:val="19"/>
        </w:numPr>
        <w:spacing w:after="120" w:line="240" w:lineRule="auto"/>
        <w:ind w:left="720"/>
        <w:contextualSpacing w:val="0"/>
        <w:jc w:val="both"/>
        <w:rPr>
          <w:color w:val="000000" w:themeColor="text1"/>
          <w:szCs w:val="24"/>
        </w:rPr>
      </w:pPr>
      <w:r w:rsidRPr="001B57BC">
        <w:rPr>
          <w:color w:val="000000" w:themeColor="text1"/>
          <w:szCs w:val="24"/>
        </w:rPr>
        <w:t xml:space="preserve">Provide a plan for how the </w:t>
      </w:r>
      <w:r w:rsidR="00855E1D" w:rsidRPr="001B57BC">
        <w:rPr>
          <w:color w:val="000000" w:themeColor="text1"/>
          <w:szCs w:val="24"/>
        </w:rPr>
        <w:t xml:space="preserve">Embedded Generator’s Connection Equipment will be operated and maintained to ensure </w:t>
      </w:r>
      <w:r w:rsidR="00B472A5" w:rsidRPr="001B57BC">
        <w:rPr>
          <w:color w:val="000000" w:themeColor="text1"/>
          <w:szCs w:val="24"/>
        </w:rPr>
        <w:t>reliability standards are maintained</w:t>
      </w:r>
      <w:r w:rsidR="00855E1D" w:rsidRPr="001B57BC">
        <w:rPr>
          <w:color w:val="000000" w:themeColor="text1"/>
          <w:szCs w:val="24"/>
        </w:rPr>
        <w:t>.</w:t>
      </w:r>
    </w:p>
    <w:p w14:paraId="57F3D4E4" w14:textId="6ADCC6E9" w:rsidR="009044C9" w:rsidRPr="00BF4FCB" w:rsidRDefault="009044C9" w:rsidP="00FB351C">
      <w:pPr>
        <w:pStyle w:val="ListParagraph"/>
        <w:numPr>
          <w:ilvl w:val="0"/>
          <w:numId w:val="19"/>
        </w:numPr>
        <w:spacing w:after="120" w:line="240" w:lineRule="auto"/>
        <w:ind w:left="720"/>
        <w:contextualSpacing w:val="0"/>
        <w:jc w:val="both"/>
        <w:rPr>
          <w:color w:val="000000" w:themeColor="text1"/>
          <w:szCs w:val="24"/>
        </w:rPr>
      </w:pPr>
      <w:r w:rsidRPr="00BF4FCB">
        <w:rPr>
          <w:color w:val="000000" w:themeColor="text1"/>
          <w:szCs w:val="24"/>
        </w:rPr>
        <w:t xml:space="preserve">Provide plan for how </w:t>
      </w:r>
      <w:r w:rsidR="00BB45EF">
        <w:rPr>
          <w:color w:val="000000" w:themeColor="text1"/>
          <w:szCs w:val="24"/>
        </w:rPr>
        <w:t>thermal</w:t>
      </w:r>
      <w:r w:rsidR="00BB45EF" w:rsidRPr="00BF4FCB">
        <w:rPr>
          <w:color w:val="000000" w:themeColor="text1"/>
          <w:szCs w:val="24"/>
        </w:rPr>
        <w:t xml:space="preserve"> </w:t>
      </w:r>
      <w:r w:rsidRPr="00BF4FCB">
        <w:rPr>
          <w:color w:val="000000" w:themeColor="text1"/>
          <w:szCs w:val="24"/>
        </w:rPr>
        <w:t>gen</w:t>
      </w:r>
      <w:r w:rsidR="00D15037" w:rsidRPr="00BF4FCB">
        <w:rPr>
          <w:color w:val="000000" w:themeColor="text1"/>
          <w:szCs w:val="24"/>
        </w:rPr>
        <w:t>erator</w:t>
      </w:r>
      <w:r w:rsidRPr="00BF4FCB">
        <w:rPr>
          <w:color w:val="000000" w:themeColor="text1"/>
          <w:szCs w:val="24"/>
        </w:rPr>
        <w:t xml:space="preserve"> will be maintained and refueled</w:t>
      </w:r>
      <w:r w:rsidR="009F445C" w:rsidRPr="00BF4FCB">
        <w:rPr>
          <w:color w:val="000000" w:themeColor="text1"/>
          <w:szCs w:val="24"/>
        </w:rPr>
        <w:t>,</w:t>
      </w:r>
      <w:r w:rsidRPr="00BF4FCB">
        <w:rPr>
          <w:color w:val="000000" w:themeColor="text1"/>
          <w:szCs w:val="24"/>
        </w:rPr>
        <w:t xml:space="preserve"> </w:t>
      </w:r>
      <w:r w:rsidR="00706C09" w:rsidRPr="00BF4FCB">
        <w:rPr>
          <w:color w:val="000000" w:themeColor="text1"/>
          <w:szCs w:val="24"/>
        </w:rPr>
        <w:t xml:space="preserve">including plan for </w:t>
      </w:r>
      <w:r w:rsidR="00BB1686">
        <w:rPr>
          <w:color w:val="000000" w:themeColor="text1"/>
          <w:szCs w:val="24"/>
        </w:rPr>
        <w:t>fuel</w:t>
      </w:r>
      <w:r w:rsidR="00BB45EF" w:rsidRPr="00BF4FCB">
        <w:rPr>
          <w:color w:val="000000" w:themeColor="text1"/>
          <w:szCs w:val="24"/>
        </w:rPr>
        <w:t xml:space="preserve"> </w:t>
      </w:r>
      <w:r w:rsidR="00706C09" w:rsidRPr="00BF4FCB">
        <w:rPr>
          <w:color w:val="000000" w:themeColor="text1"/>
          <w:szCs w:val="24"/>
        </w:rPr>
        <w:t>storage</w:t>
      </w:r>
      <w:r w:rsidRPr="00BF4FCB">
        <w:rPr>
          <w:color w:val="000000" w:themeColor="text1"/>
          <w:szCs w:val="24"/>
        </w:rPr>
        <w:t>.</w:t>
      </w:r>
    </w:p>
    <w:p w14:paraId="0AF4388B" w14:textId="06C229CB" w:rsidR="00DC087C" w:rsidRDefault="009044C9" w:rsidP="00FB351C">
      <w:pPr>
        <w:pStyle w:val="ListParagraph"/>
        <w:numPr>
          <w:ilvl w:val="0"/>
          <w:numId w:val="19"/>
        </w:numPr>
        <w:spacing w:after="120" w:line="240" w:lineRule="auto"/>
        <w:ind w:left="720"/>
        <w:contextualSpacing w:val="0"/>
        <w:jc w:val="both"/>
      </w:pPr>
      <w:r w:rsidRPr="00BF4FCB">
        <w:rPr>
          <w:color w:val="000000" w:themeColor="text1"/>
          <w:szCs w:val="24"/>
        </w:rPr>
        <w:t xml:space="preserve">Provide approach for monitoring </w:t>
      </w:r>
      <w:r w:rsidR="008E1689">
        <w:rPr>
          <w:color w:val="000000" w:themeColor="text1"/>
          <w:szCs w:val="24"/>
        </w:rPr>
        <w:t>the</w:t>
      </w:r>
      <w:r w:rsidRPr="00BF4FCB">
        <w:rPr>
          <w:color w:val="000000" w:themeColor="text1"/>
          <w:szCs w:val="24"/>
        </w:rPr>
        <w:t xml:space="preserve"> performance of the </w:t>
      </w:r>
      <w:r w:rsidR="001B1AC0" w:rsidRPr="00BF4FCB">
        <w:rPr>
          <w:color w:val="000000" w:themeColor="text1"/>
          <w:szCs w:val="24"/>
        </w:rPr>
        <w:t xml:space="preserve">Embedded Generation </w:t>
      </w:r>
      <w:r w:rsidRPr="00BF4FCB">
        <w:rPr>
          <w:color w:val="000000" w:themeColor="text1"/>
          <w:szCs w:val="24"/>
        </w:rPr>
        <w:t>System</w:t>
      </w:r>
      <w:r w:rsidRPr="00D549AD">
        <w:rPr>
          <w:color w:val="000000" w:themeColor="text1"/>
          <w:szCs w:val="24"/>
        </w:rPr>
        <w:t>.</w:t>
      </w:r>
    </w:p>
    <w:p w14:paraId="0FF13E40" w14:textId="4F090106" w:rsidR="00E54BD5" w:rsidRDefault="00B37B5E" w:rsidP="00FB351C">
      <w:pPr>
        <w:pStyle w:val="ListParagraph"/>
        <w:numPr>
          <w:ilvl w:val="0"/>
          <w:numId w:val="19"/>
        </w:numPr>
        <w:spacing w:after="120" w:line="240" w:lineRule="auto"/>
        <w:ind w:left="720"/>
        <w:contextualSpacing w:val="0"/>
        <w:jc w:val="both"/>
      </w:pPr>
      <w:bookmarkStart w:id="41" w:name="_Hlk137732011"/>
      <w:r w:rsidRPr="007A349B">
        <w:rPr>
          <w:bCs/>
          <w:color w:val="000000" w:themeColor="text1"/>
        </w:rPr>
        <w:t xml:space="preserve">Provide a </w:t>
      </w:r>
      <w:r w:rsidRPr="0050394D">
        <w:rPr>
          <w:color w:val="000000" w:themeColor="text1"/>
        </w:rPr>
        <w:t xml:space="preserve">process for </w:t>
      </w:r>
      <w:r w:rsidRPr="007A349B">
        <w:rPr>
          <w:bCs/>
          <w:color w:val="000000" w:themeColor="text1"/>
        </w:rPr>
        <w:t>collaborati</w:t>
      </w:r>
      <w:r w:rsidR="00297E4D" w:rsidRPr="007A349B">
        <w:rPr>
          <w:bCs/>
          <w:color w:val="000000" w:themeColor="text1"/>
        </w:rPr>
        <w:t>ng</w:t>
      </w:r>
      <w:r w:rsidRPr="0050394D">
        <w:rPr>
          <w:color w:val="000000" w:themeColor="text1"/>
        </w:rPr>
        <w:t xml:space="preserve"> with the DisCo </w:t>
      </w:r>
      <w:r w:rsidR="00346E47">
        <w:rPr>
          <w:color w:val="000000" w:themeColor="text1"/>
        </w:rPr>
        <w:t>to maintain</w:t>
      </w:r>
      <w:r w:rsidRPr="0050394D">
        <w:rPr>
          <w:color w:val="000000" w:themeColor="text1"/>
        </w:rPr>
        <w:t xml:space="preserve"> </w:t>
      </w:r>
      <w:r w:rsidR="000B181E" w:rsidRPr="007A349B">
        <w:rPr>
          <w:bCs/>
          <w:color w:val="000000" w:themeColor="text1"/>
        </w:rPr>
        <w:t>the Dedicated Network</w:t>
      </w:r>
      <w:r w:rsidRPr="0050394D">
        <w:rPr>
          <w:color w:val="000000" w:themeColor="text1"/>
        </w:rPr>
        <w:t xml:space="preserve"> </w:t>
      </w:r>
      <w:r w:rsidRPr="007A349B">
        <w:rPr>
          <w:bCs/>
          <w:color w:val="000000" w:themeColor="text1"/>
        </w:rPr>
        <w:t xml:space="preserve">to ensure ATC&amp;C losses remain low </w:t>
      </w:r>
      <w:r w:rsidR="00346E47">
        <w:rPr>
          <w:bCs/>
          <w:color w:val="000000" w:themeColor="text1"/>
        </w:rPr>
        <w:t>and Network downtime is minimized</w:t>
      </w:r>
      <w:r w:rsidRPr="007A349B">
        <w:rPr>
          <w:bCs/>
          <w:color w:val="000000" w:themeColor="text1"/>
        </w:rPr>
        <w:t>.</w:t>
      </w:r>
    </w:p>
    <w:p w14:paraId="23807306" w14:textId="33398202" w:rsidR="00E54BD5" w:rsidRPr="007A349B" w:rsidRDefault="009F7F6B" w:rsidP="00FB351C">
      <w:pPr>
        <w:pStyle w:val="ListParagraph"/>
        <w:numPr>
          <w:ilvl w:val="0"/>
          <w:numId w:val="51"/>
        </w:numPr>
        <w:spacing w:after="120"/>
        <w:contextualSpacing w:val="0"/>
        <w:jc w:val="both"/>
        <w:rPr>
          <w:b/>
          <w:color w:val="000000" w:themeColor="text1"/>
        </w:rPr>
      </w:pPr>
      <w:r>
        <w:rPr>
          <w:bCs/>
          <w:color w:val="000000" w:themeColor="text1"/>
        </w:rPr>
        <w:t xml:space="preserve">Provide a description of </w:t>
      </w:r>
      <w:r w:rsidR="00346E47">
        <w:rPr>
          <w:bCs/>
          <w:color w:val="000000" w:themeColor="text1"/>
        </w:rPr>
        <w:t>processes for</w:t>
      </w:r>
      <w:r w:rsidR="00346E47" w:rsidRPr="00346E47">
        <w:t xml:space="preserve"> </w:t>
      </w:r>
      <w:r w:rsidR="00346E47" w:rsidRPr="00346E47">
        <w:rPr>
          <w:bCs/>
          <w:color w:val="000000" w:themeColor="text1"/>
        </w:rPr>
        <w:t>collaborating with the DisCo</w:t>
      </w:r>
      <w:r w:rsidR="00346E47">
        <w:rPr>
          <w:bCs/>
          <w:color w:val="000000" w:themeColor="text1"/>
        </w:rPr>
        <w:t xml:space="preserve"> to implement </w:t>
      </w:r>
      <w:r w:rsidR="007E512F">
        <w:rPr>
          <w:bCs/>
          <w:color w:val="000000" w:themeColor="text1"/>
        </w:rPr>
        <w:t xml:space="preserve">revenue protection measures </w:t>
      </w:r>
      <w:r>
        <w:rPr>
          <w:bCs/>
          <w:color w:val="000000" w:themeColor="text1"/>
        </w:rPr>
        <w:t xml:space="preserve">to </w:t>
      </w:r>
      <w:r w:rsidR="00346E47">
        <w:rPr>
          <w:bCs/>
          <w:color w:val="000000" w:themeColor="text1"/>
        </w:rPr>
        <w:t>minimize</w:t>
      </w:r>
      <w:r>
        <w:rPr>
          <w:bCs/>
          <w:color w:val="000000" w:themeColor="text1"/>
        </w:rPr>
        <w:t xml:space="preserve"> ATC&amp;C losses</w:t>
      </w:r>
      <w:r w:rsidR="005E5440">
        <w:rPr>
          <w:bCs/>
          <w:color w:val="000000" w:themeColor="text1"/>
        </w:rPr>
        <w:t>.</w:t>
      </w:r>
    </w:p>
    <w:bookmarkEnd w:id="41"/>
    <w:p w14:paraId="72D763A6" w14:textId="0A2212F1" w:rsidR="00BD41E7" w:rsidDel="000C5953" w:rsidRDefault="00144D7D">
      <w:pPr>
        <w:rPr>
          <w:rFonts w:eastAsiaTheme="majorEastAsia" w:cstheme="majorBidi"/>
          <w:color w:val="000000" w:themeColor="text1"/>
          <w:szCs w:val="24"/>
        </w:rPr>
      </w:pPr>
      <w:r>
        <w:rPr>
          <w:color w:val="000000" w:themeColor="text1"/>
        </w:rPr>
        <w:br w:type="page"/>
      </w:r>
    </w:p>
    <w:p w14:paraId="243C3546" w14:textId="6C4B9E51" w:rsidR="009044C9" w:rsidRPr="00D549AD" w:rsidRDefault="009044C9" w:rsidP="005D5E9B">
      <w:pPr>
        <w:pStyle w:val="Heading3"/>
        <w:spacing w:before="0"/>
        <w:jc w:val="both"/>
        <w:rPr>
          <w:color w:val="000000" w:themeColor="text1"/>
        </w:rPr>
      </w:pPr>
      <w:bookmarkStart w:id="42" w:name="_Toc141193627"/>
      <w:bookmarkStart w:id="43" w:name="_Toc12911134"/>
      <w:r w:rsidRPr="00D549AD">
        <w:rPr>
          <w:color w:val="000000" w:themeColor="text1"/>
        </w:rPr>
        <w:lastRenderedPageBreak/>
        <w:t xml:space="preserve">APPENDIX </w:t>
      </w:r>
      <w:r w:rsidR="00B4690D">
        <w:rPr>
          <w:color w:val="000000" w:themeColor="text1"/>
        </w:rPr>
        <w:t>6</w:t>
      </w:r>
      <w:r w:rsidRPr="00D549AD">
        <w:rPr>
          <w:color w:val="000000" w:themeColor="text1"/>
        </w:rPr>
        <w:t xml:space="preserve">: PROPOSED PROJECT </w:t>
      </w:r>
      <w:r w:rsidR="00995B91">
        <w:rPr>
          <w:color w:val="000000" w:themeColor="text1"/>
        </w:rPr>
        <w:t>IMPLEMENT</w:t>
      </w:r>
      <w:r w:rsidR="00B4001A">
        <w:rPr>
          <w:color w:val="000000" w:themeColor="text1"/>
        </w:rPr>
        <w:t xml:space="preserve">ATION </w:t>
      </w:r>
      <w:r w:rsidR="002D5C78">
        <w:rPr>
          <w:color w:val="000000" w:themeColor="text1"/>
        </w:rPr>
        <w:t>PLAN</w:t>
      </w:r>
      <w:bookmarkEnd w:id="42"/>
      <w:r w:rsidRPr="00D549AD">
        <w:rPr>
          <w:color w:val="000000" w:themeColor="text1"/>
        </w:rPr>
        <w:t xml:space="preserve">  </w:t>
      </w:r>
    </w:p>
    <w:p w14:paraId="5064341B" w14:textId="58687583" w:rsidR="002D5C78" w:rsidRPr="00297961" w:rsidRDefault="00297961" w:rsidP="009044C9">
      <w:pPr>
        <w:spacing w:after="120"/>
        <w:jc w:val="both"/>
        <w:rPr>
          <w:b/>
          <w:bCs/>
          <w:color w:val="000000" w:themeColor="text1"/>
          <w:szCs w:val="24"/>
        </w:rPr>
      </w:pPr>
      <w:r w:rsidRPr="00297961">
        <w:rPr>
          <w:b/>
          <w:bCs/>
          <w:color w:val="000000" w:themeColor="text1"/>
          <w:szCs w:val="24"/>
        </w:rPr>
        <w:t>Project Implementation Schedule</w:t>
      </w:r>
    </w:p>
    <w:p w14:paraId="580B2175" w14:textId="28D4DED6" w:rsidR="009044C9" w:rsidRPr="00A97F5C" w:rsidRDefault="009044C9" w:rsidP="009044C9">
      <w:pPr>
        <w:spacing w:after="120"/>
        <w:jc w:val="both"/>
        <w:rPr>
          <w:color w:val="000000" w:themeColor="text1"/>
          <w:szCs w:val="24"/>
        </w:rPr>
      </w:pPr>
      <w:r w:rsidRPr="00A97F5C">
        <w:rPr>
          <w:color w:val="000000" w:themeColor="text1"/>
          <w:szCs w:val="24"/>
        </w:rPr>
        <w:t>Bidder</w:t>
      </w:r>
      <w:r w:rsidR="00EA5E80">
        <w:rPr>
          <w:color w:val="000000" w:themeColor="text1"/>
          <w:szCs w:val="24"/>
        </w:rPr>
        <w:t>s</w:t>
      </w:r>
      <w:r w:rsidRPr="00A97F5C">
        <w:rPr>
          <w:color w:val="000000" w:themeColor="text1"/>
          <w:szCs w:val="24"/>
        </w:rPr>
        <w:t xml:space="preserve"> shall provide a detailed schedule which supports and confirms completion of </w:t>
      </w:r>
      <w:r w:rsidR="00104644">
        <w:rPr>
          <w:color w:val="000000" w:themeColor="text1"/>
          <w:szCs w:val="24"/>
        </w:rPr>
        <w:t>each</w:t>
      </w:r>
      <w:r w:rsidRPr="00A97F5C">
        <w:rPr>
          <w:color w:val="000000" w:themeColor="text1"/>
          <w:szCs w:val="24"/>
        </w:rPr>
        <w:t xml:space="preserve"> </w:t>
      </w:r>
      <w:r w:rsidR="00104644">
        <w:rPr>
          <w:color w:val="000000" w:themeColor="text1"/>
          <w:szCs w:val="24"/>
        </w:rPr>
        <w:t>p</w:t>
      </w:r>
      <w:r w:rsidRPr="00A97F5C">
        <w:rPr>
          <w:color w:val="000000" w:themeColor="text1"/>
          <w:szCs w:val="24"/>
        </w:rPr>
        <w:t xml:space="preserve">roject within the Proposal timeframe. The Commercial Operations </w:t>
      </w:r>
      <w:r w:rsidR="000C74FB" w:rsidRPr="00A97F5C">
        <w:rPr>
          <w:color w:val="000000" w:themeColor="text1"/>
          <w:szCs w:val="24"/>
        </w:rPr>
        <w:t xml:space="preserve">Date </w:t>
      </w:r>
      <w:r w:rsidRPr="00A97F5C">
        <w:rPr>
          <w:color w:val="000000" w:themeColor="text1"/>
          <w:szCs w:val="24"/>
        </w:rPr>
        <w:t xml:space="preserve">should be within 12 months of the date </w:t>
      </w:r>
      <w:r w:rsidR="0045273F">
        <w:rPr>
          <w:color w:val="000000" w:themeColor="text1"/>
          <w:szCs w:val="24"/>
        </w:rPr>
        <w:t xml:space="preserve">on which </w:t>
      </w:r>
      <w:r w:rsidRPr="00A97F5C">
        <w:rPr>
          <w:color w:val="000000" w:themeColor="text1"/>
          <w:szCs w:val="24"/>
        </w:rPr>
        <w:t xml:space="preserve">the Commission </w:t>
      </w:r>
      <w:r w:rsidR="005C3CA9">
        <w:rPr>
          <w:color w:val="000000" w:themeColor="text1"/>
          <w:szCs w:val="24"/>
        </w:rPr>
        <w:t>grants the Embedded Generator an Embedded Generation License</w:t>
      </w:r>
      <w:r w:rsidRPr="00A97F5C">
        <w:rPr>
          <w:color w:val="000000" w:themeColor="text1"/>
          <w:szCs w:val="24"/>
        </w:rPr>
        <w:t xml:space="preserve">. </w:t>
      </w:r>
    </w:p>
    <w:p w14:paraId="3E0F65B6" w14:textId="77777777" w:rsidR="009044C9" w:rsidRDefault="009044C9" w:rsidP="009044C9">
      <w:pPr>
        <w:spacing w:after="120"/>
        <w:jc w:val="both"/>
        <w:rPr>
          <w:color w:val="000000" w:themeColor="text1"/>
          <w:szCs w:val="24"/>
        </w:rPr>
      </w:pPr>
      <w:r w:rsidRPr="00A97F5C">
        <w:rPr>
          <w:color w:val="000000" w:themeColor="text1"/>
          <w:szCs w:val="24"/>
        </w:rPr>
        <w:t xml:space="preserve">Bidder’s schedule shall be submitted in Gantt chart format (in either a PDF or Excel) and shall include all milestones for financing, engineering, procurement, shipping, construction, startup, testing, etc. as necessary for successful completion and operation of the Project. </w:t>
      </w:r>
    </w:p>
    <w:p w14:paraId="536EAFE5" w14:textId="77777777" w:rsidR="009E1047" w:rsidRDefault="009E1047" w:rsidP="009044C9">
      <w:pPr>
        <w:spacing w:after="120"/>
        <w:jc w:val="both"/>
        <w:rPr>
          <w:color w:val="000000" w:themeColor="text1"/>
          <w:szCs w:val="24"/>
        </w:rPr>
      </w:pPr>
    </w:p>
    <w:p w14:paraId="0F37FABB" w14:textId="006DD1DB" w:rsidR="009E1047" w:rsidRPr="004E4C20" w:rsidRDefault="009E1047" w:rsidP="009044C9">
      <w:pPr>
        <w:spacing w:after="120"/>
        <w:jc w:val="both"/>
        <w:rPr>
          <w:b/>
          <w:bCs/>
          <w:color w:val="000000" w:themeColor="text1"/>
          <w:szCs w:val="24"/>
        </w:rPr>
      </w:pPr>
      <w:r w:rsidRPr="004E4C20">
        <w:rPr>
          <w:b/>
          <w:bCs/>
          <w:color w:val="000000" w:themeColor="text1"/>
          <w:szCs w:val="24"/>
        </w:rPr>
        <w:t xml:space="preserve">Project Execution </w:t>
      </w:r>
      <w:r w:rsidR="007207F5">
        <w:rPr>
          <w:b/>
          <w:bCs/>
          <w:color w:val="000000" w:themeColor="text1"/>
          <w:szCs w:val="24"/>
        </w:rPr>
        <w:t>Plan</w:t>
      </w:r>
    </w:p>
    <w:p w14:paraId="5B3CBC95" w14:textId="30BC8258" w:rsidR="006022F9" w:rsidRDefault="00EA5E80" w:rsidP="009044C9">
      <w:pPr>
        <w:spacing w:after="120"/>
        <w:jc w:val="both"/>
        <w:rPr>
          <w:color w:val="000000" w:themeColor="text1"/>
          <w:szCs w:val="24"/>
        </w:rPr>
      </w:pPr>
      <w:r>
        <w:rPr>
          <w:color w:val="000000" w:themeColor="text1"/>
          <w:szCs w:val="24"/>
        </w:rPr>
        <w:t xml:space="preserve">Bidders shall </w:t>
      </w:r>
      <w:r w:rsidR="00801A69">
        <w:rPr>
          <w:color w:val="000000" w:themeColor="text1"/>
          <w:szCs w:val="24"/>
        </w:rPr>
        <w:t xml:space="preserve">provide a detailed </w:t>
      </w:r>
      <w:r w:rsidR="004E7713">
        <w:rPr>
          <w:color w:val="000000" w:themeColor="text1"/>
          <w:szCs w:val="24"/>
        </w:rPr>
        <w:t xml:space="preserve">explanation of their process for </w:t>
      </w:r>
      <w:r w:rsidR="00801A69">
        <w:rPr>
          <w:color w:val="000000" w:themeColor="text1"/>
          <w:szCs w:val="24"/>
        </w:rPr>
        <w:t>executi</w:t>
      </w:r>
      <w:r w:rsidR="004E7713">
        <w:rPr>
          <w:color w:val="000000" w:themeColor="text1"/>
          <w:szCs w:val="24"/>
        </w:rPr>
        <w:t>ng e</w:t>
      </w:r>
      <w:r w:rsidR="00104644">
        <w:rPr>
          <w:color w:val="000000" w:themeColor="text1"/>
          <w:szCs w:val="24"/>
        </w:rPr>
        <w:t>ach</w:t>
      </w:r>
      <w:r w:rsidR="004E7713">
        <w:rPr>
          <w:color w:val="000000" w:themeColor="text1"/>
          <w:szCs w:val="24"/>
        </w:rPr>
        <w:t xml:space="preserve"> </w:t>
      </w:r>
      <w:r w:rsidR="00104644">
        <w:rPr>
          <w:color w:val="000000" w:themeColor="text1"/>
          <w:szCs w:val="24"/>
        </w:rPr>
        <w:t>p</w:t>
      </w:r>
      <w:r w:rsidR="004E7713">
        <w:rPr>
          <w:color w:val="000000" w:themeColor="text1"/>
          <w:szCs w:val="24"/>
        </w:rPr>
        <w:t>roject</w:t>
      </w:r>
      <w:r w:rsidR="00800032">
        <w:rPr>
          <w:color w:val="000000" w:themeColor="text1"/>
          <w:szCs w:val="24"/>
        </w:rPr>
        <w:t xml:space="preserve"> within the timeline shown in the Project Implementation Schedule</w:t>
      </w:r>
      <w:r w:rsidR="004E7713">
        <w:rPr>
          <w:color w:val="000000" w:themeColor="text1"/>
          <w:szCs w:val="24"/>
        </w:rPr>
        <w:t xml:space="preserve">. </w:t>
      </w:r>
    </w:p>
    <w:p w14:paraId="6F78D5DD" w14:textId="77777777" w:rsidR="006022F9" w:rsidRDefault="00800032" w:rsidP="009044C9">
      <w:pPr>
        <w:spacing w:after="120"/>
        <w:jc w:val="both"/>
        <w:rPr>
          <w:color w:val="000000" w:themeColor="text1"/>
          <w:szCs w:val="24"/>
        </w:rPr>
      </w:pPr>
      <w:r>
        <w:rPr>
          <w:color w:val="000000" w:themeColor="text1"/>
          <w:szCs w:val="24"/>
        </w:rPr>
        <w:t xml:space="preserve">This should include </w:t>
      </w:r>
      <w:r w:rsidR="005175A2">
        <w:rPr>
          <w:color w:val="000000" w:themeColor="text1"/>
          <w:szCs w:val="24"/>
        </w:rPr>
        <w:t xml:space="preserve">details of </w:t>
      </w:r>
      <w:r w:rsidR="00960B91">
        <w:rPr>
          <w:color w:val="000000" w:themeColor="text1"/>
          <w:szCs w:val="24"/>
        </w:rPr>
        <w:t>how key implementation steps such as</w:t>
      </w:r>
      <w:r w:rsidR="000F4C8F">
        <w:rPr>
          <w:color w:val="000000" w:themeColor="text1"/>
          <w:szCs w:val="24"/>
        </w:rPr>
        <w:t xml:space="preserve"> finalizing financing arrangements,</w:t>
      </w:r>
      <w:r w:rsidR="00960B91">
        <w:rPr>
          <w:color w:val="000000" w:themeColor="text1"/>
          <w:szCs w:val="24"/>
        </w:rPr>
        <w:t xml:space="preserve"> procur</w:t>
      </w:r>
      <w:r w:rsidR="000F4C8F">
        <w:rPr>
          <w:color w:val="000000" w:themeColor="text1"/>
          <w:szCs w:val="24"/>
        </w:rPr>
        <w:t>ing</w:t>
      </w:r>
      <w:r w:rsidR="00960B91">
        <w:rPr>
          <w:color w:val="000000" w:themeColor="text1"/>
          <w:szCs w:val="24"/>
        </w:rPr>
        <w:t xml:space="preserve"> equipment, </w:t>
      </w:r>
      <w:r w:rsidR="0024465E">
        <w:rPr>
          <w:color w:val="000000" w:themeColor="text1"/>
          <w:szCs w:val="24"/>
        </w:rPr>
        <w:t>securing regulatory approval</w:t>
      </w:r>
      <w:r w:rsidR="002344D6">
        <w:rPr>
          <w:color w:val="000000" w:themeColor="text1"/>
          <w:szCs w:val="24"/>
        </w:rPr>
        <w:t xml:space="preserve">s, </w:t>
      </w:r>
      <w:r w:rsidR="001777DA">
        <w:rPr>
          <w:color w:val="000000" w:themeColor="text1"/>
          <w:szCs w:val="24"/>
        </w:rPr>
        <w:t>and constructing the Embedded Generation System</w:t>
      </w:r>
      <w:r w:rsidR="007207F5">
        <w:rPr>
          <w:color w:val="000000" w:themeColor="text1"/>
          <w:szCs w:val="24"/>
        </w:rPr>
        <w:t xml:space="preserve"> will be executed and the </w:t>
      </w:r>
      <w:r w:rsidR="003129C2">
        <w:rPr>
          <w:color w:val="000000" w:themeColor="text1"/>
          <w:szCs w:val="24"/>
        </w:rPr>
        <w:t>measures for ensuring that these processes do not extend beyond the timeline indicated in the Project Implementation Schedule</w:t>
      </w:r>
      <w:r w:rsidR="00835CEE">
        <w:rPr>
          <w:color w:val="000000" w:themeColor="text1"/>
          <w:szCs w:val="24"/>
        </w:rPr>
        <w:t>.</w:t>
      </w:r>
      <w:r w:rsidR="004A1CFB">
        <w:rPr>
          <w:color w:val="000000" w:themeColor="text1"/>
          <w:szCs w:val="24"/>
        </w:rPr>
        <w:t xml:space="preserve"> </w:t>
      </w:r>
    </w:p>
    <w:p w14:paraId="4A0864B4" w14:textId="441B898E" w:rsidR="009E1047" w:rsidRDefault="004A1CFB" w:rsidP="009044C9">
      <w:pPr>
        <w:spacing w:after="120"/>
        <w:jc w:val="both"/>
        <w:rPr>
          <w:color w:val="000000" w:themeColor="text1"/>
          <w:szCs w:val="24"/>
        </w:rPr>
      </w:pPr>
      <w:r>
        <w:rPr>
          <w:color w:val="000000" w:themeColor="text1"/>
          <w:szCs w:val="24"/>
        </w:rPr>
        <w:t>If applicable, Bidders can reference projects that they have executed in the past to demonstrate how th</w:t>
      </w:r>
      <w:r w:rsidR="006022F9">
        <w:rPr>
          <w:color w:val="000000" w:themeColor="text1"/>
          <w:szCs w:val="24"/>
        </w:rPr>
        <w:t>ese processes will work.</w:t>
      </w:r>
    </w:p>
    <w:p w14:paraId="7690B19C" w14:textId="77777777" w:rsidR="003940AF" w:rsidRPr="00A97F5C" w:rsidRDefault="003940AF" w:rsidP="009044C9">
      <w:pPr>
        <w:spacing w:after="120"/>
        <w:jc w:val="both"/>
        <w:rPr>
          <w:color w:val="000000" w:themeColor="text1"/>
          <w:szCs w:val="24"/>
        </w:rPr>
      </w:pPr>
    </w:p>
    <w:p w14:paraId="6EF00FE3" w14:textId="77777777" w:rsidR="00BE304B" w:rsidRPr="001029D3" w:rsidRDefault="00BE304B" w:rsidP="00BE304B">
      <w:pPr>
        <w:spacing w:after="120" w:line="240" w:lineRule="auto"/>
        <w:jc w:val="both"/>
        <w:rPr>
          <w:b/>
          <w:bCs/>
          <w:color w:val="000000" w:themeColor="text1"/>
          <w:szCs w:val="24"/>
        </w:rPr>
      </w:pPr>
      <w:r w:rsidRPr="001029D3">
        <w:rPr>
          <w:b/>
          <w:bCs/>
          <w:color w:val="000000" w:themeColor="text1"/>
        </w:rPr>
        <w:t>Risk Assessment and Mitigation Strategy</w:t>
      </w:r>
    </w:p>
    <w:p w14:paraId="0A9E75CC" w14:textId="12F61B2B" w:rsidR="00BE304B" w:rsidRDefault="00BE304B" w:rsidP="00BE304B">
      <w:pPr>
        <w:pStyle w:val="ListParagraph"/>
        <w:numPr>
          <w:ilvl w:val="0"/>
          <w:numId w:val="50"/>
        </w:numPr>
        <w:spacing w:after="120"/>
        <w:jc w:val="both"/>
        <w:rPr>
          <w:bCs/>
          <w:color w:val="000000" w:themeColor="text1"/>
        </w:rPr>
      </w:pPr>
      <w:r>
        <w:rPr>
          <w:bCs/>
          <w:color w:val="000000" w:themeColor="text1"/>
        </w:rPr>
        <w:t>Provide an assessment of p</w:t>
      </w:r>
      <w:r w:rsidRPr="001029D3">
        <w:rPr>
          <w:bCs/>
          <w:color w:val="000000" w:themeColor="text1"/>
        </w:rPr>
        <w:t xml:space="preserve">otential risks to timely execution of the </w:t>
      </w:r>
      <w:r>
        <w:rPr>
          <w:bCs/>
          <w:color w:val="000000" w:themeColor="text1"/>
        </w:rPr>
        <w:t xml:space="preserve">project, including likelihood </w:t>
      </w:r>
      <w:r w:rsidR="004A24F2">
        <w:rPr>
          <w:bCs/>
          <w:color w:val="000000" w:themeColor="text1"/>
        </w:rPr>
        <w:t>of the</w:t>
      </w:r>
      <w:r>
        <w:rPr>
          <w:bCs/>
          <w:color w:val="000000" w:themeColor="text1"/>
        </w:rPr>
        <w:t xml:space="preserve"> risk occurring, severity if it happened and </w:t>
      </w:r>
      <w:r w:rsidR="0003408B">
        <w:rPr>
          <w:bCs/>
          <w:color w:val="000000" w:themeColor="text1"/>
        </w:rPr>
        <w:t xml:space="preserve">the </w:t>
      </w:r>
      <w:r>
        <w:rPr>
          <w:bCs/>
          <w:color w:val="000000" w:themeColor="text1"/>
        </w:rPr>
        <w:t xml:space="preserve">impact </w:t>
      </w:r>
      <w:r w:rsidR="0003408B">
        <w:rPr>
          <w:bCs/>
          <w:color w:val="000000" w:themeColor="text1"/>
        </w:rPr>
        <w:t xml:space="preserve">this would have </w:t>
      </w:r>
      <w:r>
        <w:rPr>
          <w:bCs/>
          <w:color w:val="000000" w:themeColor="text1"/>
        </w:rPr>
        <w:t xml:space="preserve">on </w:t>
      </w:r>
      <w:r w:rsidR="004B7C51">
        <w:rPr>
          <w:bCs/>
          <w:color w:val="000000" w:themeColor="text1"/>
        </w:rPr>
        <w:t xml:space="preserve">the </w:t>
      </w:r>
      <w:r>
        <w:rPr>
          <w:bCs/>
          <w:color w:val="000000" w:themeColor="text1"/>
        </w:rPr>
        <w:t xml:space="preserve">Project Schedule. </w:t>
      </w:r>
    </w:p>
    <w:p w14:paraId="1EB2D58E" w14:textId="1BD84A58" w:rsidR="00297961" w:rsidRPr="009E1047" w:rsidRDefault="00BE304B" w:rsidP="00297961">
      <w:pPr>
        <w:pStyle w:val="ListParagraph"/>
        <w:numPr>
          <w:ilvl w:val="0"/>
          <w:numId w:val="50"/>
        </w:numPr>
        <w:spacing w:after="120"/>
        <w:jc w:val="both"/>
        <w:rPr>
          <w:bCs/>
          <w:color w:val="000000" w:themeColor="text1"/>
        </w:rPr>
      </w:pPr>
      <w:r>
        <w:rPr>
          <w:bCs/>
          <w:color w:val="000000" w:themeColor="text1"/>
        </w:rPr>
        <w:t xml:space="preserve">Provide mitigation </w:t>
      </w:r>
      <w:r w:rsidR="00B546F8">
        <w:rPr>
          <w:bCs/>
          <w:color w:val="000000" w:themeColor="text1"/>
        </w:rPr>
        <w:t>strategies</w:t>
      </w:r>
      <w:r>
        <w:rPr>
          <w:bCs/>
          <w:color w:val="000000" w:themeColor="text1"/>
        </w:rPr>
        <w:t xml:space="preserve"> for each</w:t>
      </w:r>
      <w:r w:rsidR="008F3F6B">
        <w:rPr>
          <w:bCs/>
          <w:color w:val="000000" w:themeColor="text1"/>
        </w:rPr>
        <w:t xml:space="preserve"> identified</w:t>
      </w:r>
      <w:r>
        <w:rPr>
          <w:bCs/>
          <w:color w:val="000000" w:themeColor="text1"/>
        </w:rPr>
        <w:t xml:space="preserve"> risk.</w:t>
      </w:r>
    </w:p>
    <w:p w14:paraId="72A5D091" w14:textId="77777777" w:rsidR="0054281D" w:rsidRPr="00A97F5C" w:rsidRDefault="0054281D" w:rsidP="009044C9">
      <w:pPr>
        <w:spacing w:after="120"/>
        <w:jc w:val="both"/>
        <w:rPr>
          <w:color w:val="000000" w:themeColor="text1"/>
          <w:szCs w:val="24"/>
        </w:rPr>
      </w:pPr>
    </w:p>
    <w:p w14:paraId="6FBDD9A5" w14:textId="77777777" w:rsidR="009044C9" w:rsidRPr="00D549AD" w:rsidRDefault="009044C9" w:rsidP="009044C9">
      <w:pPr>
        <w:spacing w:after="120"/>
        <w:jc w:val="both"/>
        <w:rPr>
          <w:color w:val="000000" w:themeColor="text1"/>
        </w:rPr>
      </w:pPr>
    </w:p>
    <w:p w14:paraId="615389AC" w14:textId="77777777" w:rsidR="009044C9" w:rsidRPr="00D549AD" w:rsidRDefault="009044C9" w:rsidP="009044C9">
      <w:pPr>
        <w:spacing w:after="120"/>
        <w:jc w:val="both"/>
        <w:rPr>
          <w:color w:val="000000" w:themeColor="text1"/>
        </w:rPr>
      </w:pPr>
      <w:r w:rsidRPr="00D549AD">
        <w:rPr>
          <w:color w:val="000000" w:themeColor="text1"/>
        </w:rPr>
        <w:t xml:space="preserve">  </w:t>
      </w:r>
    </w:p>
    <w:p w14:paraId="5CD579B4" w14:textId="77777777" w:rsidR="009044C9" w:rsidRPr="00D549AD" w:rsidRDefault="009044C9" w:rsidP="009044C9">
      <w:pPr>
        <w:spacing w:after="120"/>
        <w:jc w:val="both"/>
        <w:rPr>
          <w:rFonts w:eastAsiaTheme="majorEastAsia" w:cstheme="majorBidi"/>
          <w:color w:val="000000" w:themeColor="text1"/>
        </w:rPr>
      </w:pPr>
      <w:r w:rsidRPr="00D549AD">
        <w:rPr>
          <w:color w:val="000000" w:themeColor="text1"/>
        </w:rPr>
        <w:br w:type="page"/>
      </w:r>
    </w:p>
    <w:p w14:paraId="27ECE44E" w14:textId="6858DB72" w:rsidR="009044C9" w:rsidRPr="004A0E48" w:rsidRDefault="009044C9" w:rsidP="00B269C5">
      <w:pPr>
        <w:pStyle w:val="Heading3"/>
        <w:spacing w:before="0"/>
        <w:jc w:val="both"/>
        <w:rPr>
          <w:color w:val="000000" w:themeColor="text1"/>
        </w:rPr>
      </w:pPr>
      <w:bookmarkStart w:id="44" w:name="_Toc141193628"/>
      <w:r w:rsidRPr="004A0E48">
        <w:rPr>
          <w:color w:val="000000" w:themeColor="text1"/>
        </w:rPr>
        <w:lastRenderedPageBreak/>
        <w:t xml:space="preserve">APPENDIX </w:t>
      </w:r>
      <w:r w:rsidR="00B4690D">
        <w:rPr>
          <w:color w:val="000000" w:themeColor="text1"/>
        </w:rPr>
        <w:t>7</w:t>
      </w:r>
      <w:r w:rsidRPr="004A0E48">
        <w:rPr>
          <w:color w:val="000000" w:themeColor="text1"/>
        </w:rPr>
        <w:t xml:space="preserve">: </w:t>
      </w:r>
      <w:r w:rsidR="000204AD">
        <w:rPr>
          <w:color w:val="000000" w:themeColor="text1"/>
        </w:rPr>
        <w:t>FINANCIAL PROPOSAL</w:t>
      </w:r>
      <w:bookmarkEnd w:id="44"/>
      <w:r w:rsidR="000204AD">
        <w:rPr>
          <w:color w:val="000000" w:themeColor="text1"/>
        </w:rPr>
        <w:t xml:space="preserve"> </w:t>
      </w:r>
      <w:r w:rsidRPr="004A0E48">
        <w:rPr>
          <w:color w:val="000000" w:themeColor="text1"/>
        </w:rPr>
        <w:t xml:space="preserve"> </w:t>
      </w:r>
      <w:bookmarkEnd w:id="43"/>
    </w:p>
    <w:p w14:paraId="745FB9D4" w14:textId="096C1121" w:rsidR="009044C9" w:rsidRPr="004A0E48" w:rsidRDefault="00075A29" w:rsidP="00005638">
      <w:pPr>
        <w:rPr>
          <w:color w:val="000000" w:themeColor="text1"/>
          <w:szCs w:val="24"/>
        </w:rPr>
      </w:pPr>
      <w:r>
        <w:rPr>
          <w:b/>
          <w:bCs/>
          <w:color w:val="000000" w:themeColor="text1"/>
          <w:szCs w:val="24"/>
        </w:rPr>
        <w:t xml:space="preserve">REG </w:t>
      </w:r>
      <w:r w:rsidR="009044C9" w:rsidRPr="004A0E48">
        <w:rPr>
          <w:b/>
          <w:bCs/>
          <w:color w:val="000000" w:themeColor="text1"/>
          <w:szCs w:val="24"/>
        </w:rPr>
        <w:t>Tariff</w:t>
      </w:r>
      <w:r w:rsidR="00B269C5" w:rsidRPr="004A0E48">
        <w:rPr>
          <w:b/>
          <w:bCs/>
          <w:color w:val="000000" w:themeColor="text1"/>
          <w:szCs w:val="24"/>
        </w:rPr>
        <w:t xml:space="preserve"> Schedule</w:t>
      </w:r>
    </w:p>
    <w:p w14:paraId="1768E5FD" w14:textId="05A73D82" w:rsidR="009044C9" w:rsidRPr="004A0E48" w:rsidRDefault="00EC2634" w:rsidP="009044C9">
      <w:pPr>
        <w:spacing w:after="120"/>
        <w:jc w:val="both"/>
        <w:rPr>
          <w:color w:val="000000" w:themeColor="text1"/>
          <w:szCs w:val="24"/>
        </w:rPr>
      </w:pPr>
      <w:r w:rsidRPr="004A0E48">
        <w:rPr>
          <w:color w:val="000000" w:themeColor="text1"/>
          <w:szCs w:val="24"/>
        </w:rPr>
        <w:t>Bidder</w:t>
      </w:r>
      <w:r w:rsidR="00FF0387">
        <w:rPr>
          <w:color w:val="000000" w:themeColor="text1"/>
          <w:szCs w:val="24"/>
        </w:rPr>
        <w:t>s</w:t>
      </w:r>
      <w:r w:rsidRPr="004A0E48">
        <w:rPr>
          <w:color w:val="000000" w:themeColor="text1"/>
          <w:szCs w:val="24"/>
        </w:rPr>
        <w:t xml:space="preserve"> shall submit </w:t>
      </w:r>
      <w:r>
        <w:rPr>
          <w:color w:val="000000" w:themeColor="text1"/>
          <w:szCs w:val="24"/>
        </w:rPr>
        <w:t>a</w:t>
      </w:r>
      <w:r w:rsidRPr="004A0E48">
        <w:rPr>
          <w:color w:val="000000" w:themeColor="text1"/>
          <w:szCs w:val="24"/>
        </w:rPr>
        <w:t xml:space="preserve"> proposed Tariff</w:t>
      </w:r>
      <w:r w:rsidRPr="004A0E48">
        <w:rPr>
          <w:b/>
          <w:bCs/>
          <w:color w:val="000000" w:themeColor="text1"/>
          <w:szCs w:val="24"/>
        </w:rPr>
        <w:t xml:space="preserve"> </w:t>
      </w:r>
      <w:r w:rsidRPr="004A0E48">
        <w:rPr>
          <w:color w:val="000000" w:themeColor="text1"/>
          <w:szCs w:val="24"/>
        </w:rPr>
        <w:t xml:space="preserve">schedule for </w:t>
      </w:r>
      <w:r w:rsidR="00104644">
        <w:rPr>
          <w:color w:val="000000" w:themeColor="text1"/>
          <w:szCs w:val="24"/>
        </w:rPr>
        <w:t xml:space="preserve">each </w:t>
      </w:r>
      <w:proofErr w:type="spellStart"/>
      <w:r w:rsidR="00104644">
        <w:rPr>
          <w:color w:val="000000" w:themeColor="text1"/>
          <w:szCs w:val="24"/>
        </w:rPr>
        <w:t>p</w:t>
      </w:r>
      <w:r w:rsidR="00216907">
        <w:rPr>
          <w:color w:val="000000" w:themeColor="text1"/>
          <w:szCs w:val="24"/>
        </w:rPr>
        <w:t>oject</w:t>
      </w:r>
      <w:proofErr w:type="spellEnd"/>
      <w:r w:rsidRPr="004A0E48">
        <w:rPr>
          <w:color w:val="000000" w:themeColor="text1"/>
          <w:szCs w:val="24"/>
        </w:rPr>
        <w:t xml:space="preserve"> by filling in the blank spaces in the following table.</w:t>
      </w:r>
      <w:r>
        <w:rPr>
          <w:color w:val="000000" w:themeColor="text1"/>
          <w:szCs w:val="24"/>
        </w:rPr>
        <w:t xml:space="preserve"> </w:t>
      </w:r>
      <w:r w:rsidR="00721FD7" w:rsidRPr="004A0E48">
        <w:rPr>
          <w:color w:val="000000" w:themeColor="text1"/>
          <w:szCs w:val="24"/>
        </w:rPr>
        <w:t xml:space="preserve">The </w:t>
      </w:r>
      <w:r w:rsidR="00721FD7">
        <w:rPr>
          <w:color w:val="000000" w:themeColor="text1"/>
          <w:szCs w:val="24"/>
        </w:rPr>
        <w:t>REG</w:t>
      </w:r>
      <w:r w:rsidR="00721FD7" w:rsidRPr="004A0E48">
        <w:rPr>
          <w:color w:val="000000" w:themeColor="text1"/>
          <w:szCs w:val="24"/>
        </w:rPr>
        <w:t xml:space="preserve"> Tariff </w:t>
      </w:r>
      <w:r w:rsidR="00721FD7">
        <w:rPr>
          <w:color w:val="000000" w:themeColor="text1"/>
          <w:szCs w:val="24"/>
        </w:rPr>
        <w:t xml:space="preserve">is the tariff that </w:t>
      </w:r>
      <w:r w:rsidR="004606EC">
        <w:rPr>
          <w:color w:val="000000" w:themeColor="text1"/>
          <w:szCs w:val="24"/>
        </w:rPr>
        <w:t xml:space="preserve">[DISTRIBUTION LICENSEE NAME] </w:t>
      </w:r>
      <w:r w:rsidR="00721FD7">
        <w:rPr>
          <w:color w:val="000000" w:themeColor="text1"/>
          <w:szCs w:val="24"/>
        </w:rPr>
        <w:t xml:space="preserve">will pay the Embedded Generator for electricity </w:t>
      </w:r>
      <w:r w:rsidR="009B524C">
        <w:rPr>
          <w:color w:val="000000" w:themeColor="text1"/>
          <w:szCs w:val="24"/>
        </w:rPr>
        <w:t xml:space="preserve">it receives at the Delivery Point. </w:t>
      </w:r>
    </w:p>
    <w:p w14:paraId="31838C3C" w14:textId="70AD4DF7" w:rsidR="009044C9" w:rsidRDefault="009044C9" w:rsidP="009044C9">
      <w:pPr>
        <w:spacing w:after="120"/>
        <w:jc w:val="both"/>
        <w:rPr>
          <w:color w:val="000000" w:themeColor="text1"/>
        </w:rPr>
      </w:pPr>
      <w:r w:rsidRPr="09335D4A">
        <w:rPr>
          <w:color w:val="000000" w:themeColor="text1"/>
        </w:rPr>
        <w:t xml:space="preserve">The </w:t>
      </w:r>
      <w:r w:rsidR="005F3C5D" w:rsidRPr="09335D4A">
        <w:rPr>
          <w:color w:val="000000" w:themeColor="text1"/>
        </w:rPr>
        <w:t>REG</w:t>
      </w:r>
      <w:r w:rsidRPr="09335D4A">
        <w:rPr>
          <w:color w:val="000000" w:themeColor="text1"/>
        </w:rPr>
        <w:t xml:space="preserve"> Tariff </w:t>
      </w:r>
      <w:r w:rsidR="00EC2634">
        <w:rPr>
          <w:color w:val="000000" w:themeColor="text1"/>
        </w:rPr>
        <w:t>must</w:t>
      </w:r>
      <w:r w:rsidRPr="09335D4A">
        <w:rPr>
          <w:color w:val="000000" w:themeColor="text1"/>
        </w:rPr>
        <w:t xml:space="preserve"> be reflective of </w:t>
      </w:r>
      <w:r w:rsidRPr="006E4691">
        <w:rPr>
          <w:b/>
          <w:bCs/>
          <w:color w:val="000000" w:themeColor="text1"/>
        </w:rPr>
        <w:t>all</w:t>
      </w:r>
      <w:r w:rsidRPr="09335D4A">
        <w:rPr>
          <w:color w:val="000000" w:themeColor="text1"/>
        </w:rPr>
        <w:t xml:space="preserve"> the </w:t>
      </w:r>
      <w:r w:rsidR="005F3C5D" w:rsidRPr="09335D4A">
        <w:rPr>
          <w:color w:val="000000" w:themeColor="text1"/>
        </w:rPr>
        <w:t>Embedded Generator’s</w:t>
      </w:r>
      <w:r w:rsidRPr="09335D4A">
        <w:rPr>
          <w:color w:val="000000" w:themeColor="text1"/>
        </w:rPr>
        <w:t xml:space="preserve"> </w:t>
      </w:r>
      <w:r w:rsidR="00D8334E" w:rsidRPr="09335D4A">
        <w:rPr>
          <w:color w:val="000000" w:themeColor="text1"/>
        </w:rPr>
        <w:t xml:space="preserve">capital and operational </w:t>
      </w:r>
      <w:r w:rsidRPr="09335D4A">
        <w:rPr>
          <w:color w:val="000000" w:themeColor="text1"/>
        </w:rPr>
        <w:t xml:space="preserve">costs </w:t>
      </w:r>
      <w:r w:rsidR="00D8334E" w:rsidRPr="09335D4A">
        <w:rPr>
          <w:color w:val="000000" w:themeColor="text1"/>
        </w:rPr>
        <w:t xml:space="preserve">for the Embedded Generation </w:t>
      </w:r>
      <w:r w:rsidRPr="09335D4A">
        <w:rPr>
          <w:color w:val="000000" w:themeColor="text1"/>
        </w:rPr>
        <w:t>System, in</w:t>
      </w:r>
      <w:r w:rsidR="003271C2" w:rsidRPr="09335D4A">
        <w:rPr>
          <w:color w:val="000000" w:themeColor="text1"/>
        </w:rPr>
        <w:t>cluding the cost of the</w:t>
      </w:r>
      <w:r w:rsidR="00102E61">
        <w:rPr>
          <w:color w:val="000000" w:themeColor="text1"/>
        </w:rPr>
        <w:t xml:space="preserve"> Plant</w:t>
      </w:r>
      <w:r w:rsidR="0077328D">
        <w:rPr>
          <w:color w:val="000000" w:themeColor="text1"/>
        </w:rPr>
        <w:t xml:space="preserve">, the </w:t>
      </w:r>
      <w:r w:rsidR="00B50543">
        <w:rPr>
          <w:color w:val="000000" w:themeColor="text1"/>
        </w:rPr>
        <w:t>Embedded Generator’s Connection Equipment</w:t>
      </w:r>
      <w:r w:rsidR="00312AFC">
        <w:rPr>
          <w:color w:val="000000" w:themeColor="text1"/>
        </w:rPr>
        <w:t>,</w:t>
      </w:r>
      <w:r w:rsidR="00231F48">
        <w:rPr>
          <w:color w:val="000000" w:themeColor="text1"/>
        </w:rPr>
        <w:t xml:space="preserve"> and </w:t>
      </w:r>
      <w:r w:rsidR="00312AFC">
        <w:rPr>
          <w:color w:val="000000" w:themeColor="text1"/>
        </w:rPr>
        <w:t>the REG</w:t>
      </w:r>
      <w:r w:rsidR="00231F48">
        <w:rPr>
          <w:color w:val="000000" w:themeColor="text1"/>
        </w:rPr>
        <w:t xml:space="preserve"> Metering </w:t>
      </w:r>
      <w:r w:rsidR="00F242C1">
        <w:rPr>
          <w:color w:val="000000" w:themeColor="text1"/>
        </w:rPr>
        <w:t>System</w:t>
      </w:r>
      <w:r w:rsidRPr="09335D4A">
        <w:rPr>
          <w:color w:val="000000" w:themeColor="text1"/>
        </w:rPr>
        <w:t xml:space="preserve">. The </w:t>
      </w:r>
      <w:r w:rsidR="00412CA2" w:rsidRPr="09335D4A">
        <w:rPr>
          <w:color w:val="000000" w:themeColor="text1"/>
        </w:rPr>
        <w:t>REG</w:t>
      </w:r>
      <w:r w:rsidRPr="09335D4A">
        <w:rPr>
          <w:color w:val="000000" w:themeColor="text1"/>
        </w:rPr>
        <w:t xml:space="preserve"> Tariff schedule shall be quoted in NGN/kWh</w:t>
      </w:r>
      <w:r w:rsidRPr="00DD3CED">
        <w:rPr>
          <w:color w:val="000000" w:themeColor="text1"/>
        </w:rPr>
        <w:t xml:space="preserve">. See Clause </w:t>
      </w:r>
      <w:r w:rsidR="00DD3CED" w:rsidRPr="00DD3CED">
        <w:rPr>
          <w:color w:val="000000" w:themeColor="text1"/>
        </w:rPr>
        <w:t>11</w:t>
      </w:r>
      <w:r w:rsidR="00DB20D6" w:rsidRPr="00DD3CED">
        <w:rPr>
          <w:color w:val="000000" w:themeColor="text1"/>
        </w:rPr>
        <w:t xml:space="preserve"> </w:t>
      </w:r>
      <w:r w:rsidRPr="00DD3CED">
        <w:rPr>
          <w:color w:val="000000" w:themeColor="text1"/>
        </w:rPr>
        <w:t>of the</w:t>
      </w:r>
      <w:r w:rsidRPr="00625D15">
        <w:rPr>
          <w:color w:val="000000" w:themeColor="text1"/>
        </w:rPr>
        <w:t xml:space="preserve"> Agreement for more details.</w:t>
      </w:r>
    </w:p>
    <w:p w14:paraId="7C9C37CB" w14:textId="56372446" w:rsidR="003F7476" w:rsidRDefault="003F7476" w:rsidP="009044C9">
      <w:pPr>
        <w:spacing w:after="120"/>
        <w:jc w:val="both"/>
        <w:rPr>
          <w:color w:val="000000" w:themeColor="text1"/>
        </w:rPr>
      </w:pPr>
      <w:r>
        <w:t xml:space="preserve">Although the cost of the Necessary Prior Distribution Network Upgrades will be a component of the final tariff, for the purpose of this RFP, Bidders should assume there are no Necessary Prior Distribution Network Upgrade costs. </w:t>
      </w:r>
      <w:r w:rsidR="004606EC">
        <w:t xml:space="preserve">[DISTRIBUTION LICENSEE NAME] </w:t>
      </w:r>
      <w:r>
        <w:t>is currently working to estimate the cost of the Necessary Prior Distribution Network Upgrades through a detailed network assessment, and this will be shared with the Preferred Bidder when the network assessment is completed.</w:t>
      </w:r>
    </w:p>
    <w:p w14:paraId="55BEB74D" w14:textId="0FF5FE75" w:rsidR="00F0763A" w:rsidRPr="004A0E48" w:rsidRDefault="00F0763A" w:rsidP="009044C9">
      <w:pPr>
        <w:spacing w:after="120"/>
        <w:jc w:val="both"/>
        <w:rPr>
          <w:color w:val="000000" w:themeColor="text1"/>
        </w:rPr>
      </w:pPr>
      <w:r w:rsidRPr="00625D15">
        <w:rPr>
          <w:b/>
          <w:i/>
          <w:color w:val="000000" w:themeColor="text1"/>
          <w:u w:val="single"/>
        </w:rPr>
        <w:t xml:space="preserve">For the purpose of this RFP only and to allow </w:t>
      </w:r>
      <w:r w:rsidR="004606EC">
        <w:rPr>
          <w:b/>
          <w:i/>
          <w:color w:val="000000" w:themeColor="text1"/>
          <w:u w:val="single"/>
        </w:rPr>
        <w:t xml:space="preserve">[DISTRIBUTION LICENSEE NAME] </w:t>
      </w:r>
      <w:r w:rsidRPr="00625D15">
        <w:rPr>
          <w:b/>
          <w:i/>
          <w:color w:val="000000" w:themeColor="text1"/>
          <w:u w:val="single"/>
        </w:rPr>
        <w:t xml:space="preserve">to compare Proposals fairly, Bidders should </w:t>
      </w:r>
      <w:r w:rsidR="00EF1A0B" w:rsidRPr="00625D15">
        <w:rPr>
          <w:b/>
          <w:i/>
          <w:color w:val="000000" w:themeColor="text1"/>
          <w:u w:val="single"/>
        </w:rPr>
        <w:t>use the Energy Consumption</w:t>
      </w:r>
      <w:r w:rsidRPr="00625D15">
        <w:rPr>
          <w:b/>
          <w:i/>
          <w:color w:val="000000" w:themeColor="text1"/>
          <w:u w:val="single"/>
        </w:rPr>
        <w:t xml:space="preserve"> </w:t>
      </w:r>
      <w:r w:rsidR="003D4E4D">
        <w:rPr>
          <w:b/>
          <w:i/>
          <w:color w:val="000000" w:themeColor="text1"/>
          <w:u w:val="single"/>
        </w:rPr>
        <w:t xml:space="preserve">profile </w:t>
      </w:r>
      <w:r w:rsidR="003F41D8" w:rsidRPr="00625D15">
        <w:rPr>
          <w:b/>
          <w:i/>
          <w:color w:val="000000" w:themeColor="text1"/>
          <w:u w:val="single"/>
        </w:rPr>
        <w:t xml:space="preserve">provided </w:t>
      </w:r>
      <w:r w:rsidRPr="00DD3CED">
        <w:rPr>
          <w:b/>
          <w:i/>
          <w:color w:val="000000" w:themeColor="text1"/>
          <w:u w:val="single"/>
        </w:rPr>
        <w:t xml:space="preserve">in Exhibit </w:t>
      </w:r>
      <w:r w:rsidR="00625D15" w:rsidRPr="00DD3CED">
        <w:rPr>
          <w:b/>
          <w:i/>
          <w:color w:val="000000" w:themeColor="text1"/>
          <w:u w:val="single"/>
        </w:rPr>
        <w:t>B</w:t>
      </w:r>
      <w:r w:rsidR="00EF1A0B" w:rsidRPr="00DD3CED">
        <w:rPr>
          <w:b/>
          <w:i/>
          <w:color w:val="000000" w:themeColor="text1"/>
          <w:u w:val="single"/>
        </w:rPr>
        <w:t xml:space="preserve"> </w:t>
      </w:r>
      <w:r w:rsidR="007255F1" w:rsidRPr="00DD3CED">
        <w:rPr>
          <w:b/>
          <w:i/>
          <w:color w:val="000000" w:themeColor="text1"/>
          <w:u w:val="single"/>
        </w:rPr>
        <w:t>when</w:t>
      </w:r>
      <w:r w:rsidR="007255F1" w:rsidRPr="4448C7FF">
        <w:rPr>
          <w:b/>
          <w:i/>
          <w:color w:val="000000" w:themeColor="text1"/>
          <w:u w:val="single"/>
        </w:rPr>
        <w:t xml:space="preserve"> developing </w:t>
      </w:r>
      <w:r w:rsidR="00EF1A0B" w:rsidRPr="4448C7FF">
        <w:rPr>
          <w:b/>
          <w:i/>
          <w:color w:val="000000" w:themeColor="text1"/>
          <w:u w:val="single"/>
        </w:rPr>
        <w:t xml:space="preserve">the </w:t>
      </w:r>
      <w:r w:rsidR="007255F1" w:rsidRPr="4448C7FF">
        <w:rPr>
          <w:b/>
          <w:i/>
          <w:color w:val="000000" w:themeColor="text1"/>
          <w:u w:val="single"/>
        </w:rPr>
        <w:t>REG Tariff schedule</w:t>
      </w:r>
      <w:r w:rsidRPr="4448C7FF">
        <w:rPr>
          <w:b/>
          <w:i/>
          <w:color w:val="000000" w:themeColor="text1"/>
          <w:u w:val="single"/>
        </w:rPr>
        <w:t xml:space="preserve">. The Preferred Bidder(s) will be expected to collaborate with </w:t>
      </w:r>
      <w:r w:rsidR="004606EC">
        <w:rPr>
          <w:b/>
          <w:i/>
          <w:color w:val="000000" w:themeColor="text1"/>
          <w:u w:val="single"/>
        </w:rPr>
        <w:t xml:space="preserve">[DISTRIBUTION LICENSEE NAME] </w:t>
      </w:r>
      <w:r w:rsidRPr="4448C7FF">
        <w:rPr>
          <w:b/>
          <w:i/>
          <w:color w:val="000000" w:themeColor="text1"/>
          <w:u w:val="single"/>
        </w:rPr>
        <w:t xml:space="preserve">to </w:t>
      </w:r>
      <w:r w:rsidR="001A7D6B" w:rsidRPr="001A7D6B">
        <w:rPr>
          <w:b/>
          <w:i/>
          <w:color w:val="000000" w:themeColor="text1"/>
          <w:u w:val="single"/>
        </w:rPr>
        <w:t>review</w:t>
      </w:r>
      <w:r w:rsidR="00535B13">
        <w:rPr>
          <w:b/>
          <w:i/>
          <w:color w:val="000000" w:themeColor="text1"/>
          <w:u w:val="single"/>
        </w:rPr>
        <w:t>,</w:t>
      </w:r>
      <w:r w:rsidR="001A7D6B" w:rsidRPr="001A7D6B">
        <w:rPr>
          <w:b/>
          <w:i/>
          <w:color w:val="000000" w:themeColor="text1"/>
          <w:u w:val="single"/>
        </w:rPr>
        <w:t xml:space="preserve"> validate</w:t>
      </w:r>
      <w:r w:rsidR="00535B13">
        <w:rPr>
          <w:b/>
          <w:i/>
          <w:color w:val="000000" w:themeColor="text1"/>
          <w:u w:val="single"/>
        </w:rPr>
        <w:t>, and revise</w:t>
      </w:r>
      <w:r w:rsidR="001A7D6B" w:rsidRPr="001A7D6B">
        <w:rPr>
          <w:b/>
          <w:i/>
          <w:color w:val="000000" w:themeColor="text1"/>
          <w:u w:val="single"/>
        </w:rPr>
        <w:t xml:space="preserve"> the load estimates</w:t>
      </w:r>
      <w:r w:rsidR="00173A81">
        <w:rPr>
          <w:b/>
          <w:i/>
          <w:color w:val="000000" w:themeColor="text1"/>
          <w:u w:val="single"/>
        </w:rPr>
        <w:t xml:space="preserve"> </w:t>
      </w:r>
      <w:r w:rsidR="001A7D6B" w:rsidRPr="001A7D6B">
        <w:rPr>
          <w:b/>
          <w:i/>
          <w:color w:val="000000" w:themeColor="text1"/>
          <w:u w:val="single"/>
        </w:rPr>
        <w:t>before the Agreement is signed</w:t>
      </w:r>
      <w:r w:rsidRPr="4448C7FF">
        <w:rPr>
          <w:b/>
          <w:i/>
          <w:color w:val="000000" w:themeColor="text1"/>
          <w:u w:val="single"/>
        </w:rPr>
        <w:t>.</w:t>
      </w:r>
    </w:p>
    <w:tbl>
      <w:tblPr>
        <w:tblStyle w:val="TableGrid"/>
        <w:tblW w:w="0" w:type="auto"/>
        <w:jc w:val="center"/>
        <w:tblLook w:val="04A0" w:firstRow="1" w:lastRow="0" w:firstColumn="1" w:lastColumn="0" w:noHBand="0" w:noVBand="1"/>
      </w:tblPr>
      <w:tblGrid>
        <w:gridCol w:w="2364"/>
        <w:gridCol w:w="2352"/>
      </w:tblGrid>
      <w:tr w:rsidR="00A51C08" w:rsidRPr="004A0E48" w14:paraId="57FC90EB" w14:textId="77777777" w:rsidTr="00A5191D">
        <w:trPr>
          <w:trHeight w:val="304"/>
          <w:jc w:val="center"/>
        </w:trPr>
        <w:tc>
          <w:tcPr>
            <w:tcW w:w="2364" w:type="dxa"/>
          </w:tcPr>
          <w:p w14:paraId="1EA7B1D7" w14:textId="77777777" w:rsidR="00A51C08" w:rsidRPr="004A0E48" w:rsidRDefault="00A51C08" w:rsidP="00A5191D">
            <w:pPr>
              <w:widowControl w:val="0"/>
              <w:autoSpaceDE w:val="0"/>
              <w:autoSpaceDN w:val="0"/>
              <w:adjustRightInd w:val="0"/>
              <w:spacing w:line="276" w:lineRule="auto"/>
              <w:ind w:right="-36"/>
              <w:jc w:val="both"/>
              <w:rPr>
                <w:b/>
                <w:bCs/>
                <w:szCs w:val="24"/>
                <w:lang w:val="en-GB" w:eastAsia="en-GB"/>
              </w:rPr>
            </w:pPr>
            <w:r w:rsidRPr="004A0E48">
              <w:rPr>
                <w:b/>
                <w:bCs/>
                <w:szCs w:val="24"/>
                <w:lang w:val="en-GB" w:eastAsia="en-GB"/>
              </w:rPr>
              <w:t>Year</w:t>
            </w:r>
          </w:p>
        </w:tc>
        <w:tc>
          <w:tcPr>
            <w:tcW w:w="2352" w:type="dxa"/>
          </w:tcPr>
          <w:p w14:paraId="225E48FE" w14:textId="02AD2D65" w:rsidR="00A51C08" w:rsidRPr="004A0E48" w:rsidRDefault="00A51C08" w:rsidP="00A5191D">
            <w:pPr>
              <w:widowControl w:val="0"/>
              <w:autoSpaceDE w:val="0"/>
              <w:autoSpaceDN w:val="0"/>
              <w:adjustRightInd w:val="0"/>
              <w:spacing w:line="276" w:lineRule="auto"/>
              <w:ind w:right="-36"/>
              <w:rPr>
                <w:szCs w:val="24"/>
                <w:lang w:val="en-GB" w:eastAsia="en-GB"/>
              </w:rPr>
            </w:pPr>
            <w:r>
              <w:rPr>
                <w:rFonts w:cs="EJTYFS+TimesNewRomanPS-BoldMT"/>
                <w:b/>
                <w:bCs/>
                <w:noProof/>
                <w:color w:val="000000"/>
                <w:szCs w:val="24"/>
              </w:rPr>
              <w:t>REG</w:t>
            </w:r>
            <w:r w:rsidRPr="004A0E48">
              <w:rPr>
                <w:rFonts w:cs="EJTYFS+TimesNewRomanPS-BoldMT"/>
                <w:b/>
                <w:bCs/>
                <w:noProof/>
                <w:color w:val="000000"/>
                <w:szCs w:val="24"/>
              </w:rPr>
              <w:t xml:space="preserve"> Tariff (N/kWh) </w:t>
            </w:r>
          </w:p>
        </w:tc>
      </w:tr>
      <w:tr w:rsidR="00A51C08" w:rsidRPr="004A0E48" w14:paraId="012900A0" w14:textId="77777777" w:rsidTr="00A5191D">
        <w:trPr>
          <w:trHeight w:val="319"/>
          <w:jc w:val="center"/>
        </w:trPr>
        <w:tc>
          <w:tcPr>
            <w:tcW w:w="2364" w:type="dxa"/>
          </w:tcPr>
          <w:p w14:paraId="0F505AEB" w14:textId="23C948F7" w:rsidR="00A51C08" w:rsidRPr="004A0E48" w:rsidRDefault="00A51C08" w:rsidP="00A5191D">
            <w:pPr>
              <w:widowControl w:val="0"/>
              <w:autoSpaceDE w:val="0"/>
              <w:autoSpaceDN w:val="0"/>
              <w:adjustRightInd w:val="0"/>
              <w:spacing w:line="276" w:lineRule="auto"/>
              <w:ind w:right="-36"/>
              <w:jc w:val="both"/>
              <w:rPr>
                <w:szCs w:val="24"/>
                <w:lang w:val="en-GB" w:eastAsia="en-GB"/>
              </w:rPr>
            </w:pPr>
            <w:r w:rsidRPr="004A0E48">
              <w:rPr>
                <w:szCs w:val="24"/>
                <w:lang w:val="en-GB" w:eastAsia="en-GB"/>
              </w:rPr>
              <w:t>Year 1 [202</w:t>
            </w:r>
            <w:r>
              <w:rPr>
                <w:szCs w:val="24"/>
                <w:lang w:val="en-GB" w:eastAsia="en-GB"/>
              </w:rPr>
              <w:t>4</w:t>
            </w:r>
            <w:r w:rsidRPr="004A0E48">
              <w:rPr>
                <w:szCs w:val="24"/>
                <w:lang w:val="en-GB" w:eastAsia="en-GB"/>
              </w:rPr>
              <w:t>, pending Date of Commercial Operation]</w:t>
            </w:r>
          </w:p>
        </w:tc>
        <w:tc>
          <w:tcPr>
            <w:tcW w:w="2352" w:type="dxa"/>
          </w:tcPr>
          <w:p w14:paraId="18BCB128" w14:textId="77777777" w:rsidR="00A51C08" w:rsidRPr="004A0E48" w:rsidRDefault="00A51C08" w:rsidP="00A5191D">
            <w:pPr>
              <w:widowControl w:val="0"/>
              <w:autoSpaceDE w:val="0"/>
              <w:autoSpaceDN w:val="0"/>
              <w:adjustRightInd w:val="0"/>
              <w:spacing w:line="276" w:lineRule="auto"/>
              <w:ind w:right="-36"/>
              <w:jc w:val="both"/>
              <w:rPr>
                <w:szCs w:val="24"/>
                <w:lang w:val="en-GB" w:eastAsia="en-GB"/>
              </w:rPr>
            </w:pPr>
          </w:p>
        </w:tc>
      </w:tr>
      <w:tr w:rsidR="00A51C08" w:rsidRPr="004A0E48" w14:paraId="0B1C4F72" w14:textId="77777777" w:rsidTr="00A5191D">
        <w:trPr>
          <w:trHeight w:val="304"/>
          <w:jc w:val="center"/>
        </w:trPr>
        <w:tc>
          <w:tcPr>
            <w:tcW w:w="2364" w:type="dxa"/>
          </w:tcPr>
          <w:p w14:paraId="1D09BACA" w14:textId="77777777" w:rsidR="00A51C08" w:rsidRPr="004A0E48" w:rsidRDefault="00A51C08" w:rsidP="00A5191D">
            <w:pPr>
              <w:widowControl w:val="0"/>
              <w:autoSpaceDE w:val="0"/>
              <w:autoSpaceDN w:val="0"/>
              <w:adjustRightInd w:val="0"/>
              <w:spacing w:line="276" w:lineRule="auto"/>
              <w:ind w:right="-36"/>
              <w:jc w:val="both"/>
              <w:rPr>
                <w:szCs w:val="24"/>
                <w:lang w:val="en-GB" w:eastAsia="en-GB"/>
              </w:rPr>
            </w:pPr>
            <w:r w:rsidRPr="004A0E48">
              <w:rPr>
                <w:szCs w:val="24"/>
                <w:lang w:val="en-GB" w:eastAsia="en-GB"/>
              </w:rPr>
              <w:t>Year 2</w:t>
            </w:r>
          </w:p>
        </w:tc>
        <w:tc>
          <w:tcPr>
            <w:tcW w:w="2352" w:type="dxa"/>
          </w:tcPr>
          <w:p w14:paraId="194FA7DC" w14:textId="77777777" w:rsidR="00A51C08" w:rsidRPr="004A0E48" w:rsidRDefault="00A51C08" w:rsidP="00A5191D">
            <w:pPr>
              <w:widowControl w:val="0"/>
              <w:autoSpaceDE w:val="0"/>
              <w:autoSpaceDN w:val="0"/>
              <w:adjustRightInd w:val="0"/>
              <w:spacing w:line="276" w:lineRule="auto"/>
              <w:ind w:right="-36"/>
              <w:jc w:val="both"/>
              <w:rPr>
                <w:szCs w:val="24"/>
                <w:lang w:val="en-GB" w:eastAsia="en-GB"/>
              </w:rPr>
            </w:pPr>
          </w:p>
        </w:tc>
      </w:tr>
      <w:tr w:rsidR="00A51C08" w:rsidRPr="004A0E48" w14:paraId="336481DC" w14:textId="77777777" w:rsidTr="00A5191D">
        <w:trPr>
          <w:trHeight w:val="319"/>
          <w:jc w:val="center"/>
        </w:trPr>
        <w:tc>
          <w:tcPr>
            <w:tcW w:w="2364" w:type="dxa"/>
          </w:tcPr>
          <w:p w14:paraId="58208E95" w14:textId="77777777" w:rsidR="00A51C08" w:rsidRPr="004A0E48" w:rsidRDefault="00A51C08" w:rsidP="00A5191D">
            <w:pPr>
              <w:widowControl w:val="0"/>
              <w:autoSpaceDE w:val="0"/>
              <w:autoSpaceDN w:val="0"/>
              <w:adjustRightInd w:val="0"/>
              <w:spacing w:line="276" w:lineRule="auto"/>
              <w:ind w:right="-36"/>
              <w:jc w:val="both"/>
              <w:rPr>
                <w:szCs w:val="24"/>
                <w:lang w:val="en-GB" w:eastAsia="en-GB"/>
              </w:rPr>
            </w:pPr>
            <w:r w:rsidRPr="004A0E48">
              <w:rPr>
                <w:szCs w:val="24"/>
                <w:lang w:val="en-GB" w:eastAsia="en-GB"/>
              </w:rPr>
              <w:t>Year 3</w:t>
            </w:r>
          </w:p>
        </w:tc>
        <w:tc>
          <w:tcPr>
            <w:tcW w:w="2352" w:type="dxa"/>
          </w:tcPr>
          <w:p w14:paraId="740ADB3B" w14:textId="77777777" w:rsidR="00A51C08" w:rsidRPr="004A0E48" w:rsidRDefault="00A51C08" w:rsidP="00A5191D">
            <w:pPr>
              <w:widowControl w:val="0"/>
              <w:autoSpaceDE w:val="0"/>
              <w:autoSpaceDN w:val="0"/>
              <w:adjustRightInd w:val="0"/>
              <w:spacing w:line="276" w:lineRule="auto"/>
              <w:ind w:right="-36"/>
              <w:jc w:val="both"/>
              <w:rPr>
                <w:szCs w:val="24"/>
                <w:lang w:val="en-GB" w:eastAsia="en-GB"/>
              </w:rPr>
            </w:pPr>
          </w:p>
        </w:tc>
      </w:tr>
      <w:tr w:rsidR="00A51C08" w:rsidRPr="004A0E48" w14:paraId="61AB48B5" w14:textId="77777777" w:rsidTr="00A5191D">
        <w:trPr>
          <w:trHeight w:val="304"/>
          <w:jc w:val="center"/>
        </w:trPr>
        <w:tc>
          <w:tcPr>
            <w:tcW w:w="2364" w:type="dxa"/>
          </w:tcPr>
          <w:p w14:paraId="31D6A133" w14:textId="77777777" w:rsidR="00A51C08" w:rsidRPr="004A0E48" w:rsidRDefault="00A51C08" w:rsidP="00A5191D">
            <w:pPr>
              <w:widowControl w:val="0"/>
              <w:autoSpaceDE w:val="0"/>
              <w:autoSpaceDN w:val="0"/>
              <w:adjustRightInd w:val="0"/>
              <w:spacing w:line="276" w:lineRule="auto"/>
              <w:ind w:right="-36"/>
              <w:jc w:val="both"/>
              <w:rPr>
                <w:szCs w:val="24"/>
                <w:lang w:val="en-GB" w:eastAsia="en-GB"/>
              </w:rPr>
            </w:pPr>
            <w:r w:rsidRPr="004A0E48">
              <w:rPr>
                <w:szCs w:val="24"/>
                <w:lang w:val="en-GB" w:eastAsia="en-GB"/>
              </w:rPr>
              <w:t>Year 4</w:t>
            </w:r>
          </w:p>
        </w:tc>
        <w:tc>
          <w:tcPr>
            <w:tcW w:w="2352" w:type="dxa"/>
          </w:tcPr>
          <w:p w14:paraId="11F2F7EC" w14:textId="77777777" w:rsidR="00A51C08" w:rsidRPr="004A0E48" w:rsidRDefault="00A51C08" w:rsidP="00A5191D">
            <w:pPr>
              <w:widowControl w:val="0"/>
              <w:autoSpaceDE w:val="0"/>
              <w:autoSpaceDN w:val="0"/>
              <w:adjustRightInd w:val="0"/>
              <w:spacing w:line="276" w:lineRule="auto"/>
              <w:ind w:right="-36"/>
              <w:jc w:val="both"/>
              <w:rPr>
                <w:szCs w:val="24"/>
                <w:lang w:val="en-GB" w:eastAsia="en-GB"/>
              </w:rPr>
            </w:pPr>
          </w:p>
        </w:tc>
      </w:tr>
      <w:tr w:rsidR="00A51C08" w:rsidRPr="004A0E48" w14:paraId="3AE58453" w14:textId="77777777" w:rsidTr="00A5191D">
        <w:trPr>
          <w:trHeight w:val="319"/>
          <w:jc w:val="center"/>
        </w:trPr>
        <w:tc>
          <w:tcPr>
            <w:tcW w:w="2364" w:type="dxa"/>
          </w:tcPr>
          <w:p w14:paraId="03112B1D" w14:textId="77777777" w:rsidR="00A51C08" w:rsidRPr="004A0E48" w:rsidRDefault="00A51C08" w:rsidP="00A5191D">
            <w:pPr>
              <w:widowControl w:val="0"/>
              <w:autoSpaceDE w:val="0"/>
              <w:autoSpaceDN w:val="0"/>
              <w:adjustRightInd w:val="0"/>
              <w:spacing w:line="276" w:lineRule="auto"/>
              <w:ind w:right="-36"/>
              <w:jc w:val="both"/>
              <w:rPr>
                <w:szCs w:val="24"/>
                <w:lang w:val="en-GB" w:eastAsia="en-GB"/>
              </w:rPr>
            </w:pPr>
            <w:r w:rsidRPr="004A0E48">
              <w:rPr>
                <w:szCs w:val="24"/>
                <w:lang w:val="en-GB" w:eastAsia="en-GB"/>
              </w:rPr>
              <w:t>Year 5</w:t>
            </w:r>
          </w:p>
        </w:tc>
        <w:tc>
          <w:tcPr>
            <w:tcW w:w="2352" w:type="dxa"/>
          </w:tcPr>
          <w:p w14:paraId="44AFA577" w14:textId="77777777" w:rsidR="00A51C08" w:rsidRPr="004A0E48" w:rsidRDefault="00A51C08" w:rsidP="00A5191D">
            <w:pPr>
              <w:widowControl w:val="0"/>
              <w:autoSpaceDE w:val="0"/>
              <w:autoSpaceDN w:val="0"/>
              <w:adjustRightInd w:val="0"/>
              <w:spacing w:line="276" w:lineRule="auto"/>
              <w:ind w:right="-36"/>
              <w:jc w:val="both"/>
              <w:rPr>
                <w:szCs w:val="24"/>
                <w:lang w:val="en-GB" w:eastAsia="en-GB"/>
              </w:rPr>
            </w:pPr>
          </w:p>
        </w:tc>
      </w:tr>
      <w:tr w:rsidR="00A51C08" w:rsidRPr="004A0E48" w14:paraId="375EE664" w14:textId="77777777" w:rsidTr="00A5191D">
        <w:trPr>
          <w:trHeight w:val="304"/>
          <w:jc w:val="center"/>
        </w:trPr>
        <w:tc>
          <w:tcPr>
            <w:tcW w:w="2364" w:type="dxa"/>
          </w:tcPr>
          <w:p w14:paraId="121233F4" w14:textId="77777777" w:rsidR="00A51C08" w:rsidRPr="004A0E48" w:rsidRDefault="00A51C08" w:rsidP="00A5191D">
            <w:pPr>
              <w:widowControl w:val="0"/>
              <w:autoSpaceDE w:val="0"/>
              <w:autoSpaceDN w:val="0"/>
              <w:adjustRightInd w:val="0"/>
              <w:spacing w:line="276" w:lineRule="auto"/>
              <w:ind w:right="-36"/>
              <w:jc w:val="both"/>
              <w:rPr>
                <w:szCs w:val="24"/>
                <w:lang w:val="en-GB" w:eastAsia="en-GB"/>
              </w:rPr>
            </w:pPr>
            <w:r w:rsidRPr="004A0E48">
              <w:rPr>
                <w:szCs w:val="24"/>
                <w:lang w:val="en-GB" w:eastAsia="en-GB"/>
              </w:rPr>
              <w:t>Year 6</w:t>
            </w:r>
          </w:p>
        </w:tc>
        <w:tc>
          <w:tcPr>
            <w:tcW w:w="2352" w:type="dxa"/>
          </w:tcPr>
          <w:p w14:paraId="5F5FDC46" w14:textId="77777777" w:rsidR="00A51C08" w:rsidRPr="004A0E48" w:rsidRDefault="00A51C08" w:rsidP="00A5191D">
            <w:pPr>
              <w:widowControl w:val="0"/>
              <w:autoSpaceDE w:val="0"/>
              <w:autoSpaceDN w:val="0"/>
              <w:adjustRightInd w:val="0"/>
              <w:spacing w:line="276" w:lineRule="auto"/>
              <w:ind w:right="-36"/>
              <w:jc w:val="both"/>
              <w:rPr>
                <w:szCs w:val="24"/>
                <w:lang w:val="en-GB" w:eastAsia="en-GB"/>
              </w:rPr>
            </w:pPr>
          </w:p>
        </w:tc>
      </w:tr>
      <w:tr w:rsidR="00A51C08" w:rsidRPr="004A0E48" w14:paraId="5FF4C1F3" w14:textId="77777777" w:rsidTr="00A5191D">
        <w:trPr>
          <w:trHeight w:val="304"/>
          <w:jc w:val="center"/>
        </w:trPr>
        <w:tc>
          <w:tcPr>
            <w:tcW w:w="2364" w:type="dxa"/>
          </w:tcPr>
          <w:p w14:paraId="4EB961C5" w14:textId="77777777" w:rsidR="00A51C08" w:rsidRPr="004A0E48" w:rsidRDefault="00A51C08" w:rsidP="00A5191D">
            <w:pPr>
              <w:widowControl w:val="0"/>
              <w:autoSpaceDE w:val="0"/>
              <w:autoSpaceDN w:val="0"/>
              <w:adjustRightInd w:val="0"/>
              <w:spacing w:line="276" w:lineRule="auto"/>
              <w:ind w:right="-36"/>
              <w:jc w:val="both"/>
              <w:rPr>
                <w:szCs w:val="24"/>
                <w:lang w:val="en-GB" w:eastAsia="en-GB"/>
              </w:rPr>
            </w:pPr>
            <w:r w:rsidRPr="004A0E48">
              <w:rPr>
                <w:szCs w:val="24"/>
                <w:lang w:val="en-GB" w:eastAsia="en-GB"/>
              </w:rPr>
              <w:t>Year 7</w:t>
            </w:r>
          </w:p>
        </w:tc>
        <w:tc>
          <w:tcPr>
            <w:tcW w:w="2352" w:type="dxa"/>
          </w:tcPr>
          <w:p w14:paraId="38E89B6F" w14:textId="77777777" w:rsidR="00A51C08" w:rsidRPr="004A0E48" w:rsidRDefault="00A51C08" w:rsidP="00A5191D">
            <w:pPr>
              <w:widowControl w:val="0"/>
              <w:autoSpaceDE w:val="0"/>
              <w:autoSpaceDN w:val="0"/>
              <w:adjustRightInd w:val="0"/>
              <w:spacing w:line="276" w:lineRule="auto"/>
              <w:ind w:right="-36"/>
              <w:jc w:val="both"/>
              <w:rPr>
                <w:szCs w:val="24"/>
                <w:lang w:val="en-GB" w:eastAsia="en-GB"/>
              </w:rPr>
            </w:pPr>
          </w:p>
        </w:tc>
      </w:tr>
      <w:tr w:rsidR="00A51C08" w:rsidRPr="004A0E48" w14:paraId="1B990C65" w14:textId="77777777" w:rsidTr="00A5191D">
        <w:trPr>
          <w:trHeight w:val="304"/>
          <w:jc w:val="center"/>
        </w:trPr>
        <w:tc>
          <w:tcPr>
            <w:tcW w:w="2364" w:type="dxa"/>
          </w:tcPr>
          <w:p w14:paraId="4BC176FF" w14:textId="77777777" w:rsidR="00A51C08" w:rsidRPr="004A0E48" w:rsidRDefault="00A51C08" w:rsidP="00A5191D">
            <w:pPr>
              <w:widowControl w:val="0"/>
              <w:autoSpaceDE w:val="0"/>
              <w:autoSpaceDN w:val="0"/>
              <w:adjustRightInd w:val="0"/>
              <w:spacing w:line="276" w:lineRule="auto"/>
              <w:ind w:right="-36"/>
              <w:jc w:val="both"/>
              <w:rPr>
                <w:szCs w:val="24"/>
                <w:lang w:val="en-GB" w:eastAsia="en-GB"/>
              </w:rPr>
            </w:pPr>
            <w:r w:rsidRPr="004A0E48">
              <w:rPr>
                <w:szCs w:val="24"/>
                <w:lang w:val="en-GB" w:eastAsia="en-GB"/>
              </w:rPr>
              <w:t>Year 8</w:t>
            </w:r>
          </w:p>
        </w:tc>
        <w:tc>
          <w:tcPr>
            <w:tcW w:w="2352" w:type="dxa"/>
          </w:tcPr>
          <w:p w14:paraId="57FEE7CE" w14:textId="77777777" w:rsidR="00A51C08" w:rsidRPr="004A0E48" w:rsidRDefault="00A51C08" w:rsidP="00A5191D">
            <w:pPr>
              <w:widowControl w:val="0"/>
              <w:autoSpaceDE w:val="0"/>
              <w:autoSpaceDN w:val="0"/>
              <w:adjustRightInd w:val="0"/>
              <w:spacing w:line="276" w:lineRule="auto"/>
              <w:ind w:right="-36"/>
              <w:jc w:val="both"/>
              <w:rPr>
                <w:szCs w:val="24"/>
                <w:lang w:val="en-GB" w:eastAsia="en-GB"/>
              </w:rPr>
            </w:pPr>
          </w:p>
        </w:tc>
      </w:tr>
      <w:tr w:rsidR="00A51C08" w:rsidRPr="004A0E48" w14:paraId="38A6A46A" w14:textId="77777777" w:rsidTr="00A5191D">
        <w:trPr>
          <w:trHeight w:val="304"/>
          <w:jc w:val="center"/>
        </w:trPr>
        <w:tc>
          <w:tcPr>
            <w:tcW w:w="2364" w:type="dxa"/>
          </w:tcPr>
          <w:p w14:paraId="597D51EF" w14:textId="77777777" w:rsidR="00A51C08" w:rsidRPr="004A0E48" w:rsidRDefault="00A51C08" w:rsidP="00A5191D">
            <w:pPr>
              <w:widowControl w:val="0"/>
              <w:autoSpaceDE w:val="0"/>
              <w:autoSpaceDN w:val="0"/>
              <w:adjustRightInd w:val="0"/>
              <w:spacing w:line="276" w:lineRule="auto"/>
              <w:ind w:right="-36"/>
              <w:jc w:val="both"/>
              <w:rPr>
                <w:szCs w:val="24"/>
                <w:lang w:val="en-GB" w:eastAsia="en-GB"/>
              </w:rPr>
            </w:pPr>
            <w:r w:rsidRPr="004A0E48">
              <w:rPr>
                <w:szCs w:val="24"/>
                <w:lang w:val="en-GB" w:eastAsia="en-GB"/>
              </w:rPr>
              <w:t>Year 9</w:t>
            </w:r>
          </w:p>
        </w:tc>
        <w:tc>
          <w:tcPr>
            <w:tcW w:w="2352" w:type="dxa"/>
          </w:tcPr>
          <w:p w14:paraId="37BD3676" w14:textId="77777777" w:rsidR="00A51C08" w:rsidRPr="004A0E48" w:rsidRDefault="00A51C08" w:rsidP="00A5191D">
            <w:pPr>
              <w:widowControl w:val="0"/>
              <w:autoSpaceDE w:val="0"/>
              <w:autoSpaceDN w:val="0"/>
              <w:adjustRightInd w:val="0"/>
              <w:spacing w:line="276" w:lineRule="auto"/>
              <w:ind w:right="-36"/>
              <w:jc w:val="both"/>
              <w:rPr>
                <w:szCs w:val="24"/>
                <w:lang w:val="en-GB" w:eastAsia="en-GB"/>
              </w:rPr>
            </w:pPr>
          </w:p>
        </w:tc>
      </w:tr>
      <w:tr w:rsidR="00A51C08" w:rsidRPr="004A0E48" w14:paraId="1E2CB713" w14:textId="77777777" w:rsidTr="00A5191D">
        <w:trPr>
          <w:trHeight w:val="304"/>
          <w:jc w:val="center"/>
        </w:trPr>
        <w:tc>
          <w:tcPr>
            <w:tcW w:w="2364" w:type="dxa"/>
          </w:tcPr>
          <w:p w14:paraId="6BFE4541" w14:textId="77777777" w:rsidR="00A51C08" w:rsidRPr="004A0E48" w:rsidRDefault="00A51C08" w:rsidP="00A5191D">
            <w:pPr>
              <w:widowControl w:val="0"/>
              <w:autoSpaceDE w:val="0"/>
              <w:autoSpaceDN w:val="0"/>
              <w:adjustRightInd w:val="0"/>
              <w:spacing w:line="276" w:lineRule="auto"/>
              <w:ind w:right="-36"/>
              <w:jc w:val="both"/>
              <w:rPr>
                <w:szCs w:val="24"/>
                <w:lang w:val="en-GB" w:eastAsia="en-GB"/>
              </w:rPr>
            </w:pPr>
            <w:r w:rsidRPr="004A0E48">
              <w:rPr>
                <w:szCs w:val="24"/>
                <w:lang w:val="en-GB" w:eastAsia="en-GB"/>
              </w:rPr>
              <w:t>Year 10</w:t>
            </w:r>
          </w:p>
        </w:tc>
        <w:tc>
          <w:tcPr>
            <w:tcW w:w="2352" w:type="dxa"/>
          </w:tcPr>
          <w:p w14:paraId="14B3CB26" w14:textId="77777777" w:rsidR="00A51C08" w:rsidRPr="004A0E48" w:rsidRDefault="00A51C08" w:rsidP="00A5191D">
            <w:pPr>
              <w:widowControl w:val="0"/>
              <w:autoSpaceDE w:val="0"/>
              <w:autoSpaceDN w:val="0"/>
              <w:adjustRightInd w:val="0"/>
              <w:spacing w:line="276" w:lineRule="auto"/>
              <w:ind w:right="-36"/>
              <w:jc w:val="both"/>
              <w:rPr>
                <w:szCs w:val="24"/>
                <w:lang w:val="en-GB" w:eastAsia="en-GB"/>
              </w:rPr>
            </w:pPr>
          </w:p>
        </w:tc>
      </w:tr>
      <w:tr w:rsidR="00A51C08" w:rsidRPr="004A0E48" w14:paraId="49D4C8FA" w14:textId="77777777" w:rsidTr="00A5191D">
        <w:trPr>
          <w:trHeight w:val="304"/>
          <w:jc w:val="center"/>
        </w:trPr>
        <w:tc>
          <w:tcPr>
            <w:tcW w:w="2364" w:type="dxa"/>
          </w:tcPr>
          <w:p w14:paraId="34780787" w14:textId="77777777" w:rsidR="00A51C08" w:rsidRPr="004A0E48" w:rsidRDefault="00A51C08" w:rsidP="00A5191D">
            <w:pPr>
              <w:widowControl w:val="0"/>
              <w:autoSpaceDE w:val="0"/>
              <w:autoSpaceDN w:val="0"/>
              <w:adjustRightInd w:val="0"/>
              <w:spacing w:line="276" w:lineRule="auto"/>
              <w:ind w:right="-36"/>
              <w:jc w:val="both"/>
              <w:rPr>
                <w:szCs w:val="24"/>
                <w:lang w:val="en-GB" w:eastAsia="en-GB"/>
              </w:rPr>
            </w:pPr>
            <w:r w:rsidRPr="004A0E48">
              <w:rPr>
                <w:szCs w:val="24"/>
                <w:lang w:val="en-GB" w:eastAsia="en-GB"/>
              </w:rPr>
              <w:t>Year 11</w:t>
            </w:r>
          </w:p>
        </w:tc>
        <w:tc>
          <w:tcPr>
            <w:tcW w:w="2352" w:type="dxa"/>
          </w:tcPr>
          <w:p w14:paraId="7BC5A5A6" w14:textId="77777777" w:rsidR="00A51C08" w:rsidRPr="004A0E48" w:rsidRDefault="00A51C08" w:rsidP="00A5191D">
            <w:pPr>
              <w:widowControl w:val="0"/>
              <w:autoSpaceDE w:val="0"/>
              <w:autoSpaceDN w:val="0"/>
              <w:adjustRightInd w:val="0"/>
              <w:spacing w:line="276" w:lineRule="auto"/>
              <w:ind w:right="-36"/>
              <w:jc w:val="both"/>
              <w:rPr>
                <w:szCs w:val="24"/>
                <w:lang w:val="en-GB" w:eastAsia="en-GB"/>
              </w:rPr>
            </w:pPr>
          </w:p>
        </w:tc>
      </w:tr>
      <w:tr w:rsidR="00A51C08" w:rsidRPr="004A0E48" w14:paraId="084FFF96" w14:textId="77777777" w:rsidTr="00A5191D">
        <w:trPr>
          <w:trHeight w:val="304"/>
          <w:jc w:val="center"/>
        </w:trPr>
        <w:tc>
          <w:tcPr>
            <w:tcW w:w="2364" w:type="dxa"/>
          </w:tcPr>
          <w:p w14:paraId="032EEA80" w14:textId="77777777" w:rsidR="00A51C08" w:rsidRPr="004A0E48" w:rsidRDefault="00A51C08" w:rsidP="00A5191D">
            <w:pPr>
              <w:widowControl w:val="0"/>
              <w:autoSpaceDE w:val="0"/>
              <w:autoSpaceDN w:val="0"/>
              <w:adjustRightInd w:val="0"/>
              <w:spacing w:line="276" w:lineRule="auto"/>
              <w:ind w:right="-36"/>
              <w:jc w:val="both"/>
              <w:rPr>
                <w:szCs w:val="24"/>
                <w:lang w:val="en-GB" w:eastAsia="en-GB"/>
              </w:rPr>
            </w:pPr>
            <w:r w:rsidRPr="004A0E48">
              <w:rPr>
                <w:szCs w:val="24"/>
                <w:lang w:val="en-GB" w:eastAsia="en-GB"/>
              </w:rPr>
              <w:t>Year 12</w:t>
            </w:r>
          </w:p>
        </w:tc>
        <w:tc>
          <w:tcPr>
            <w:tcW w:w="2352" w:type="dxa"/>
          </w:tcPr>
          <w:p w14:paraId="39E6F582" w14:textId="77777777" w:rsidR="00A51C08" w:rsidRPr="004A0E48" w:rsidRDefault="00A51C08" w:rsidP="00A5191D">
            <w:pPr>
              <w:widowControl w:val="0"/>
              <w:autoSpaceDE w:val="0"/>
              <w:autoSpaceDN w:val="0"/>
              <w:adjustRightInd w:val="0"/>
              <w:spacing w:line="276" w:lineRule="auto"/>
              <w:ind w:right="-36"/>
              <w:jc w:val="both"/>
              <w:rPr>
                <w:szCs w:val="24"/>
                <w:lang w:val="en-GB" w:eastAsia="en-GB"/>
              </w:rPr>
            </w:pPr>
          </w:p>
        </w:tc>
      </w:tr>
      <w:tr w:rsidR="00A51C08" w:rsidRPr="004A0E48" w14:paraId="0FEF0426" w14:textId="77777777" w:rsidTr="00A5191D">
        <w:trPr>
          <w:trHeight w:val="304"/>
          <w:jc w:val="center"/>
        </w:trPr>
        <w:tc>
          <w:tcPr>
            <w:tcW w:w="2364" w:type="dxa"/>
          </w:tcPr>
          <w:p w14:paraId="000CC762" w14:textId="77777777" w:rsidR="00A51C08" w:rsidRPr="004A0E48" w:rsidRDefault="00A51C08" w:rsidP="00A5191D">
            <w:pPr>
              <w:widowControl w:val="0"/>
              <w:autoSpaceDE w:val="0"/>
              <w:autoSpaceDN w:val="0"/>
              <w:adjustRightInd w:val="0"/>
              <w:spacing w:line="276" w:lineRule="auto"/>
              <w:ind w:right="-36"/>
              <w:jc w:val="both"/>
              <w:rPr>
                <w:szCs w:val="24"/>
                <w:lang w:val="en-GB" w:eastAsia="en-GB"/>
              </w:rPr>
            </w:pPr>
            <w:r w:rsidRPr="004A0E48">
              <w:rPr>
                <w:szCs w:val="24"/>
                <w:lang w:val="en-GB" w:eastAsia="en-GB"/>
              </w:rPr>
              <w:t>Year 13</w:t>
            </w:r>
          </w:p>
        </w:tc>
        <w:tc>
          <w:tcPr>
            <w:tcW w:w="2352" w:type="dxa"/>
          </w:tcPr>
          <w:p w14:paraId="05499C53" w14:textId="77777777" w:rsidR="00A51C08" w:rsidRPr="004A0E48" w:rsidRDefault="00A51C08" w:rsidP="00A5191D">
            <w:pPr>
              <w:widowControl w:val="0"/>
              <w:autoSpaceDE w:val="0"/>
              <w:autoSpaceDN w:val="0"/>
              <w:adjustRightInd w:val="0"/>
              <w:spacing w:line="276" w:lineRule="auto"/>
              <w:ind w:right="-36"/>
              <w:jc w:val="both"/>
              <w:rPr>
                <w:szCs w:val="24"/>
                <w:lang w:val="en-GB" w:eastAsia="en-GB"/>
              </w:rPr>
            </w:pPr>
          </w:p>
        </w:tc>
      </w:tr>
      <w:tr w:rsidR="00A51C08" w:rsidRPr="004A0E48" w14:paraId="561DF2BE" w14:textId="77777777" w:rsidTr="00A5191D">
        <w:trPr>
          <w:trHeight w:val="304"/>
          <w:jc w:val="center"/>
        </w:trPr>
        <w:tc>
          <w:tcPr>
            <w:tcW w:w="2364" w:type="dxa"/>
          </w:tcPr>
          <w:p w14:paraId="5F7EE26C" w14:textId="77777777" w:rsidR="00A51C08" w:rsidRPr="004A0E48" w:rsidRDefault="00A51C08" w:rsidP="00A5191D">
            <w:pPr>
              <w:widowControl w:val="0"/>
              <w:autoSpaceDE w:val="0"/>
              <w:autoSpaceDN w:val="0"/>
              <w:adjustRightInd w:val="0"/>
              <w:spacing w:line="276" w:lineRule="auto"/>
              <w:ind w:right="-36"/>
              <w:jc w:val="both"/>
              <w:rPr>
                <w:szCs w:val="24"/>
                <w:lang w:val="en-GB" w:eastAsia="en-GB"/>
              </w:rPr>
            </w:pPr>
            <w:r w:rsidRPr="004A0E48">
              <w:rPr>
                <w:szCs w:val="24"/>
                <w:lang w:val="en-GB" w:eastAsia="en-GB"/>
              </w:rPr>
              <w:t>Year 14</w:t>
            </w:r>
          </w:p>
        </w:tc>
        <w:tc>
          <w:tcPr>
            <w:tcW w:w="2352" w:type="dxa"/>
          </w:tcPr>
          <w:p w14:paraId="21C1210D" w14:textId="77777777" w:rsidR="00A51C08" w:rsidRPr="004A0E48" w:rsidRDefault="00A51C08" w:rsidP="00A5191D">
            <w:pPr>
              <w:widowControl w:val="0"/>
              <w:autoSpaceDE w:val="0"/>
              <w:autoSpaceDN w:val="0"/>
              <w:adjustRightInd w:val="0"/>
              <w:spacing w:line="276" w:lineRule="auto"/>
              <w:ind w:right="-36"/>
              <w:jc w:val="both"/>
              <w:rPr>
                <w:szCs w:val="24"/>
                <w:lang w:val="en-GB" w:eastAsia="en-GB"/>
              </w:rPr>
            </w:pPr>
          </w:p>
        </w:tc>
      </w:tr>
      <w:tr w:rsidR="00A51C08" w:rsidRPr="004A0E48" w14:paraId="45DDA0EE" w14:textId="77777777" w:rsidTr="00A5191D">
        <w:trPr>
          <w:trHeight w:val="304"/>
          <w:jc w:val="center"/>
        </w:trPr>
        <w:tc>
          <w:tcPr>
            <w:tcW w:w="2364" w:type="dxa"/>
          </w:tcPr>
          <w:p w14:paraId="55F64D7F" w14:textId="77777777" w:rsidR="00A51C08" w:rsidRPr="004A0E48" w:rsidRDefault="00A51C08" w:rsidP="00A5191D">
            <w:pPr>
              <w:widowControl w:val="0"/>
              <w:autoSpaceDE w:val="0"/>
              <w:autoSpaceDN w:val="0"/>
              <w:adjustRightInd w:val="0"/>
              <w:spacing w:line="276" w:lineRule="auto"/>
              <w:ind w:right="-36"/>
              <w:jc w:val="both"/>
              <w:rPr>
                <w:szCs w:val="24"/>
                <w:lang w:val="en-GB" w:eastAsia="en-GB"/>
              </w:rPr>
            </w:pPr>
            <w:r w:rsidRPr="004A0E48">
              <w:rPr>
                <w:szCs w:val="24"/>
                <w:lang w:val="en-GB" w:eastAsia="en-GB"/>
              </w:rPr>
              <w:t>Year 15</w:t>
            </w:r>
          </w:p>
        </w:tc>
        <w:tc>
          <w:tcPr>
            <w:tcW w:w="2352" w:type="dxa"/>
          </w:tcPr>
          <w:p w14:paraId="6507DF3F" w14:textId="77777777" w:rsidR="00A51C08" w:rsidRPr="004A0E48" w:rsidRDefault="00A51C08" w:rsidP="00A5191D">
            <w:pPr>
              <w:widowControl w:val="0"/>
              <w:autoSpaceDE w:val="0"/>
              <w:autoSpaceDN w:val="0"/>
              <w:adjustRightInd w:val="0"/>
              <w:spacing w:line="276" w:lineRule="auto"/>
              <w:ind w:right="-36"/>
              <w:jc w:val="both"/>
              <w:rPr>
                <w:szCs w:val="24"/>
                <w:lang w:val="en-GB" w:eastAsia="en-GB"/>
              </w:rPr>
            </w:pPr>
          </w:p>
        </w:tc>
      </w:tr>
      <w:tr w:rsidR="00A51C08" w:rsidRPr="004A0E48" w14:paraId="2F15A8F7" w14:textId="77777777" w:rsidTr="00A5191D">
        <w:trPr>
          <w:trHeight w:val="304"/>
          <w:jc w:val="center"/>
        </w:trPr>
        <w:tc>
          <w:tcPr>
            <w:tcW w:w="2364" w:type="dxa"/>
          </w:tcPr>
          <w:p w14:paraId="6F740FB0" w14:textId="32B0D0D9" w:rsidR="00A51C08" w:rsidRPr="004A0E48" w:rsidRDefault="00A51C08" w:rsidP="00A5191D">
            <w:pPr>
              <w:widowControl w:val="0"/>
              <w:autoSpaceDE w:val="0"/>
              <w:autoSpaceDN w:val="0"/>
              <w:adjustRightInd w:val="0"/>
              <w:spacing w:line="276" w:lineRule="auto"/>
              <w:ind w:right="-36"/>
              <w:jc w:val="both"/>
              <w:rPr>
                <w:szCs w:val="24"/>
                <w:lang w:val="en-GB" w:eastAsia="en-GB"/>
              </w:rPr>
            </w:pPr>
            <w:r>
              <w:rPr>
                <w:szCs w:val="24"/>
                <w:lang w:val="en-GB" w:eastAsia="en-GB"/>
              </w:rPr>
              <w:lastRenderedPageBreak/>
              <w:t>Year 16</w:t>
            </w:r>
          </w:p>
        </w:tc>
        <w:tc>
          <w:tcPr>
            <w:tcW w:w="2352" w:type="dxa"/>
          </w:tcPr>
          <w:p w14:paraId="528ABA30" w14:textId="77777777" w:rsidR="00A51C08" w:rsidRPr="004A0E48" w:rsidRDefault="00A51C08" w:rsidP="00A5191D">
            <w:pPr>
              <w:widowControl w:val="0"/>
              <w:autoSpaceDE w:val="0"/>
              <w:autoSpaceDN w:val="0"/>
              <w:adjustRightInd w:val="0"/>
              <w:spacing w:line="276" w:lineRule="auto"/>
              <w:ind w:right="-36"/>
              <w:jc w:val="both"/>
              <w:rPr>
                <w:szCs w:val="24"/>
                <w:lang w:val="en-GB" w:eastAsia="en-GB"/>
              </w:rPr>
            </w:pPr>
          </w:p>
        </w:tc>
      </w:tr>
      <w:tr w:rsidR="00A51C08" w:rsidRPr="004A0E48" w14:paraId="4DB7E308" w14:textId="77777777" w:rsidTr="00A5191D">
        <w:trPr>
          <w:trHeight w:val="304"/>
          <w:jc w:val="center"/>
        </w:trPr>
        <w:tc>
          <w:tcPr>
            <w:tcW w:w="2364" w:type="dxa"/>
          </w:tcPr>
          <w:p w14:paraId="1C7EA5B2" w14:textId="561D66A9" w:rsidR="00A51C08" w:rsidRPr="004A0E48" w:rsidRDefault="007077BF" w:rsidP="00A5191D">
            <w:pPr>
              <w:widowControl w:val="0"/>
              <w:autoSpaceDE w:val="0"/>
              <w:autoSpaceDN w:val="0"/>
              <w:adjustRightInd w:val="0"/>
              <w:spacing w:line="276" w:lineRule="auto"/>
              <w:ind w:right="-36"/>
              <w:jc w:val="both"/>
              <w:rPr>
                <w:szCs w:val="24"/>
                <w:lang w:val="en-GB" w:eastAsia="en-GB"/>
              </w:rPr>
            </w:pPr>
            <w:r>
              <w:rPr>
                <w:szCs w:val="24"/>
                <w:lang w:val="en-GB" w:eastAsia="en-GB"/>
              </w:rPr>
              <w:t>Year 17</w:t>
            </w:r>
          </w:p>
        </w:tc>
        <w:tc>
          <w:tcPr>
            <w:tcW w:w="2352" w:type="dxa"/>
          </w:tcPr>
          <w:p w14:paraId="41A76419" w14:textId="77777777" w:rsidR="00A51C08" w:rsidRPr="004A0E48" w:rsidRDefault="00A51C08" w:rsidP="00A5191D">
            <w:pPr>
              <w:widowControl w:val="0"/>
              <w:autoSpaceDE w:val="0"/>
              <w:autoSpaceDN w:val="0"/>
              <w:adjustRightInd w:val="0"/>
              <w:spacing w:line="276" w:lineRule="auto"/>
              <w:ind w:right="-36"/>
              <w:jc w:val="both"/>
              <w:rPr>
                <w:szCs w:val="24"/>
                <w:lang w:val="en-GB" w:eastAsia="en-GB"/>
              </w:rPr>
            </w:pPr>
          </w:p>
        </w:tc>
      </w:tr>
      <w:tr w:rsidR="00A51C08" w:rsidRPr="004A0E48" w14:paraId="024D1BD8" w14:textId="77777777" w:rsidTr="00A5191D">
        <w:trPr>
          <w:trHeight w:val="304"/>
          <w:jc w:val="center"/>
        </w:trPr>
        <w:tc>
          <w:tcPr>
            <w:tcW w:w="2364" w:type="dxa"/>
          </w:tcPr>
          <w:p w14:paraId="2F07E172" w14:textId="70386775" w:rsidR="00A51C08" w:rsidRPr="004A0E48" w:rsidRDefault="007077BF" w:rsidP="00A5191D">
            <w:pPr>
              <w:widowControl w:val="0"/>
              <w:autoSpaceDE w:val="0"/>
              <w:autoSpaceDN w:val="0"/>
              <w:adjustRightInd w:val="0"/>
              <w:spacing w:line="276" w:lineRule="auto"/>
              <w:ind w:right="-36"/>
              <w:jc w:val="both"/>
              <w:rPr>
                <w:szCs w:val="24"/>
                <w:lang w:val="en-GB" w:eastAsia="en-GB"/>
              </w:rPr>
            </w:pPr>
            <w:r>
              <w:rPr>
                <w:szCs w:val="24"/>
                <w:lang w:val="en-GB" w:eastAsia="en-GB"/>
              </w:rPr>
              <w:t>Year 18</w:t>
            </w:r>
          </w:p>
        </w:tc>
        <w:tc>
          <w:tcPr>
            <w:tcW w:w="2352" w:type="dxa"/>
          </w:tcPr>
          <w:p w14:paraId="5C60A2A9" w14:textId="77777777" w:rsidR="00A51C08" w:rsidRPr="004A0E48" w:rsidRDefault="00A51C08" w:rsidP="00A5191D">
            <w:pPr>
              <w:widowControl w:val="0"/>
              <w:autoSpaceDE w:val="0"/>
              <w:autoSpaceDN w:val="0"/>
              <w:adjustRightInd w:val="0"/>
              <w:spacing w:line="276" w:lineRule="auto"/>
              <w:ind w:right="-36"/>
              <w:jc w:val="both"/>
              <w:rPr>
                <w:szCs w:val="24"/>
                <w:lang w:val="en-GB" w:eastAsia="en-GB"/>
              </w:rPr>
            </w:pPr>
          </w:p>
        </w:tc>
      </w:tr>
      <w:tr w:rsidR="00A51C08" w:rsidRPr="004A0E48" w14:paraId="3B0E9342" w14:textId="77777777" w:rsidTr="00A5191D">
        <w:trPr>
          <w:trHeight w:val="304"/>
          <w:jc w:val="center"/>
        </w:trPr>
        <w:tc>
          <w:tcPr>
            <w:tcW w:w="2364" w:type="dxa"/>
          </w:tcPr>
          <w:p w14:paraId="60C37E89" w14:textId="0BA1D9B0" w:rsidR="00A51C08" w:rsidRPr="004A0E48" w:rsidRDefault="007077BF" w:rsidP="00A5191D">
            <w:pPr>
              <w:widowControl w:val="0"/>
              <w:autoSpaceDE w:val="0"/>
              <w:autoSpaceDN w:val="0"/>
              <w:adjustRightInd w:val="0"/>
              <w:spacing w:line="276" w:lineRule="auto"/>
              <w:ind w:right="-36"/>
              <w:jc w:val="both"/>
              <w:rPr>
                <w:szCs w:val="24"/>
                <w:lang w:val="en-GB" w:eastAsia="en-GB"/>
              </w:rPr>
            </w:pPr>
            <w:r>
              <w:rPr>
                <w:szCs w:val="24"/>
                <w:lang w:val="en-GB" w:eastAsia="en-GB"/>
              </w:rPr>
              <w:t>Year 19</w:t>
            </w:r>
          </w:p>
        </w:tc>
        <w:tc>
          <w:tcPr>
            <w:tcW w:w="2352" w:type="dxa"/>
          </w:tcPr>
          <w:p w14:paraId="46DA2D74" w14:textId="77777777" w:rsidR="00A51C08" w:rsidRPr="004A0E48" w:rsidRDefault="00A51C08" w:rsidP="00A5191D">
            <w:pPr>
              <w:widowControl w:val="0"/>
              <w:autoSpaceDE w:val="0"/>
              <w:autoSpaceDN w:val="0"/>
              <w:adjustRightInd w:val="0"/>
              <w:spacing w:line="276" w:lineRule="auto"/>
              <w:ind w:right="-36"/>
              <w:jc w:val="both"/>
              <w:rPr>
                <w:szCs w:val="24"/>
                <w:lang w:val="en-GB" w:eastAsia="en-GB"/>
              </w:rPr>
            </w:pPr>
          </w:p>
        </w:tc>
      </w:tr>
      <w:tr w:rsidR="00A51C08" w:rsidRPr="004A0E48" w14:paraId="3BAE3287" w14:textId="77777777" w:rsidTr="00A5191D">
        <w:trPr>
          <w:trHeight w:val="304"/>
          <w:jc w:val="center"/>
        </w:trPr>
        <w:tc>
          <w:tcPr>
            <w:tcW w:w="2364" w:type="dxa"/>
          </w:tcPr>
          <w:p w14:paraId="24E007D7" w14:textId="2BDDDAC5" w:rsidR="00A51C08" w:rsidRPr="004A0E48" w:rsidRDefault="007077BF" w:rsidP="00A5191D">
            <w:pPr>
              <w:widowControl w:val="0"/>
              <w:autoSpaceDE w:val="0"/>
              <w:autoSpaceDN w:val="0"/>
              <w:adjustRightInd w:val="0"/>
              <w:spacing w:line="276" w:lineRule="auto"/>
              <w:ind w:right="-36"/>
              <w:jc w:val="both"/>
              <w:rPr>
                <w:szCs w:val="24"/>
                <w:lang w:val="en-GB" w:eastAsia="en-GB"/>
              </w:rPr>
            </w:pPr>
            <w:r>
              <w:rPr>
                <w:szCs w:val="24"/>
                <w:lang w:val="en-GB" w:eastAsia="en-GB"/>
              </w:rPr>
              <w:t>Year 20</w:t>
            </w:r>
          </w:p>
        </w:tc>
        <w:tc>
          <w:tcPr>
            <w:tcW w:w="2352" w:type="dxa"/>
          </w:tcPr>
          <w:p w14:paraId="41999321" w14:textId="77777777" w:rsidR="00A51C08" w:rsidRPr="004A0E48" w:rsidRDefault="00A51C08" w:rsidP="00A5191D">
            <w:pPr>
              <w:widowControl w:val="0"/>
              <w:autoSpaceDE w:val="0"/>
              <w:autoSpaceDN w:val="0"/>
              <w:adjustRightInd w:val="0"/>
              <w:spacing w:line="276" w:lineRule="auto"/>
              <w:ind w:right="-36"/>
              <w:jc w:val="both"/>
              <w:rPr>
                <w:szCs w:val="24"/>
                <w:lang w:val="en-GB" w:eastAsia="en-GB"/>
              </w:rPr>
            </w:pPr>
          </w:p>
        </w:tc>
      </w:tr>
    </w:tbl>
    <w:p w14:paraId="6273AE30" w14:textId="77777777" w:rsidR="009044C9" w:rsidRPr="004A0E48" w:rsidRDefault="009044C9" w:rsidP="009044C9">
      <w:pPr>
        <w:spacing w:after="120"/>
        <w:jc w:val="both"/>
        <w:rPr>
          <w:color w:val="000000" w:themeColor="text1"/>
          <w:szCs w:val="24"/>
        </w:rPr>
      </w:pPr>
    </w:p>
    <w:p w14:paraId="180E2E84" w14:textId="767B0820" w:rsidR="004275B9" w:rsidRDefault="00492EA3" w:rsidP="009044C9">
      <w:pPr>
        <w:spacing w:after="120"/>
        <w:jc w:val="both"/>
        <w:rPr>
          <w:b/>
          <w:bCs/>
          <w:color w:val="000000" w:themeColor="text1"/>
        </w:rPr>
      </w:pPr>
      <w:r>
        <w:rPr>
          <w:b/>
          <w:bCs/>
          <w:color w:val="000000" w:themeColor="text1"/>
        </w:rPr>
        <w:t>Financial Model</w:t>
      </w:r>
    </w:p>
    <w:p w14:paraId="2D0FEF72" w14:textId="06A04F9B" w:rsidR="00492EA3" w:rsidRDefault="000F5D1E" w:rsidP="009044C9">
      <w:pPr>
        <w:spacing w:after="120"/>
        <w:jc w:val="both"/>
        <w:rPr>
          <w:color w:val="000000" w:themeColor="text1"/>
        </w:rPr>
      </w:pPr>
      <w:r w:rsidRPr="000F5D1E">
        <w:rPr>
          <w:color w:val="000000" w:themeColor="text1"/>
        </w:rPr>
        <w:t>Bidders shall</w:t>
      </w:r>
      <w:r>
        <w:rPr>
          <w:color w:val="000000" w:themeColor="text1"/>
        </w:rPr>
        <w:t xml:space="preserve"> submit the financial model</w:t>
      </w:r>
      <w:r w:rsidR="001D4C4D">
        <w:rPr>
          <w:color w:val="000000" w:themeColor="text1"/>
        </w:rPr>
        <w:t xml:space="preserve"> </w:t>
      </w:r>
      <w:r w:rsidR="0018687A">
        <w:rPr>
          <w:color w:val="000000" w:themeColor="text1"/>
        </w:rPr>
        <w:t xml:space="preserve">(in Microsoft Excel) </w:t>
      </w:r>
      <w:r w:rsidR="001D4C4D">
        <w:rPr>
          <w:color w:val="000000" w:themeColor="text1"/>
        </w:rPr>
        <w:t xml:space="preserve">used to </w:t>
      </w:r>
      <w:r w:rsidR="00B225AB">
        <w:rPr>
          <w:color w:val="000000" w:themeColor="text1"/>
        </w:rPr>
        <w:t xml:space="preserve">calculate the </w:t>
      </w:r>
      <w:r w:rsidR="005D5C68">
        <w:rPr>
          <w:color w:val="000000" w:themeColor="text1"/>
        </w:rPr>
        <w:t>REG T</w:t>
      </w:r>
      <w:r w:rsidR="00B225AB">
        <w:rPr>
          <w:color w:val="000000" w:themeColor="text1"/>
        </w:rPr>
        <w:t>ariff</w:t>
      </w:r>
      <w:r w:rsidR="00B67A16">
        <w:rPr>
          <w:color w:val="000000" w:themeColor="text1"/>
        </w:rPr>
        <w:t xml:space="preserve">. This model must clearly show </w:t>
      </w:r>
      <w:r w:rsidR="00D33CD5">
        <w:rPr>
          <w:color w:val="000000" w:themeColor="text1"/>
        </w:rPr>
        <w:t xml:space="preserve">the assumptions for </w:t>
      </w:r>
      <w:r w:rsidR="005B0F8F" w:rsidRPr="006E4691">
        <w:rPr>
          <w:b/>
          <w:bCs/>
          <w:color w:val="000000" w:themeColor="text1"/>
        </w:rPr>
        <w:t>all</w:t>
      </w:r>
      <w:r w:rsidR="005B0F8F" w:rsidRPr="09335D4A">
        <w:rPr>
          <w:color w:val="000000" w:themeColor="text1"/>
        </w:rPr>
        <w:t xml:space="preserve"> the Embedded Generator’s capital and operational costs</w:t>
      </w:r>
      <w:r w:rsidR="00381B51">
        <w:rPr>
          <w:color w:val="000000" w:themeColor="text1"/>
        </w:rPr>
        <w:t xml:space="preserve">, </w:t>
      </w:r>
      <w:r w:rsidR="007826AF">
        <w:rPr>
          <w:color w:val="000000" w:themeColor="text1"/>
        </w:rPr>
        <w:t xml:space="preserve">market conditions, </w:t>
      </w:r>
      <w:r w:rsidR="00986C98">
        <w:rPr>
          <w:color w:val="000000" w:themeColor="text1"/>
        </w:rPr>
        <w:t xml:space="preserve">and </w:t>
      </w:r>
      <w:r w:rsidR="00C36D62">
        <w:rPr>
          <w:color w:val="000000" w:themeColor="text1"/>
        </w:rPr>
        <w:t xml:space="preserve">any other </w:t>
      </w:r>
      <w:r w:rsidR="00A61636">
        <w:rPr>
          <w:color w:val="000000" w:themeColor="text1"/>
        </w:rPr>
        <w:t xml:space="preserve">factor that </w:t>
      </w:r>
      <w:r w:rsidR="00276970">
        <w:rPr>
          <w:color w:val="000000" w:themeColor="text1"/>
        </w:rPr>
        <w:t>has a</w:t>
      </w:r>
      <w:r w:rsidR="00A61636">
        <w:rPr>
          <w:color w:val="000000" w:themeColor="text1"/>
        </w:rPr>
        <w:t xml:space="preserve"> material impact </w:t>
      </w:r>
      <w:r w:rsidR="00276970">
        <w:rPr>
          <w:color w:val="000000" w:themeColor="text1"/>
        </w:rPr>
        <w:t xml:space="preserve">on </w:t>
      </w:r>
      <w:r w:rsidR="00A61636">
        <w:rPr>
          <w:color w:val="000000" w:themeColor="text1"/>
        </w:rPr>
        <w:t xml:space="preserve">the REG Tariff. </w:t>
      </w:r>
    </w:p>
    <w:p w14:paraId="055897C0" w14:textId="37720CCB" w:rsidR="00D97B07" w:rsidRPr="001E1606" w:rsidRDefault="00984950" w:rsidP="001E1606">
      <w:pPr>
        <w:spacing w:after="120"/>
        <w:jc w:val="both"/>
        <w:rPr>
          <w:color w:val="000000" w:themeColor="text1"/>
        </w:rPr>
      </w:pPr>
      <w:r>
        <w:rPr>
          <w:color w:val="000000" w:themeColor="text1"/>
        </w:rPr>
        <w:t xml:space="preserve">The </w:t>
      </w:r>
      <w:r w:rsidR="001E1606">
        <w:rPr>
          <w:color w:val="000000" w:themeColor="text1"/>
        </w:rPr>
        <w:t xml:space="preserve">assumptions for </w:t>
      </w:r>
      <w:r w:rsidR="00640687">
        <w:rPr>
          <w:color w:val="000000" w:themeColor="text1"/>
        </w:rPr>
        <w:t xml:space="preserve">market conditions </w:t>
      </w:r>
      <w:r w:rsidR="001D58FB">
        <w:rPr>
          <w:color w:val="000000" w:themeColor="text1"/>
        </w:rPr>
        <w:t xml:space="preserve">in the model </w:t>
      </w:r>
      <w:r w:rsidR="003E0FEC">
        <w:rPr>
          <w:color w:val="000000" w:themeColor="text1"/>
        </w:rPr>
        <w:t>must</w:t>
      </w:r>
      <w:r w:rsidR="00FA493F">
        <w:rPr>
          <w:color w:val="000000" w:themeColor="text1"/>
        </w:rPr>
        <w:t xml:space="preserve"> include </w:t>
      </w:r>
      <w:r w:rsidR="003E0FEC">
        <w:rPr>
          <w:color w:val="000000" w:themeColor="text1"/>
        </w:rPr>
        <w:t>at a minimum</w:t>
      </w:r>
      <w:r w:rsidR="001D58FB">
        <w:rPr>
          <w:color w:val="000000" w:themeColor="text1"/>
        </w:rPr>
        <w:t>:</w:t>
      </w:r>
    </w:p>
    <w:p w14:paraId="3A0E218B" w14:textId="2DE53BFC" w:rsidR="005D5B19" w:rsidRDefault="005D5B19" w:rsidP="00572B79">
      <w:pPr>
        <w:pStyle w:val="ListParagraph"/>
        <w:numPr>
          <w:ilvl w:val="0"/>
          <w:numId w:val="54"/>
        </w:numPr>
        <w:spacing w:after="120"/>
        <w:jc w:val="both"/>
        <w:rPr>
          <w:color w:val="000000" w:themeColor="text1"/>
        </w:rPr>
      </w:pPr>
      <w:r>
        <w:rPr>
          <w:color w:val="000000" w:themeColor="text1"/>
        </w:rPr>
        <w:t xml:space="preserve">Annual </w:t>
      </w:r>
      <w:r w:rsidR="006076D5">
        <w:rPr>
          <w:color w:val="000000" w:themeColor="text1"/>
        </w:rPr>
        <w:t>Nigerian Naira Inflation</w:t>
      </w:r>
      <w:r w:rsidR="007E4D1C">
        <w:rPr>
          <w:color w:val="000000" w:themeColor="text1"/>
        </w:rPr>
        <w:t xml:space="preserve"> – </w:t>
      </w:r>
      <w:r w:rsidR="000B4B00">
        <w:rPr>
          <w:color w:val="000000" w:themeColor="text1"/>
        </w:rPr>
        <w:t xml:space="preserve">Bidders </w:t>
      </w:r>
      <w:r w:rsidR="002D4BB4">
        <w:rPr>
          <w:color w:val="000000" w:themeColor="text1"/>
        </w:rPr>
        <w:t>are required to</w:t>
      </w:r>
      <w:r w:rsidR="000B4B00">
        <w:rPr>
          <w:color w:val="000000" w:themeColor="text1"/>
        </w:rPr>
        <w:t xml:space="preserve"> use the </w:t>
      </w:r>
      <w:r w:rsidR="008E4009">
        <w:rPr>
          <w:color w:val="000000" w:themeColor="text1"/>
        </w:rPr>
        <w:t xml:space="preserve">most </w:t>
      </w:r>
      <w:r w:rsidR="00324EE5">
        <w:rPr>
          <w:color w:val="000000" w:themeColor="text1"/>
        </w:rPr>
        <w:t xml:space="preserve">recent All-Items Consumer Price Index as </w:t>
      </w:r>
      <w:r w:rsidR="000558B6">
        <w:rPr>
          <w:color w:val="000000" w:themeColor="text1"/>
        </w:rPr>
        <w:t xml:space="preserve">published by the National Bureau of Statistics. </w:t>
      </w:r>
    </w:p>
    <w:p w14:paraId="0E922191" w14:textId="20AAEE06" w:rsidR="006076D5" w:rsidRDefault="00D15F1B" w:rsidP="00572B79">
      <w:pPr>
        <w:pStyle w:val="ListParagraph"/>
        <w:numPr>
          <w:ilvl w:val="0"/>
          <w:numId w:val="54"/>
        </w:numPr>
        <w:spacing w:after="120"/>
        <w:jc w:val="both"/>
        <w:rPr>
          <w:color w:val="000000" w:themeColor="text1"/>
        </w:rPr>
      </w:pPr>
      <w:r>
        <w:rPr>
          <w:color w:val="000000" w:themeColor="text1"/>
        </w:rPr>
        <w:t>USD</w:t>
      </w:r>
      <w:r w:rsidR="004614C6">
        <w:rPr>
          <w:color w:val="000000" w:themeColor="text1"/>
        </w:rPr>
        <w:t>:NGN</w:t>
      </w:r>
      <w:r>
        <w:rPr>
          <w:color w:val="000000" w:themeColor="text1"/>
        </w:rPr>
        <w:t xml:space="preserve"> Exchange Rate </w:t>
      </w:r>
      <w:r w:rsidR="00260B6B">
        <w:rPr>
          <w:color w:val="000000" w:themeColor="text1"/>
        </w:rPr>
        <w:t xml:space="preserve">– Bidders </w:t>
      </w:r>
      <w:r w:rsidR="002D4BB4">
        <w:rPr>
          <w:color w:val="000000" w:themeColor="text1"/>
        </w:rPr>
        <w:t>are required to use</w:t>
      </w:r>
      <w:r w:rsidR="00260B6B">
        <w:rPr>
          <w:color w:val="000000" w:themeColor="text1"/>
        </w:rPr>
        <w:t xml:space="preserve"> the </w:t>
      </w:r>
      <w:r w:rsidR="004614C6">
        <w:rPr>
          <w:color w:val="000000" w:themeColor="text1"/>
        </w:rPr>
        <w:t xml:space="preserve">NAFEX USD:NGN rate </w:t>
      </w:r>
      <w:r w:rsidR="001D5F7D">
        <w:rPr>
          <w:color w:val="000000" w:themeColor="text1"/>
        </w:rPr>
        <w:t xml:space="preserve">on </w:t>
      </w:r>
      <w:commentRangeStart w:id="45"/>
      <w:r w:rsidR="004A6FDE" w:rsidRPr="004A6FDE">
        <w:rPr>
          <w:color w:val="000000" w:themeColor="text1"/>
          <w:highlight w:val="magenta"/>
        </w:rPr>
        <w:t>XX</w:t>
      </w:r>
      <w:commentRangeEnd w:id="45"/>
      <w:r w:rsidR="008370BD">
        <w:rPr>
          <w:rStyle w:val="CommentReference"/>
          <w:rFonts w:ascii="Century Gothic" w:eastAsia="Times New Roman" w:hAnsi="Century Gothic" w:cs="Times New Roman"/>
        </w:rPr>
        <w:commentReference w:id="45"/>
      </w:r>
      <w:r w:rsidR="004A6FDE">
        <w:rPr>
          <w:color w:val="000000" w:themeColor="text1"/>
        </w:rPr>
        <w:t>, 2023</w:t>
      </w:r>
      <w:r w:rsidR="00E6666D">
        <w:rPr>
          <w:color w:val="000000" w:themeColor="text1"/>
        </w:rPr>
        <w:t xml:space="preserve"> as published by FMDQ</w:t>
      </w:r>
      <w:r w:rsidR="00DC2F1D">
        <w:rPr>
          <w:color w:val="000000" w:themeColor="text1"/>
        </w:rPr>
        <w:t>.</w:t>
      </w:r>
    </w:p>
    <w:p w14:paraId="76C4DE8C" w14:textId="77777777" w:rsidR="000F5D1E" w:rsidRPr="000F5D1E" w:rsidRDefault="000F5D1E" w:rsidP="009044C9">
      <w:pPr>
        <w:spacing w:after="120"/>
        <w:jc w:val="both"/>
        <w:rPr>
          <w:color w:val="000000" w:themeColor="text1"/>
        </w:rPr>
      </w:pPr>
    </w:p>
    <w:p w14:paraId="47E31543" w14:textId="40E77F8F" w:rsidR="006C2B24" w:rsidRDefault="00FF0387" w:rsidP="009044C9">
      <w:pPr>
        <w:spacing w:after="120"/>
        <w:jc w:val="both"/>
        <w:rPr>
          <w:b/>
          <w:bCs/>
          <w:color w:val="000000" w:themeColor="text1"/>
        </w:rPr>
      </w:pPr>
      <w:r>
        <w:rPr>
          <w:b/>
          <w:bCs/>
          <w:color w:val="000000" w:themeColor="text1"/>
        </w:rPr>
        <w:t>Tariff Design Methodology</w:t>
      </w:r>
    </w:p>
    <w:p w14:paraId="2CB3E62C" w14:textId="2E922116" w:rsidR="00C849B0" w:rsidRPr="00C849B0" w:rsidRDefault="00FF0387" w:rsidP="009044C9">
      <w:pPr>
        <w:spacing w:after="120"/>
        <w:jc w:val="both"/>
        <w:rPr>
          <w:color w:val="000000" w:themeColor="text1"/>
        </w:rPr>
      </w:pPr>
      <w:r w:rsidRPr="00C849B0">
        <w:rPr>
          <w:color w:val="000000" w:themeColor="text1"/>
        </w:rPr>
        <w:t>Bidder</w:t>
      </w:r>
      <w:r w:rsidR="00E875D6" w:rsidRPr="00C849B0">
        <w:rPr>
          <w:color w:val="000000" w:themeColor="text1"/>
        </w:rPr>
        <w:t>s shall submit a</w:t>
      </w:r>
      <w:r w:rsidR="00A30822" w:rsidRPr="00C849B0">
        <w:rPr>
          <w:color w:val="000000" w:themeColor="text1"/>
        </w:rPr>
        <w:t xml:space="preserve">n explanation of </w:t>
      </w:r>
      <w:r w:rsidR="00E875D6" w:rsidRPr="00C849B0">
        <w:rPr>
          <w:color w:val="000000" w:themeColor="text1"/>
        </w:rPr>
        <w:t>their tariff design methodology</w:t>
      </w:r>
      <w:r w:rsidR="006679FC">
        <w:rPr>
          <w:color w:val="000000" w:themeColor="text1"/>
        </w:rPr>
        <w:t xml:space="preserve"> for each project</w:t>
      </w:r>
      <w:r w:rsidR="00A30822" w:rsidRPr="00C849B0">
        <w:rPr>
          <w:color w:val="000000" w:themeColor="text1"/>
        </w:rPr>
        <w:t xml:space="preserve">. This should encompass explanations of how </w:t>
      </w:r>
      <w:r w:rsidR="005D1610" w:rsidRPr="00C849B0">
        <w:rPr>
          <w:color w:val="000000" w:themeColor="text1"/>
        </w:rPr>
        <w:t xml:space="preserve">all the costs were accounted for and used to determine an appropriate tariff for each </w:t>
      </w:r>
      <w:r w:rsidR="009345F5" w:rsidRPr="00C849B0">
        <w:rPr>
          <w:color w:val="000000" w:themeColor="text1"/>
        </w:rPr>
        <w:t xml:space="preserve">operational </w:t>
      </w:r>
      <w:r w:rsidR="005D1610" w:rsidRPr="00C849B0">
        <w:rPr>
          <w:color w:val="000000" w:themeColor="text1"/>
        </w:rPr>
        <w:t xml:space="preserve">year of </w:t>
      </w:r>
      <w:r w:rsidR="009345F5" w:rsidRPr="00C849B0">
        <w:rPr>
          <w:color w:val="000000" w:themeColor="text1"/>
        </w:rPr>
        <w:t>t</w:t>
      </w:r>
      <w:r w:rsidR="006679FC">
        <w:rPr>
          <w:color w:val="000000" w:themeColor="text1"/>
        </w:rPr>
        <w:t>he</w:t>
      </w:r>
      <w:r w:rsidR="009345F5" w:rsidRPr="00C849B0">
        <w:rPr>
          <w:color w:val="000000" w:themeColor="text1"/>
        </w:rPr>
        <w:t xml:space="preserve"> Project. This should also include explanations of key assumptions that </w:t>
      </w:r>
      <w:r w:rsidR="00C849B0" w:rsidRPr="00C849B0">
        <w:rPr>
          <w:color w:val="000000" w:themeColor="text1"/>
        </w:rPr>
        <w:t>impact</w:t>
      </w:r>
      <w:r w:rsidR="009345F5" w:rsidRPr="00C849B0">
        <w:rPr>
          <w:color w:val="000000" w:themeColor="text1"/>
        </w:rPr>
        <w:t xml:space="preserve"> the </w:t>
      </w:r>
      <w:r w:rsidR="00C849B0" w:rsidRPr="00C849B0">
        <w:rPr>
          <w:color w:val="000000" w:themeColor="text1"/>
        </w:rPr>
        <w:t>tariffs.</w:t>
      </w:r>
    </w:p>
    <w:p w14:paraId="1C3C998C" w14:textId="77777777" w:rsidR="006C2B24" w:rsidRDefault="006C2B24" w:rsidP="009044C9">
      <w:pPr>
        <w:spacing w:after="120"/>
        <w:jc w:val="both"/>
        <w:rPr>
          <w:b/>
          <w:bCs/>
          <w:color w:val="000000" w:themeColor="text1"/>
        </w:rPr>
      </w:pPr>
    </w:p>
    <w:p w14:paraId="6DA844E9" w14:textId="77777777" w:rsidR="00E03E89" w:rsidRDefault="00E03E89">
      <w:pPr>
        <w:rPr>
          <w:rFonts w:eastAsiaTheme="majorEastAsia" w:cstheme="majorBidi"/>
          <w:b/>
          <w:color w:val="000000" w:themeColor="text1"/>
          <w:szCs w:val="24"/>
        </w:rPr>
      </w:pPr>
      <w:bookmarkStart w:id="46" w:name="_Toc12911135"/>
      <w:r>
        <w:rPr>
          <w:color w:val="000000" w:themeColor="text1"/>
        </w:rPr>
        <w:br w:type="page"/>
      </w:r>
    </w:p>
    <w:p w14:paraId="693F5192" w14:textId="295CF178" w:rsidR="009044C9" w:rsidRPr="00074481" w:rsidRDefault="009044C9" w:rsidP="00766EE6">
      <w:pPr>
        <w:pStyle w:val="Heading3"/>
        <w:spacing w:before="0"/>
        <w:jc w:val="both"/>
        <w:rPr>
          <w:color w:val="000000" w:themeColor="text1"/>
        </w:rPr>
      </w:pPr>
      <w:bookmarkStart w:id="47" w:name="_Toc141193629"/>
      <w:r w:rsidRPr="00D549AD">
        <w:rPr>
          <w:color w:val="000000" w:themeColor="text1"/>
        </w:rPr>
        <w:lastRenderedPageBreak/>
        <w:t xml:space="preserve">APPENDIX </w:t>
      </w:r>
      <w:r w:rsidR="00B4690D">
        <w:rPr>
          <w:color w:val="000000" w:themeColor="text1"/>
        </w:rPr>
        <w:t>8</w:t>
      </w:r>
      <w:r w:rsidRPr="00D549AD">
        <w:rPr>
          <w:color w:val="000000" w:themeColor="text1"/>
        </w:rPr>
        <w:t xml:space="preserve">: FINANCING </w:t>
      </w:r>
      <w:bookmarkEnd w:id="46"/>
      <w:r w:rsidRPr="00D549AD">
        <w:rPr>
          <w:color w:val="000000" w:themeColor="text1"/>
        </w:rPr>
        <w:t>INFORMATION</w:t>
      </w:r>
      <w:bookmarkEnd w:id="47"/>
      <w:r w:rsidRPr="00D549AD">
        <w:rPr>
          <w:color w:val="000000" w:themeColor="text1"/>
        </w:rPr>
        <w:t xml:space="preserve">  </w:t>
      </w:r>
    </w:p>
    <w:p w14:paraId="3EA0D120" w14:textId="77777777" w:rsidR="00080BB0" w:rsidRDefault="00080BB0" w:rsidP="009044C9">
      <w:pPr>
        <w:spacing w:after="120"/>
        <w:jc w:val="both"/>
        <w:rPr>
          <w:color w:val="000000" w:themeColor="text1"/>
        </w:rPr>
      </w:pPr>
    </w:p>
    <w:p w14:paraId="007DD966" w14:textId="68C531BC" w:rsidR="00080BB0" w:rsidRPr="00080BB0" w:rsidRDefault="00080BB0" w:rsidP="009044C9">
      <w:pPr>
        <w:spacing w:after="120"/>
        <w:jc w:val="both"/>
        <w:rPr>
          <w:b/>
          <w:bCs/>
          <w:color w:val="000000" w:themeColor="text1"/>
        </w:rPr>
      </w:pPr>
      <w:r w:rsidRPr="00080BB0">
        <w:rPr>
          <w:b/>
          <w:bCs/>
          <w:color w:val="000000" w:themeColor="text1"/>
        </w:rPr>
        <w:t>Project Financing Breakdown</w:t>
      </w:r>
    </w:p>
    <w:p w14:paraId="6723A48E" w14:textId="34A30D14" w:rsidR="009044C9" w:rsidRPr="00080BB0" w:rsidRDefault="006679FC" w:rsidP="009044C9">
      <w:pPr>
        <w:spacing w:after="120"/>
        <w:jc w:val="both"/>
        <w:rPr>
          <w:color w:val="000000" w:themeColor="text1"/>
        </w:rPr>
      </w:pPr>
      <w:r>
        <w:rPr>
          <w:color w:val="000000" w:themeColor="text1"/>
        </w:rPr>
        <w:t>For each project, b</w:t>
      </w:r>
      <w:r w:rsidR="009044C9" w:rsidRPr="00D549AD">
        <w:rPr>
          <w:color w:val="000000" w:themeColor="text1"/>
        </w:rPr>
        <w:t>idder</w:t>
      </w:r>
      <w:r w:rsidR="004F75D1">
        <w:rPr>
          <w:color w:val="000000" w:themeColor="text1"/>
        </w:rPr>
        <w:t>s</w:t>
      </w:r>
      <w:r w:rsidR="009044C9" w:rsidRPr="00D549AD">
        <w:rPr>
          <w:color w:val="000000" w:themeColor="text1"/>
        </w:rPr>
        <w:t xml:space="preserve"> shall submit details of their expected financing arrangement in order to provide assurance the Bidder can finance the Project, including the following:  </w:t>
      </w:r>
    </w:p>
    <w:tbl>
      <w:tblPr>
        <w:tblW w:w="8785" w:type="dxa"/>
        <w:tblLook w:val="04A0" w:firstRow="1" w:lastRow="0" w:firstColumn="1" w:lastColumn="0" w:noHBand="0" w:noVBand="1"/>
      </w:tblPr>
      <w:tblGrid>
        <w:gridCol w:w="2196"/>
        <w:gridCol w:w="2197"/>
        <w:gridCol w:w="2196"/>
        <w:gridCol w:w="2196"/>
      </w:tblGrid>
      <w:tr w:rsidR="009044C9" w:rsidRPr="00D549AD" w14:paraId="43C41B11" w14:textId="77777777" w:rsidTr="00264E1C">
        <w:trPr>
          <w:trHeight w:val="509"/>
        </w:trPr>
        <w:tc>
          <w:tcPr>
            <w:tcW w:w="21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D6CB6EC" w14:textId="77777777" w:rsidR="009044C9" w:rsidRPr="00D549AD" w:rsidRDefault="009044C9" w:rsidP="00A5191D">
            <w:pPr>
              <w:spacing w:after="120"/>
              <w:jc w:val="both"/>
              <w:rPr>
                <w:rFonts w:cs="Calibri"/>
                <w:b/>
                <w:bCs/>
                <w:color w:val="000000" w:themeColor="text1"/>
              </w:rPr>
            </w:pPr>
            <w:r w:rsidRPr="00D549AD">
              <w:rPr>
                <w:rFonts w:cs="Calibri"/>
                <w:b/>
                <w:bCs/>
                <w:color w:val="000000" w:themeColor="text1"/>
              </w:rPr>
              <w:t>Financing Type</w:t>
            </w:r>
          </w:p>
        </w:tc>
        <w:tc>
          <w:tcPr>
            <w:tcW w:w="2197" w:type="dxa"/>
            <w:tcBorders>
              <w:top w:val="single" w:sz="8" w:space="0" w:color="auto"/>
              <w:left w:val="nil"/>
              <w:bottom w:val="single" w:sz="8" w:space="0" w:color="auto"/>
              <w:right w:val="single" w:sz="8" w:space="0" w:color="auto"/>
            </w:tcBorders>
            <w:shd w:val="clear" w:color="auto" w:fill="auto"/>
            <w:vAlign w:val="center"/>
            <w:hideMark/>
          </w:tcPr>
          <w:p w14:paraId="2EB265AF" w14:textId="77777777" w:rsidR="009044C9" w:rsidRPr="00D549AD" w:rsidRDefault="009044C9" w:rsidP="00A5191D">
            <w:pPr>
              <w:spacing w:after="120"/>
              <w:jc w:val="both"/>
              <w:rPr>
                <w:rFonts w:cs="Calibri"/>
                <w:b/>
                <w:bCs/>
                <w:color w:val="000000" w:themeColor="text1"/>
              </w:rPr>
            </w:pPr>
            <w:r w:rsidRPr="00D549AD">
              <w:rPr>
                <w:rFonts w:cs="Calibri"/>
                <w:b/>
                <w:bCs/>
                <w:color w:val="000000" w:themeColor="text1"/>
              </w:rPr>
              <w:t>Source</w:t>
            </w:r>
          </w:p>
        </w:tc>
        <w:tc>
          <w:tcPr>
            <w:tcW w:w="2196" w:type="dxa"/>
            <w:tcBorders>
              <w:top w:val="single" w:sz="8" w:space="0" w:color="auto"/>
              <w:left w:val="nil"/>
              <w:bottom w:val="single" w:sz="8" w:space="0" w:color="auto"/>
              <w:right w:val="single" w:sz="8" w:space="0" w:color="auto"/>
            </w:tcBorders>
            <w:shd w:val="clear" w:color="auto" w:fill="auto"/>
            <w:vAlign w:val="center"/>
            <w:hideMark/>
          </w:tcPr>
          <w:p w14:paraId="0CF3BE46" w14:textId="77777777" w:rsidR="009044C9" w:rsidRPr="00D549AD" w:rsidRDefault="009044C9" w:rsidP="00A5191D">
            <w:pPr>
              <w:spacing w:after="120"/>
              <w:jc w:val="both"/>
              <w:rPr>
                <w:rFonts w:cs="Calibri"/>
                <w:b/>
                <w:bCs/>
                <w:color w:val="000000" w:themeColor="text1"/>
              </w:rPr>
            </w:pPr>
            <w:r w:rsidRPr="00D549AD">
              <w:rPr>
                <w:rFonts w:cs="Calibri"/>
                <w:b/>
                <w:bCs/>
                <w:color w:val="000000" w:themeColor="text1"/>
              </w:rPr>
              <w:t>Amount in USD</w:t>
            </w:r>
          </w:p>
        </w:tc>
        <w:tc>
          <w:tcPr>
            <w:tcW w:w="2196" w:type="dxa"/>
            <w:tcBorders>
              <w:top w:val="single" w:sz="8" w:space="0" w:color="auto"/>
              <w:left w:val="nil"/>
              <w:bottom w:val="single" w:sz="8" w:space="0" w:color="auto"/>
              <w:right w:val="single" w:sz="8" w:space="0" w:color="auto"/>
            </w:tcBorders>
            <w:shd w:val="clear" w:color="auto" w:fill="auto"/>
            <w:vAlign w:val="center"/>
            <w:hideMark/>
          </w:tcPr>
          <w:p w14:paraId="7DD732C8" w14:textId="77777777" w:rsidR="009044C9" w:rsidRPr="00D549AD" w:rsidRDefault="009044C9" w:rsidP="00A5191D">
            <w:pPr>
              <w:spacing w:after="120"/>
              <w:jc w:val="both"/>
              <w:rPr>
                <w:rFonts w:cs="Calibri"/>
                <w:b/>
                <w:bCs/>
                <w:color w:val="000000" w:themeColor="text1"/>
              </w:rPr>
            </w:pPr>
            <w:r w:rsidRPr="00D549AD">
              <w:rPr>
                <w:rFonts w:cs="Calibri"/>
                <w:b/>
                <w:bCs/>
                <w:color w:val="000000" w:themeColor="text1"/>
              </w:rPr>
              <w:t>% of Total</w:t>
            </w:r>
          </w:p>
        </w:tc>
      </w:tr>
      <w:tr w:rsidR="009044C9" w:rsidRPr="00D549AD" w14:paraId="4E2773C6" w14:textId="77777777" w:rsidTr="00264E1C">
        <w:trPr>
          <w:trHeight w:val="509"/>
        </w:trPr>
        <w:tc>
          <w:tcPr>
            <w:tcW w:w="2196" w:type="dxa"/>
            <w:vMerge w:val="restart"/>
            <w:tcBorders>
              <w:top w:val="nil"/>
              <w:left w:val="single" w:sz="8" w:space="0" w:color="auto"/>
              <w:bottom w:val="single" w:sz="8" w:space="0" w:color="000000"/>
              <w:right w:val="single" w:sz="8" w:space="0" w:color="auto"/>
            </w:tcBorders>
            <w:shd w:val="clear" w:color="auto" w:fill="auto"/>
            <w:vAlign w:val="center"/>
            <w:hideMark/>
          </w:tcPr>
          <w:p w14:paraId="554F311E" w14:textId="77777777" w:rsidR="009044C9" w:rsidRPr="00D549AD" w:rsidRDefault="009044C9" w:rsidP="00A5191D">
            <w:pPr>
              <w:spacing w:after="120"/>
              <w:jc w:val="both"/>
              <w:rPr>
                <w:rFonts w:cs="Calibri"/>
                <w:color w:val="000000" w:themeColor="text1"/>
              </w:rPr>
            </w:pPr>
            <w:r w:rsidRPr="00D549AD">
              <w:rPr>
                <w:rFonts w:cs="Calibri"/>
                <w:color w:val="000000" w:themeColor="text1"/>
              </w:rPr>
              <w:t>EQUITY FINANCING</w:t>
            </w:r>
          </w:p>
        </w:tc>
        <w:tc>
          <w:tcPr>
            <w:tcW w:w="2197" w:type="dxa"/>
            <w:tcBorders>
              <w:top w:val="nil"/>
              <w:left w:val="nil"/>
              <w:bottom w:val="single" w:sz="8" w:space="0" w:color="auto"/>
              <w:right w:val="single" w:sz="8" w:space="0" w:color="auto"/>
            </w:tcBorders>
            <w:shd w:val="clear" w:color="auto" w:fill="auto"/>
            <w:vAlign w:val="center"/>
            <w:hideMark/>
          </w:tcPr>
          <w:p w14:paraId="5A1C32D9" w14:textId="77777777" w:rsidR="009044C9" w:rsidRPr="00D549AD" w:rsidRDefault="009044C9" w:rsidP="00A5191D">
            <w:pPr>
              <w:spacing w:after="120"/>
              <w:jc w:val="both"/>
              <w:rPr>
                <w:rFonts w:cs="Calibri"/>
                <w:color w:val="000000" w:themeColor="text1"/>
              </w:rPr>
            </w:pPr>
            <w:r w:rsidRPr="00D549AD">
              <w:rPr>
                <w:rFonts w:cs="Calibri"/>
                <w:color w:val="000000" w:themeColor="text1"/>
              </w:rPr>
              <w:t>Project Sponsor</w:t>
            </w:r>
          </w:p>
        </w:tc>
        <w:tc>
          <w:tcPr>
            <w:tcW w:w="2196" w:type="dxa"/>
            <w:tcBorders>
              <w:top w:val="nil"/>
              <w:left w:val="nil"/>
              <w:bottom w:val="single" w:sz="8" w:space="0" w:color="auto"/>
              <w:right w:val="single" w:sz="8" w:space="0" w:color="auto"/>
            </w:tcBorders>
            <w:shd w:val="clear" w:color="auto" w:fill="auto"/>
            <w:vAlign w:val="center"/>
            <w:hideMark/>
          </w:tcPr>
          <w:p w14:paraId="06D79EB4" w14:textId="77777777" w:rsidR="009044C9" w:rsidRPr="00D549AD" w:rsidRDefault="009044C9" w:rsidP="00A5191D">
            <w:pPr>
              <w:spacing w:after="120"/>
              <w:jc w:val="both"/>
              <w:rPr>
                <w:rFonts w:cs="Calibri"/>
                <w:color w:val="000000" w:themeColor="text1"/>
              </w:rPr>
            </w:pPr>
            <w:r w:rsidRPr="00D549AD">
              <w:rPr>
                <w:rFonts w:cs="Calibri"/>
                <w:color w:val="000000" w:themeColor="text1"/>
              </w:rPr>
              <w:t> </w:t>
            </w:r>
          </w:p>
        </w:tc>
        <w:tc>
          <w:tcPr>
            <w:tcW w:w="2196" w:type="dxa"/>
            <w:tcBorders>
              <w:top w:val="nil"/>
              <w:left w:val="nil"/>
              <w:bottom w:val="single" w:sz="8" w:space="0" w:color="auto"/>
              <w:right w:val="single" w:sz="8" w:space="0" w:color="auto"/>
            </w:tcBorders>
            <w:shd w:val="clear" w:color="auto" w:fill="auto"/>
            <w:vAlign w:val="center"/>
            <w:hideMark/>
          </w:tcPr>
          <w:p w14:paraId="18F01A23" w14:textId="77777777" w:rsidR="009044C9" w:rsidRPr="00D549AD" w:rsidRDefault="009044C9" w:rsidP="00A5191D">
            <w:pPr>
              <w:spacing w:after="120"/>
              <w:jc w:val="both"/>
              <w:rPr>
                <w:rFonts w:cs="Calibri"/>
                <w:color w:val="000000" w:themeColor="text1"/>
              </w:rPr>
            </w:pPr>
            <w:r w:rsidRPr="00D549AD">
              <w:rPr>
                <w:rFonts w:cs="Calibri"/>
                <w:color w:val="000000" w:themeColor="text1"/>
              </w:rPr>
              <w:t> </w:t>
            </w:r>
          </w:p>
        </w:tc>
      </w:tr>
      <w:tr w:rsidR="009044C9" w:rsidRPr="00D549AD" w14:paraId="02CC0EE9" w14:textId="77777777" w:rsidTr="00264E1C">
        <w:trPr>
          <w:trHeight w:val="759"/>
        </w:trPr>
        <w:tc>
          <w:tcPr>
            <w:tcW w:w="2196" w:type="dxa"/>
            <w:vMerge/>
            <w:tcBorders>
              <w:top w:val="nil"/>
              <w:left w:val="single" w:sz="8" w:space="0" w:color="auto"/>
              <w:bottom w:val="single" w:sz="8" w:space="0" w:color="000000"/>
              <w:right w:val="single" w:sz="8" w:space="0" w:color="auto"/>
            </w:tcBorders>
            <w:vAlign w:val="center"/>
            <w:hideMark/>
          </w:tcPr>
          <w:p w14:paraId="5A916292" w14:textId="77777777" w:rsidR="009044C9" w:rsidRPr="00D549AD" w:rsidRDefault="009044C9" w:rsidP="00A5191D">
            <w:pPr>
              <w:spacing w:after="120"/>
              <w:jc w:val="both"/>
              <w:rPr>
                <w:rFonts w:cs="Calibri"/>
                <w:color w:val="000000" w:themeColor="text1"/>
              </w:rPr>
            </w:pPr>
          </w:p>
        </w:tc>
        <w:tc>
          <w:tcPr>
            <w:tcW w:w="2197" w:type="dxa"/>
            <w:tcBorders>
              <w:top w:val="nil"/>
              <w:left w:val="nil"/>
              <w:bottom w:val="single" w:sz="8" w:space="0" w:color="auto"/>
              <w:right w:val="single" w:sz="8" w:space="0" w:color="auto"/>
            </w:tcBorders>
            <w:shd w:val="clear" w:color="auto" w:fill="auto"/>
            <w:vAlign w:val="center"/>
            <w:hideMark/>
          </w:tcPr>
          <w:p w14:paraId="167F6D9B" w14:textId="77777777" w:rsidR="009044C9" w:rsidRPr="00D549AD" w:rsidRDefault="009044C9" w:rsidP="00A5191D">
            <w:pPr>
              <w:spacing w:after="120"/>
              <w:jc w:val="both"/>
              <w:rPr>
                <w:rFonts w:cs="Calibri"/>
                <w:color w:val="000000" w:themeColor="text1"/>
              </w:rPr>
            </w:pPr>
            <w:r w:rsidRPr="00D549AD">
              <w:rPr>
                <w:rFonts w:cs="Calibri"/>
                <w:color w:val="000000" w:themeColor="text1"/>
              </w:rPr>
              <w:t>Contractor/Supplier </w:t>
            </w:r>
          </w:p>
        </w:tc>
        <w:tc>
          <w:tcPr>
            <w:tcW w:w="2196" w:type="dxa"/>
            <w:tcBorders>
              <w:top w:val="nil"/>
              <w:left w:val="nil"/>
              <w:bottom w:val="single" w:sz="8" w:space="0" w:color="auto"/>
              <w:right w:val="single" w:sz="8" w:space="0" w:color="auto"/>
            </w:tcBorders>
            <w:shd w:val="clear" w:color="auto" w:fill="auto"/>
            <w:vAlign w:val="center"/>
            <w:hideMark/>
          </w:tcPr>
          <w:p w14:paraId="319CA2BC" w14:textId="77777777" w:rsidR="009044C9" w:rsidRPr="00D549AD" w:rsidRDefault="009044C9" w:rsidP="00A5191D">
            <w:pPr>
              <w:spacing w:after="120"/>
              <w:jc w:val="both"/>
              <w:rPr>
                <w:rFonts w:cs="Calibri"/>
                <w:color w:val="000000" w:themeColor="text1"/>
              </w:rPr>
            </w:pPr>
            <w:r w:rsidRPr="00D549AD">
              <w:rPr>
                <w:rFonts w:cs="Calibri"/>
                <w:color w:val="000000" w:themeColor="text1"/>
              </w:rPr>
              <w:t> </w:t>
            </w:r>
          </w:p>
        </w:tc>
        <w:tc>
          <w:tcPr>
            <w:tcW w:w="2196" w:type="dxa"/>
            <w:tcBorders>
              <w:top w:val="nil"/>
              <w:left w:val="nil"/>
              <w:bottom w:val="single" w:sz="8" w:space="0" w:color="auto"/>
              <w:right w:val="single" w:sz="8" w:space="0" w:color="auto"/>
            </w:tcBorders>
            <w:shd w:val="clear" w:color="auto" w:fill="auto"/>
            <w:vAlign w:val="center"/>
            <w:hideMark/>
          </w:tcPr>
          <w:p w14:paraId="611BCE73" w14:textId="77777777" w:rsidR="009044C9" w:rsidRPr="00D549AD" w:rsidRDefault="009044C9" w:rsidP="00A5191D">
            <w:pPr>
              <w:spacing w:after="120"/>
              <w:jc w:val="both"/>
              <w:rPr>
                <w:rFonts w:cs="Calibri"/>
                <w:color w:val="000000" w:themeColor="text1"/>
              </w:rPr>
            </w:pPr>
            <w:r w:rsidRPr="00D549AD">
              <w:rPr>
                <w:rFonts w:cs="Calibri"/>
                <w:color w:val="000000" w:themeColor="text1"/>
              </w:rPr>
              <w:t> </w:t>
            </w:r>
          </w:p>
        </w:tc>
      </w:tr>
      <w:tr w:rsidR="009044C9" w:rsidRPr="00D549AD" w14:paraId="6B2733A5" w14:textId="77777777" w:rsidTr="00264E1C">
        <w:trPr>
          <w:trHeight w:val="1009"/>
        </w:trPr>
        <w:tc>
          <w:tcPr>
            <w:tcW w:w="2196" w:type="dxa"/>
            <w:vMerge/>
            <w:tcBorders>
              <w:top w:val="nil"/>
              <w:left w:val="single" w:sz="8" w:space="0" w:color="auto"/>
              <w:bottom w:val="single" w:sz="8" w:space="0" w:color="000000"/>
              <w:right w:val="single" w:sz="8" w:space="0" w:color="auto"/>
            </w:tcBorders>
            <w:vAlign w:val="center"/>
            <w:hideMark/>
          </w:tcPr>
          <w:p w14:paraId="6964C128" w14:textId="77777777" w:rsidR="009044C9" w:rsidRPr="00D549AD" w:rsidRDefault="009044C9" w:rsidP="00A5191D">
            <w:pPr>
              <w:spacing w:after="120"/>
              <w:jc w:val="both"/>
              <w:rPr>
                <w:rFonts w:cs="Calibri"/>
                <w:color w:val="000000" w:themeColor="text1"/>
              </w:rPr>
            </w:pPr>
          </w:p>
        </w:tc>
        <w:tc>
          <w:tcPr>
            <w:tcW w:w="2197" w:type="dxa"/>
            <w:tcBorders>
              <w:top w:val="nil"/>
              <w:left w:val="nil"/>
              <w:bottom w:val="single" w:sz="8" w:space="0" w:color="auto"/>
              <w:right w:val="single" w:sz="8" w:space="0" w:color="auto"/>
            </w:tcBorders>
            <w:shd w:val="clear" w:color="auto" w:fill="auto"/>
            <w:vAlign w:val="center"/>
            <w:hideMark/>
          </w:tcPr>
          <w:p w14:paraId="5953046F" w14:textId="77777777" w:rsidR="009044C9" w:rsidRPr="00D549AD" w:rsidRDefault="009044C9" w:rsidP="00A5191D">
            <w:pPr>
              <w:spacing w:after="120"/>
              <w:jc w:val="both"/>
              <w:rPr>
                <w:rFonts w:cs="Calibri"/>
                <w:color w:val="000000" w:themeColor="text1"/>
              </w:rPr>
            </w:pPr>
            <w:r w:rsidRPr="00D549AD">
              <w:rPr>
                <w:rFonts w:cs="Calibri"/>
                <w:color w:val="000000" w:themeColor="text1"/>
              </w:rPr>
              <w:t>Other Sources (Bidder shall list)</w:t>
            </w:r>
          </w:p>
        </w:tc>
        <w:tc>
          <w:tcPr>
            <w:tcW w:w="2196" w:type="dxa"/>
            <w:tcBorders>
              <w:top w:val="nil"/>
              <w:left w:val="nil"/>
              <w:bottom w:val="single" w:sz="8" w:space="0" w:color="auto"/>
              <w:right w:val="single" w:sz="8" w:space="0" w:color="auto"/>
            </w:tcBorders>
            <w:shd w:val="clear" w:color="auto" w:fill="auto"/>
            <w:vAlign w:val="center"/>
            <w:hideMark/>
          </w:tcPr>
          <w:p w14:paraId="60DDEC31" w14:textId="77777777" w:rsidR="009044C9" w:rsidRPr="00D549AD" w:rsidRDefault="009044C9" w:rsidP="00A5191D">
            <w:pPr>
              <w:spacing w:after="120"/>
              <w:jc w:val="both"/>
              <w:rPr>
                <w:rFonts w:cs="Calibri"/>
                <w:color w:val="000000" w:themeColor="text1"/>
              </w:rPr>
            </w:pPr>
            <w:r w:rsidRPr="00D549AD">
              <w:rPr>
                <w:rFonts w:cs="Calibri"/>
                <w:color w:val="000000" w:themeColor="text1"/>
              </w:rPr>
              <w:t> </w:t>
            </w:r>
          </w:p>
        </w:tc>
        <w:tc>
          <w:tcPr>
            <w:tcW w:w="2196" w:type="dxa"/>
            <w:tcBorders>
              <w:top w:val="nil"/>
              <w:left w:val="nil"/>
              <w:bottom w:val="single" w:sz="8" w:space="0" w:color="auto"/>
              <w:right w:val="single" w:sz="8" w:space="0" w:color="auto"/>
            </w:tcBorders>
            <w:shd w:val="clear" w:color="auto" w:fill="auto"/>
            <w:vAlign w:val="center"/>
            <w:hideMark/>
          </w:tcPr>
          <w:p w14:paraId="3CBAF3C9" w14:textId="77777777" w:rsidR="009044C9" w:rsidRPr="00D549AD" w:rsidRDefault="009044C9" w:rsidP="00A5191D">
            <w:pPr>
              <w:spacing w:after="120"/>
              <w:jc w:val="both"/>
              <w:rPr>
                <w:rFonts w:cs="Calibri"/>
                <w:color w:val="000000" w:themeColor="text1"/>
              </w:rPr>
            </w:pPr>
            <w:r w:rsidRPr="00D549AD">
              <w:rPr>
                <w:rFonts w:cs="Calibri"/>
                <w:color w:val="000000" w:themeColor="text1"/>
              </w:rPr>
              <w:t> </w:t>
            </w:r>
          </w:p>
        </w:tc>
      </w:tr>
      <w:tr w:rsidR="009044C9" w:rsidRPr="00D549AD" w14:paraId="114F5A35" w14:textId="77777777" w:rsidTr="00264E1C">
        <w:trPr>
          <w:trHeight w:val="759"/>
        </w:trPr>
        <w:tc>
          <w:tcPr>
            <w:tcW w:w="2196" w:type="dxa"/>
            <w:vMerge/>
            <w:tcBorders>
              <w:top w:val="nil"/>
              <w:left w:val="single" w:sz="8" w:space="0" w:color="auto"/>
              <w:bottom w:val="single" w:sz="8" w:space="0" w:color="000000"/>
              <w:right w:val="single" w:sz="8" w:space="0" w:color="auto"/>
            </w:tcBorders>
            <w:vAlign w:val="center"/>
            <w:hideMark/>
          </w:tcPr>
          <w:p w14:paraId="59F521AC" w14:textId="77777777" w:rsidR="009044C9" w:rsidRPr="00D549AD" w:rsidRDefault="009044C9" w:rsidP="00A5191D">
            <w:pPr>
              <w:spacing w:after="120"/>
              <w:jc w:val="both"/>
              <w:rPr>
                <w:rFonts w:cs="Calibri"/>
                <w:color w:val="000000" w:themeColor="text1"/>
              </w:rPr>
            </w:pPr>
          </w:p>
        </w:tc>
        <w:tc>
          <w:tcPr>
            <w:tcW w:w="2197" w:type="dxa"/>
            <w:tcBorders>
              <w:top w:val="nil"/>
              <w:left w:val="nil"/>
              <w:bottom w:val="single" w:sz="8" w:space="0" w:color="auto"/>
              <w:right w:val="single" w:sz="8" w:space="0" w:color="auto"/>
            </w:tcBorders>
            <w:shd w:val="clear" w:color="auto" w:fill="auto"/>
            <w:vAlign w:val="center"/>
            <w:hideMark/>
          </w:tcPr>
          <w:p w14:paraId="2C19B082" w14:textId="77777777" w:rsidR="009044C9" w:rsidRPr="00D549AD" w:rsidRDefault="009044C9" w:rsidP="00A5191D">
            <w:pPr>
              <w:spacing w:after="120"/>
              <w:jc w:val="both"/>
              <w:rPr>
                <w:rFonts w:cs="Calibri"/>
                <w:color w:val="000000" w:themeColor="text1"/>
              </w:rPr>
            </w:pPr>
            <w:r w:rsidRPr="00D549AD">
              <w:rPr>
                <w:rFonts w:cs="Calibri"/>
                <w:color w:val="000000" w:themeColor="text1"/>
              </w:rPr>
              <w:t>TOTAL EQUITY</w:t>
            </w:r>
          </w:p>
        </w:tc>
        <w:tc>
          <w:tcPr>
            <w:tcW w:w="2196" w:type="dxa"/>
            <w:tcBorders>
              <w:top w:val="nil"/>
              <w:left w:val="nil"/>
              <w:bottom w:val="single" w:sz="8" w:space="0" w:color="auto"/>
              <w:right w:val="single" w:sz="8" w:space="0" w:color="auto"/>
            </w:tcBorders>
            <w:shd w:val="clear" w:color="auto" w:fill="auto"/>
            <w:vAlign w:val="center"/>
            <w:hideMark/>
          </w:tcPr>
          <w:p w14:paraId="709529B7" w14:textId="77777777" w:rsidR="009044C9" w:rsidRPr="00D549AD" w:rsidRDefault="009044C9" w:rsidP="00A5191D">
            <w:pPr>
              <w:spacing w:after="120"/>
              <w:jc w:val="both"/>
              <w:rPr>
                <w:rFonts w:cs="Calibri"/>
                <w:color w:val="000000" w:themeColor="text1"/>
              </w:rPr>
            </w:pPr>
            <w:r w:rsidRPr="00D549AD">
              <w:rPr>
                <w:rFonts w:cs="Calibri"/>
                <w:color w:val="000000" w:themeColor="text1"/>
              </w:rPr>
              <w:t> </w:t>
            </w:r>
          </w:p>
        </w:tc>
        <w:tc>
          <w:tcPr>
            <w:tcW w:w="2196" w:type="dxa"/>
            <w:tcBorders>
              <w:top w:val="nil"/>
              <w:left w:val="nil"/>
              <w:bottom w:val="single" w:sz="8" w:space="0" w:color="auto"/>
              <w:right w:val="single" w:sz="8" w:space="0" w:color="auto"/>
            </w:tcBorders>
            <w:shd w:val="clear" w:color="auto" w:fill="auto"/>
            <w:vAlign w:val="center"/>
            <w:hideMark/>
          </w:tcPr>
          <w:p w14:paraId="256E3E0E" w14:textId="77777777" w:rsidR="009044C9" w:rsidRPr="00D549AD" w:rsidRDefault="009044C9" w:rsidP="00A5191D">
            <w:pPr>
              <w:spacing w:after="120"/>
              <w:jc w:val="both"/>
              <w:rPr>
                <w:rFonts w:cs="Calibri"/>
                <w:color w:val="000000" w:themeColor="text1"/>
              </w:rPr>
            </w:pPr>
            <w:r w:rsidRPr="00D549AD">
              <w:rPr>
                <w:rFonts w:cs="Calibri"/>
                <w:color w:val="000000" w:themeColor="text1"/>
              </w:rPr>
              <w:t> </w:t>
            </w:r>
          </w:p>
        </w:tc>
      </w:tr>
      <w:tr w:rsidR="009044C9" w:rsidRPr="00D549AD" w14:paraId="2B0BCCC7" w14:textId="77777777" w:rsidTr="00264E1C">
        <w:trPr>
          <w:trHeight w:val="759"/>
        </w:trPr>
        <w:tc>
          <w:tcPr>
            <w:tcW w:w="2196" w:type="dxa"/>
            <w:vMerge w:val="restart"/>
            <w:tcBorders>
              <w:top w:val="nil"/>
              <w:left w:val="single" w:sz="8" w:space="0" w:color="auto"/>
              <w:bottom w:val="single" w:sz="8" w:space="0" w:color="000000"/>
              <w:right w:val="single" w:sz="8" w:space="0" w:color="auto"/>
            </w:tcBorders>
            <w:shd w:val="clear" w:color="auto" w:fill="auto"/>
            <w:vAlign w:val="center"/>
            <w:hideMark/>
          </w:tcPr>
          <w:p w14:paraId="2C4462CB" w14:textId="77777777" w:rsidR="009044C9" w:rsidRPr="00D549AD" w:rsidRDefault="009044C9" w:rsidP="00A5191D">
            <w:pPr>
              <w:spacing w:after="120"/>
              <w:jc w:val="both"/>
              <w:rPr>
                <w:rFonts w:cs="Calibri"/>
                <w:color w:val="000000" w:themeColor="text1"/>
              </w:rPr>
            </w:pPr>
            <w:r w:rsidRPr="00D549AD">
              <w:rPr>
                <w:rFonts w:cs="Calibri"/>
                <w:color w:val="000000" w:themeColor="text1"/>
              </w:rPr>
              <w:t>DEBT FINANCING</w:t>
            </w:r>
          </w:p>
        </w:tc>
        <w:tc>
          <w:tcPr>
            <w:tcW w:w="2197" w:type="dxa"/>
            <w:tcBorders>
              <w:top w:val="nil"/>
              <w:left w:val="nil"/>
              <w:bottom w:val="single" w:sz="8" w:space="0" w:color="auto"/>
              <w:right w:val="single" w:sz="8" w:space="0" w:color="auto"/>
            </w:tcBorders>
            <w:shd w:val="clear" w:color="auto" w:fill="auto"/>
            <w:vAlign w:val="center"/>
            <w:hideMark/>
          </w:tcPr>
          <w:p w14:paraId="568EE0C8" w14:textId="77777777" w:rsidR="009044C9" w:rsidRPr="00D549AD" w:rsidRDefault="009044C9" w:rsidP="00A5191D">
            <w:pPr>
              <w:spacing w:after="120"/>
              <w:jc w:val="both"/>
              <w:rPr>
                <w:rFonts w:cs="Calibri"/>
                <w:color w:val="000000" w:themeColor="text1"/>
              </w:rPr>
            </w:pPr>
            <w:r w:rsidRPr="00D549AD">
              <w:rPr>
                <w:rFonts w:cs="Calibri"/>
                <w:color w:val="000000" w:themeColor="text1"/>
              </w:rPr>
              <w:t>Commercial Sources</w:t>
            </w:r>
          </w:p>
        </w:tc>
        <w:tc>
          <w:tcPr>
            <w:tcW w:w="2196" w:type="dxa"/>
            <w:tcBorders>
              <w:top w:val="nil"/>
              <w:left w:val="nil"/>
              <w:bottom w:val="single" w:sz="8" w:space="0" w:color="auto"/>
              <w:right w:val="single" w:sz="8" w:space="0" w:color="auto"/>
            </w:tcBorders>
            <w:shd w:val="clear" w:color="auto" w:fill="auto"/>
            <w:vAlign w:val="center"/>
            <w:hideMark/>
          </w:tcPr>
          <w:p w14:paraId="42524D18" w14:textId="77777777" w:rsidR="009044C9" w:rsidRPr="00D549AD" w:rsidRDefault="009044C9" w:rsidP="00A5191D">
            <w:pPr>
              <w:spacing w:after="120"/>
              <w:jc w:val="both"/>
              <w:rPr>
                <w:rFonts w:cs="Calibri"/>
                <w:color w:val="000000" w:themeColor="text1"/>
              </w:rPr>
            </w:pPr>
            <w:r w:rsidRPr="00D549AD">
              <w:rPr>
                <w:rFonts w:cs="Calibri"/>
                <w:color w:val="000000" w:themeColor="text1"/>
              </w:rPr>
              <w:t> </w:t>
            </w:r>
          </w:p>
        </w:tc>
        <w:tc>
          <w:tcPr>
            <w:tcW w:w="2196" w:type="dxa"/>
            <w:tcBorders>
              <w:top w:val="nil"/>
              <w:left w:val="nil"/>
              <w:bottom w:val="single" w:sz="8" w:space="0" w:color="auto"/>
              <w:right w:val="single" w:sz="8" w:space="0" w:color="auto"/>
            </w:tcBorders>
            <w:shd w:val="clear" w:color="auto" w:fill="auto"/>
            <w:vAlign w:val="center"/>
            <w:hideMark/>
          </w:tcPr>
          <w:p w14:paraId="6A6475E5" w14:textId="77777777" w:rsidR="009044C9" w:rsidRPr="00D549AD" w:rsidRDefault="009044C9" w:rsidP="00A5191D">
            <w:pPr>
              <w:spacing w:after="120"/>
              <w:jc w:val="both"/>
              <w:rPr>
                <w:rFonts w:cs="Calibri"/>
                <w:color w:val="000000" w:themeColor="text1"/>
              </w:rPr>
            </w:pPr>
            <w:r w:rsidRPr="00D549AD">
              <w:rPr>
                <w:rFonts w:cs="Calibri"/>
                <w:color w:val="000000" w:themeColor="text1"/>
              </w:rPr>
              <w:t> </w:t>
            </w:r>
          </w:p>
        </w:tc>
      </w:tr>
      <w:tr w:rsidR="009044C9" w:rsidRPr="00D549AD" w14:paraId="320D30AD" w14:textId="77777777" w:rsidTr="00264E1C">
        <w:trPr>
          <w:trHeight w:val="1009"/>
        </w:trPr>
        <w:tc>
          <w:tcPr>
            <w:tcW w:w="2196" w:type="dxa"/>
            <w:vMerge/>
            <w:tcBorders>
              <w:top w:val="nil"/>
              <w:left w:val="single" w:sz="8" w:space="0" w:color="auto"/>
              <w:bottom w:val="single" w:sz="8" w:space="0" w:color="000000"/>
              <w:right w:val="single" w:sz="8" w:space="0" w:color="auto"/>
            </w:tcBorders>
            <w:vAlign w:val="center"/>
            <w:hideMark/>
          </w:tcPr>
          <w:p w14:paraId="7EBBA80F" w14:textId="77777777" w:rsidR="009044C9" w:rsidRPr="00D549AD" w:rsidRDefault="009044C9" w:rsidP="00A5191D">
            <w:pPr>
              <w:spacing w:after="120"/>
              <w:jc w:val="both"/>
              <w:rPr>
                <w:rFonts w:cs="Calibri"/>
                <w:color w:val="000000" w:themeColor="text1"/>
              </w:rPr>
            </w:pPr>
          </w:p>
        </w:tc>
        <w:tc>
          <w:tcPr>
            <w:tcW w:w="2197" w:type="dxa"/>
            <w:tcBorders>
              <w:top w:val="nil"/>
              <w:left w:val="nil"/>
              <w:bottom w:val="single" w:sz="8" w:space="0" w:color="auto"/>
              <w:right w:val="single" w:sz="8" w:space="0" w:color="auto"/>
            </w:tcBorders>
            <w:shd w:val="clear" w:color="auto" w:fill="auto"/>
            <w:vAlign w:val="center"/>
            <w:hideMark/>
          </w:tcPr>
          <w:p w14:paraId="002B4961" w14:textId="77777777" w:rsidR="009044C9" w:rsidRPr="00D549AD" w:rsidRDefault="009044C9" w:rsidP="00A5191D">
            <w:pPr>
              <w:spacing w:after="120"/>
              <w:jc w:val="both"/>
              <w:rPr>
                <w:rFonts w:cs="Calibri"/>
                <w:color w:val="000000" w:themeColor="text1"/>
              </w:rPr>
            </w:pPr>
            <w:r w:rsidRPr="00D549AD">
              <w:rPr>
                <w:rFonts w:cs="Calibri"/>
                <w:color w:val="000000" w:themeColor="text1"/>
              </w:rPr>
              <w:t>Development Bank Sources</w:t>
            </w:r>
          </w:p>
        </w:tc>
        <w:tc>
          <w:tcPr>
            <w:tcW w:w="2196" w:type="dxa"/>
            <w:tcBorders>
              <w:top w:val="nil"/>
              <w:left w:val="nil"/>
              <w:bottom w:val="single" w:sz="8" w:space="0" w:color="auto"/>
              <w:right w:val="single" w:sz="8" w:space="0" w:color="auto"/>
            </w:tcBorders>
            <w:shd w:val="clear" w:color="auto" w:fill="auto"/>
            <w:vAlign w:val="center"/>
            <w:hideMark/>
          </w:tcPr>
          <w:p w14:paraId="17AAC085" w14:textId="77777777" w:rsidR="009044C9" w:rsidRPr="00D549AD" w:rsidRDefault="009044C9" w:rsidP="00A5191D">
            <w:pPr>
              <w:spacing w:after="120"/>
              <w:jc w:val="both"/>
              <w:rPr>
                <w:rFonts w:cs="Calibri"/>
                <w:color w:val="000000" w:themeColor="text1"/>
              </w:rPr>
            </w:pPr>
            <w:r w:rsidRPr="00D549AD">
              <w:rPr>
                <w:rFonts w:cs="Calibri"/>
                <w:color w:val="000000" w:themeColor="text1"/>
              </w:rPr>
              <w:t> </w:t>
            </w:r>
          </w:p>
        </w:tc>
        <w:tc>
          <w:tcPr>
            <w:tcW w:w="2196" w:type="dxa"/>
            <w:tcBorders>
              <w:top w:val="nil"/>
              <w:left w:val="nil"/>
              <w:bottom w:val="single" w:sz="8" w:space="0" w:color="auto"/>
              <w:right w:val="single" w:sz="8" w:space="0" w:color="auto"/>
            </w:tcBorders>
            <w:shd w:val="clear" w:color="auto" w:fill="auto"/>
            <w:vAlign w:val="center"/>
            <w:hideMark/>
          </w:tcPr>
          <w:p w14:paraId="0CA85D3A" w14:textId="77777777" w:rsidR="009044C9" w:rsidRPr="00D549AD" w:rsidRDefault="009044C9" w:rsidP="00A5191D">
            <w:pPr>
              <w:spacing w:after="120"/>
              <w:jc w:val="both"/>
              <w:rPr>
                <w:rFonts w:cs="Calibri"/>
                <w:color w:val="000000" w:themeColor="text1"/>
              </w:rPr>
            </w:pPr>
            <w:r w:rsidRPr="00D549AD">
              <w:rPr>
                <w:rFonts w:cs="Calibri"/>
                <w:color w:val="000000" w:themeColor="text1"/>
              </w:rPr>
              <w:t> </w:t>
            </w:r>
          </w:p>
        </w:tc>
      </w:tr>
      <w:tr w:rsidR="009044C9" w:rsidRPr="00D549AD" w14:paraId="11AA6D03" w14:textId="77777777" w:rsidTr="00264E1C">
        <w:trPr>
          <w:trHeight w:val="509"/>
        </w:trPr>
        <w:tc>
          <w:tcPr>
            <w:tcW w:w="2196" w:type="dxa"/>
            <w:vMerge/>
            <w:tcBorders>
              <w:top w:val="nil"/>
              <w:left w:val="single" w:sz="8" w:space="0" w:color="auto"/>
              <w:bottom w:val="single" w:sz="8" w:space="0" w:color="000000"/>
              <w:right w:val="single" w:sz="8" w:space="0" w:color="auto"/>
            </w:tcBorders>
            <w:vAlign w:val="center"/>
            <w:hideMark/>
          </w:tcPr>
          <w:p w14:paraId="3F112822" w14:textId="77777777" w:rsidR="009044C9" w:rsidRPr="00D549AD" w:rsidRDefault="009044C9" w:rsidP="00A5191D">
            <w:pPr>
              <w:spacing w:after="120"/>
              <w:jc w:val="both"/>
              <w:rPr>
                <w:rFonts w:cs="Calibri"/>
                <w:color w:val="000000" w:themeColor="text1"/>
              </w:rPr>
            </w:pPr>
          </w:p>
        </w:tc>
        <w:tc>
          <w:tcPr>
            <w:tcW w:w="2197" w:type="dxa"/>
            <w:tcBorders>
              <w:top w:val="nil"/>
              <w:left w:val="nil"/>
              <w:bottom w:val="single" w:sz="8" w:space="0" w:color="auto"/>
              <w:right w:val="single" w:sz="8" w:space="0" w:color="auto"/>
            </w:tcBorders>
            <w:shd w:val="clear" w:color="auto" w:fill="auto"/>
            <w:vAlign w:val="center"/>
            <w:hideMark/>
          </w:tcPr>
          <w:p w14:paraId="103D70C1" w14:textId="77777777" w:rsidR="009044C9" w:rsidRPr="00D549AD" w:rsidRDefault="009044C9" w:rsidP="00A5191D">
            <w:pPr>
              <w:spacing w:after="120"/>
              <w:jc w:val="both"/>
              <w:rPr>
                <w:rFonts w:cs="Calibri"/>
                <w:color w:val="000000" w:themeColor="text1"/>
              </w:rPr>
            </w:pPr>
            <w:r w:rsidRPr="00D549AD">
              <w:rPr>
                <w:rFonts w:cs="Calibri"/>
                <w:color w:val="000000" w:themeColor="text1"/>
              </w:rPr>
              <w:t>Other Sources</w:t>
            </w:r>
          </w:p>
        </w:tc>
        <w:tc>
          <w:tcPr>
            <w:tcW w:w="2196" w:type="dxa"/>
            <w:tcBorders>
              <w:top w:val="nil"/>
              <w:left w:val="nil"/>
              <w:bottom w:val="single" w:sz="8" w:space="0" w:color="auto"/>
              <w:right w:val="single" w:sz="8" w:space="0" w:color="auto"/>
            </w:tcBorders>
            <w:shd w:val="clear" w:color="auto" w:fill="auto"/>
            <w:vAlign w:val="center"/>
            <w:hideMark/>
          </w:tcPr>
          <w:p w14:paraId="201B4BC5" w14:textId="77777777" w:rsidR="009044C9" w:rsidRPr="00D549AD" w:rsidRDefault="009044C9" w:rsidP="00A5191D">
            <w:pPr>
              <w:spacing w:after="120"/>
              <w:jc w:val="both"/>
              <w:rPr>
                <w:rFonts w:cs="Calibri"/>
                <w:color w:val="000000" w:themeColor="text1"/>
              </w:rPr>
            </w:pPr>
            <w:r w:rsidRPr="00D549AD">
              <w:rPr>
                <w:rFonts w:cs="Calibri"/>
                <w:color w:val="000000" w:themeColor="text1"/>
              </w:rPr>
              <w:t> </w:t>
            </w:r>
          </w:p>
        </w:tc>
        <w:tc>
          <w:tcPr>
            <w:tcW w:w="2196" w:type="dxa"/>
            <w:tcBorders>
              <w:top w:val="nil"/>
              <w:left w:val="nil"/>
              <w:bottom w:val="single" w:sz="8" w:space="0" w:color="auto"/>
              <w:right w:val="single" w:sz="8" w:space="0" w:color="auto"/>
            </w:tcBorders>
            <w:shd w:val="clear" w:color="auto" w:fill="auto"/>
            <w:vAlign w:val="center"/>
            <w:hideMark/>
          </w:tcPr>
          <w:p w14:paraId="52368C1F" w14:textId="77777777" w:rsidR="009044C9" w:rsidRPr="00D549AD" w:rsidRDefault="009044C9" w:rsidP="00A5191D">
            <w:pPr>
              <w:spacing w:after="120"/>
              <w:jc w:val="both"/>
              <w:rPr>
                <w:rFonts w:cs="Calibri"/>
                <w:color w:val="000000" w:themeColor="text1"/>
              </w:rPr>
            </w:pPr>
            <w:r w:rsidRPr="00D549AD">
              <w:rPr>
                <w:rFonts w:cs="Calibri"/>
                <w:color w:val="000000" w:themeColor="text1"/>
              </w:rPr>
              <w:t> </w:t>
            </w:r>
          </w:p>
        </w:tc>
      </w:tr>
      <w:tr w:rsidR="009044C9" w:rsidRPr="00D549AD" w14:paraId="701DDAB6" w14:textId="77777777" w:rsidTr="00264E1C">
        <w:trPr>
          <w:trHeight w:val="509"/>
        </w:trPr>
        <w:tc>
          <w:tcPr>
            <w:tcW w:w="2196" w:type="dxa"/>
            <w:vMerge/>
            <w:tcBorders>
              <w:top w:val="nil"/>
              <w:left w:val="single" w:sz="8" w:space="0" w:color="auto"/>
              <w:bottom w:val="single" w:sz="8" w:space="0" w:color="000000"/>
              <w:right w:val="single" w:sz="8" w:space="0" w:color="auto"/>
            </w:tcBorders>
            <w:vAlign w:val="center"/>
            <w:hideMark/>
          </w:tcPr>
          <w:p w14:paraId="5224C735" w14:textId="77777777" w:rsidR="009044C9" w:rsidRPr="00D549AD" w:rsidRDefault="009044C9" w:rsidP="00A5191D">
            <w:pPr>
              <w:spacing w:after="120"/>
              <w:jc w:val="both"/>
              <w:rPr>
                <w:rFonts w:cs="Calibri"/>
                <w:color w:val="000000" w:themeColor="text1"/>
              </w:rPr>
            </w:pPr>
          </w:p>
        </w:tc>
        <w:tc>
          <w:tcPr>
            <w:tcW w:w="2197" w:type="dxa"/>
            <w:tcBorders>
              <w:top w:val="nil"/>
              <w:left w:val="nil"/>
              <w:bottom w:val="single" w:sz="8" w:space="0" w:color="auto"/>
              <w:right w:val="single" w:sz="8" w:space="0" w:color="auto"/>
            </w:tcBorders>
            <w:shd w:val="clear" w:color="auto" w:fill="auto"/>
            <w:vAlign w:val="center"/>
            <w:hideMark/>
          </w:tcPr>
          <w:p w14:paraId="67FB2227" w14:textId="77777777" w:rsidR="009044C9" w:rsidRPr="00D549AD" w:rsidRDefault="009044C9" w:rsidP="00A5191D">
            <w:pPr>
              <w:spacing w:after="120"/>
              <w:jc w:val="both"/>
              <w:rPr>
                <w:rFonts w:cs="Calibri"/>
                <w:color w:val="000000" w:themeColor="text1"/>
              </w:rPr>
            </w:pPr>
            <w:r w:rsidRPr="00D549AD">
              <w:rPr>
                <w:rFonts w:cs="Calibri"/>
                <w:color w:val="000000" w:themeColor="text1"/>
              </w:rPr>
              <w:t>TOTAL DEBT</w:t>
            </w:r>
          </w:p>
        </w:tc>
        <w:tc>
          <w:tcPr>
            <w:tcW w:w="2196" w:type="dxa"/>
            <w:tcBorders>
              <w:top w:val="nil"/>
              <w:left w:val="nil"/>
              <w:bottom w:val="single" w:sz="8" w:space="0" w:color="auto"/>
              <w:right w:val="single" w:sz="8" w:space="0" w:color="auto"/>
            </w:tcBorders>
            <w:shd w:val="clear" w:color="auto" w:fill="auto"/>
            <w:vAlign w:val="center"/>
            <w:hideMark/>
          </w:tcPr>
          <w:p w14:paraId="285A3392" w14:textId="77777777" w:rsidR="009044C9" w:rsidRPr="00D549AD" w:rsidRDefault="009044C9" w:rsidP="00A5191D">
            <w:pPr>
              <w:spacing w:after="120"/>
              <w:jc w:val="both"/>
              <w:rPr>
                <w:rFonts w:cs="Calibri"/>
                <w:color w:val="000000" w:themeColor="text1"/>
              </w:rPr>
            </w:pPr>
            <w:r w:rsidRPr="00D549AD">
              <w:rPr>
                <w:rFonts w:cs="Calibri"/>
                <w:color w:val="000000" w:themeColor="text1"/>
              </w:rPr>
              <w:t> </w:t>
            </w:r>
          </w:p>
        </w:tc>
        <w:tc>
          <w:tcPr>
            <w:tcW w:w="2196" w:type="dxa"/>
            <w:tcBorders>
              <w:top w:val="nil"/>
              <w:left w:val="nil"/>
              <w:bottom w:val="single" w:sz="8" w:space="0" w:color="auto"/>
              <w:right w:val="single" w:sz="8" w:space="0" w:color="auto"/>
            </w:tcBorders>
            <w:shd w:val="clear" w:color="auto" w:fill="auto"/>
            <w:vAlign w:val="center"/>
            <w:hideMark/>
          </w:tcPr>
          <w:p w14:paraId="2779361E" w14:textId="77777777" w:rsidR="009044C9" w:rsidRPr="00D549AD" w:rsidRDefault="009044C9" w:rsidP="00A5191D">
            <w:pPr>
              <w:spacing w:after="120"/>
              <w:jc w:val="both"/>
              <w:rPr>
                <w:rFonts w:cs="Calibri"/>
                <w:color w:val="000000" w:themeColor="text1"/>
              </w:rPr>
            </w:pPr>
            <w:r w:rsidRPr="00D549AD">
              <w:rPr>
                <w:rFonts w:cs="Calibri"/>
                <w:color w:val="000000" w:themeColor="text1"/>
              </w:rPr>
              <w:t> </w:t>
            </w:r>
          </w:p>
        </w:tc>
      </w:tr>
      <w:tr w:rsidR="00A02C84" w:rsidRPr="00D549AD" w14:paraId="780BE856" w14:textId="77777777" w:rsidTr="00E80F70">
        <w:trPr>
          <w:trHeight w:val="499"/>
        </w:trPr>
        <w:tc>
          <w:tcPr>
            <w:tcW w:w="2196" w:type="dxa"/>
            <w:vMerge w:val="restart"/>
            <w:tcBorders>
              <w:top w:val="single" w:sz="8" w:space="0" w:color="auto"/>
              <w:left w:val="single" w:sz="8" w:space="0" w:color="auto"/>
              <w:right w:val="single" w:sz="8" w:space="0" w:color="000000"/>
            </w:tcBorders>
            <w:shd w:val="clear" w:color="auto" w:fill="auto"/>
            <w:vAlign w:val="center"/>
          </w:tcPr>
          <w:p w14:paraId="42A577E8" w14:textId="065472A4" w:rsidR="00A02C84" w:rsidRPr="00D549AD" w:rsidRDefault="00A02C84" w:rsidP="00A5191D">
            <w:pPr>
              <w:spacing w:after="120"/>
              <w:jc w:val="both"/>
              <w:rPr>
                <w:rFonts w:cs="Calibri"/>
                <w:color w:val="000000" w:themeColor="text1"/>
              </w:rPr>
            </w:pPr>
            <w:r>
              <w:rPr>
                <w:rFonts w:cs="Calibri"/>
                <w:color w:val="000000" w:themeColor="text1"/>
              </w:rPr>
              <w:t>GRANT FINANCING</w:t>
            </w:r>
          </w:p>
        </w:tc>
        <w:tc>
          <w:tcPr>
            <w:tcW w:w="2197" w:type="dxa"/>
            <w:tcBorders>
              <w:top w:val="single" w:sz="8" w:space="0" w:color="auto"/>
              <w:left w:val="single" w:sz="8" w:space="0" w:color="auto"/>
              <w:bottom w:val="single" w:sz="8" w:space="0" w:color="auto"/>
              <w:right w:val="single" w:sz="8" w:space="0" w:color="000000"/>
            </w:tcBorders>
            <w:shd w:val="clear" w:color="auto" w:fill="auto"/>
            <w:vAlign w:val="center"/>
          </w:tcPr>
          <w:p w14:paraId="4EDB5031" w14:textId="6F545DEB" w:rsidR="00A02C84" w:rsidRPr="00D549AD" w:rsidRDefault="005C705A" w:rsidP="00A5191D">
            <w:pPr>
              <w:spacing w:after="120"/>
              <w:jc w:val="both"/>
              <w:rPr>
                <w:rFonts w:cs="Calibri"/>
                <w:color w:val="000000" w:themeColor="text1"/>
              </w:rPr>
            </w:pPr>
            <w:r>
              <w:rPr>
                <w:rFonts w:cs="Calibri"/>
                <w:color w:val="000000" w:themeColor="text1"/>
              </w:rPr>
              <w:t>Philanthropic Grant</w:t>
            </w:r>
          </w:p>
        </w:tc>
        <w:tc>
          <w:tcPr>
            <w:tcW w:w="2196" w:type="dxa"/>
            <w:tcBorders>
              <w:top w:val="nil"/>
              <w:left w:val="nil"/>
              <w:bottom w:val="single" w:sz="8" w:space="0" w:color="auto"/>
              <w:right w:val="single" w:sz="8" w:space="0" w:color="auto"/>
            </w:tcBorders>
            <w:shd w:val="clear" w:color="auto" w:fill="auto"/>
            <w:vAlign w:val="center"/>
          </w:tcPr>
          <w:p w14:paraId="4EA0399F" w14:textId="77777777" w:rsidR="00A02C84" w:rsidRPr="00D549AD" w:rsidRDefault="00A02C84" w:rsidP="00A5191D">
            <w:pPr>
              <w:spacing w:after="120"/>
              <w:jc w:val="both"/>
              <w:rPr>
                <w:rFonts w:cs="Calibri"/>
                <w:color w:val="000000" w:themeColor="text1"/>
              </w:rPr>
            </w:pPr>
          </w:p>
        </w:tc>
        <w:tc>
          <w:tcPr>
            <w:tcW w:w="2196" w:type="dxa"/>
            <w:tcBorders>
              <w:top w:val="nil"/>
              <w:left w:val="nil"/>
              <w:bottom w:val="single" w:sz="8" w:space="0" w:color="auto"/>
              <w:right w:val="single" w:sz="8" w:space="0" w:color="auto"/>
            </w:tcBorders>
            <w:shd w:val="clear" w:color="auto" w:fill="auto"/>
            <w:vAlign w:val="center"/>
          </w:tcPr>
          <w:p w14:paraId="73CF7016" w14:textId="77777777" w:rsidR="00A02C84" w:rsidRPr="00D549AD" w:rsidRDefault="00A02C84" w:rsidP="00A5191D">
            <w:pPr>
              <w:spacing w:after="120"/>
              <w:jc w:val="both"/>
              <w:rPr>
                <w:rFonts w:cs="Calibri"/>
                <w:color w:val="000000" w:themeColor="text1"/>
              </w:rPr>
            </w:pPr>
          </w:p>
        </w:tc>
      </w:tr>
      <w:tr w:rsidR="00A02C84" w:rsidRPr="00D549AD" w14:paraId="60F83D22" w14:textId="77777777" w:rsidTr="00E80F70">
        <w:trPr>
          <w:trHeight w:val="499"/>
        </w:trPr>
        <w:tc>
          <w:tcPr>
            <w:tcW w:w="2196" w:type="dxa"/>
            <w:vMerge/>
            <w:tcBorders>
              <w:left w:val="single" w:sz="8" w:space="0" w:color="auto"/>
              <w:right w:val="single" w:sz="8" w:space="0" w:color="000000"/>
            </w:tcBorders>
            <w:shd w:val="clear" w:color="auto" w:fill="auto"/>
            <w:vAlign w:val="center"/>
          </w:tcPr>
          <w:p w14:paraId="7E120FD1" w14:textId="77777777" w:rsidR="00A02C84" w:rsidRDefault="00A02C84" w:rsidP="00A5191D">
            <w:pPr>
              <w:spacing w:after="120"/>
              <w:jc w:val="both"/>
              <w:rPr>
                <w:rFonts w:cs="Calibri"/>
                <w:color w:val="000000" w:themeColor="text1"/>
              </w:rPr>
            </w:pPr>
          </w:p>
        </w:tc>
        <w:tc>
          <w:tcPr>
            <w:tcW w:w="2197" w:type="dxa"/>
            <w:tcBorders>
              <w:top w:val="single" w:sz="8" w:space="0" w:color="auto"/>
              <w:left w:val="single" w:sz="8" w:space="0" w:color="auto"/>
              <w:bottom w:val="single" w:sz="8" w:space="0" w:color="auto"/>
              <w:right w:val="single" w:sz="8" w:space="0" w:color="000000"/>
            </w:tcBorders>
            <w:shd w:val="clear" w:color="auto" w:fill="auto"/>
            <w:vAlign w:val="center"/>
          </w:tcPr>
          <w:p w14:paraId="15F5B7DE" w14:textId="31541928" w:rsidR="00A02C84" w:rsidRDefault="005C705A" w:rsidP="00A5191D">
            <w:pPr>
              <w:spacing w:after="120"/>
              <w:jc w:val="both"/>
              <w:rPr>
                <w:rFonts w:cs="Calibri"/>
                <w:color w:val="000000" w:themeColor="text1"/>
              </w:rPr>
            </w:pPr>
            <w:r>
              <w:rPr>
                <w:rFonts w:cs="Calibri"/>
                <w:color w:val="000000" w:themeColor="text1"/>
              </w:rPr>
              <w:t>Development Bank Grant</w:t>
            </w:r>
          </w:p>
        </w:tc>
        <w:tc>
          <w:tcPr>
            <w:tcW w:w="2196" w:type="dxa"/>
            <w:tcBorders>
              <w:top w:val="nil"/>
              <w:left w:val="nil"/>
              <w:bottom w:val="single" w:sz="8" w:space="0" w:color="auto"/>
              <w:right w:val="single" w:sz="8" w:space="0" w:color="auto"/>
            </w:tcBorders>
            <w:shd w:val="clear" w:color="auto" w:fill="auto"/>
            <w:vAlign w:val="center"/>
          </w:tcPr>
          <w:p w14:paraId="0E9B8BB4" w14:textId="77777777" w:rsidR="00A02C84" w:rsidRPr="00D549AD" w:rsidRDefault="00A02C84" w:rsidP="00A5191D">
            <w:pPr>
              <w:spacing w:after="120"/>
              <w:jc w:val="both"/>
              <w:rPr>
                <w:rFonts w:cs="Calibri"/>
                <w:color w:val="000000" w:themeColor="text1"/>
              </w:rPr>
            </w:pPr>
          </w:p>
        </w:tc>
        <w:tc>
          <w:tcPr>
            <w:tcW w:w="2196" w:type="dxa"/>
            <w:tcBorders>
              <w:top w:val="nil"/>
              <w:left w:val="nil"/>
              <w:bottom w:val="single" w:sz="8" w:space="0" w:color="auto"/>
              <w:right w:val="single" w:sz="8" w:space="0" w:color="auto"/>
            </w:tcBorders>
            <w:shd w:val="clear" w:color="auto" w:fill="auto"/>
            <w:vAlign w:val="center"/>
          </w:tcPr>
          <w:p w14:paraId="004B39E2" w14:textId="77777777" w:rsidR="00A02C84" w:rsidRPr="00D549AD" w:rsidRDefault="00A02C84" w:rsidP="00A5191D">
            <w:pPr>
              <w:spacing w:after="120"/>
              <w:jc w:val="both"/>
              <w:rPr>
                <w:rFonts w:cs="Calibri"/>
                <w:color w:val="000000" w:themeColor="text1"/>
              </w:rPr>
            </w:pPr>
          </w:p>
        </w:tc>
      </w:tr>
      <w:tr w:rsidR="005C705A" w:rsidRPr="00D549AD" w14:paraId="50898730" w14:textId="77777777" w:rsidTr="00E80F70">
        <w:trPr>
          <w:trHeight w:val="499"/>
        </w:trPr>
        <w:tc>
          <w:tcPr>
            <w:tcW w:w="2196" w:type="dxa"/>
            <w:vMerge/>
            <w:tcBorders>
              <w:left w:val="single" w:sz="8" w:space="0" w:color="auto"/>
              <w:right w:val="single" w:sz="8" w:space="0" w:color="000000"/>
            </w:tcBorders>
            <w:shd w:val="clear" w:color="auto" w:fill="auto"/>
            <w:vAlign w:val="center"/>
          </w:tcPr>
          <w:p w14:paraId="189CC986" w14:textId="77777777" w:rsidR="005C705A" w:rsidRDefault="005C705A" w:rsidP="00A5191D">
            <w:pPr>
              <w:spacing w:after="120"/>
              <w:jc w:val="both"/>
              <w:rPr>
                <w:rFonts w:cs="Calibri"/>
                <w:color w:val="000000" w:themeColor="text1"/>
              </w:rPr>
            </w:pPr>
          </w:p>
        </w:tc>
        <w:tc>
          <w:tcPr>
            <w:tcW w:w="2197" w:type="dxa"/>
            <w:tcBorders>
              <w:top w:val="single" w:sz="8" w:space="0" w:color="auto"/>
              <w:left w:val="single" w:sz="8" w:space="0" w:color="auto"/>
              <w:bottom w:val="single" w:sz="8" w:space="0" w:color="auto"/>
              <w:right w:val="single" w:sz="8" w:space="0" w:color="000000"/>
            </w:tcBorders>
            <w:shd w:val="clear" w:color="auto" w:fill="auto"/>
            <w:vAlign w:val="center"/>
          </w:tcPr>
          <w:p w14:paraId="51EBE86E" w14:textId="05695CAF" w:rsidR="005C705A" w:rsidRDefault="005C705A" w:rsidP="00A5191D">
            <w:pPr>
              <w:spacing w:after="120"/>
              <w:jc w:val="both"/>
              <w:rPr>
                <w:rFonts w:cs="Calibri"/>
                <w:color w:val="000000" w:themeColor="text1"/>
              </w:rPr>
            </w:pPr>
            <w:r>
              <w:rPr>
                <w:rFonts w:cs="Calibri"/>
                <w:color w:val="000000" w:themeColor="text1"/>
              </w:rPr>
              <w:t>Other Grant</w:t>
            </w:r>
          </w:p>
        </w:tc>
        <w:tc>
          <w:tcPr>
            <w:tcW w:w="2196" w:type="dxa"/>
            <w:tcBorders>
              <w:top w:val="nil"/>
              <w:left w:val="nil"/>
              <w:bottom w:val="single" w:sz="8" w:space="0" w:color="auto"/>
              <w:right w:val="single" w:sz="8" w:space="0" w:color="auto"/>
            </w:tcBorders>
            <w:shd w:val="clear" w:color="auto" w:fill="auto"/>
            <w:vAlign w:val="center"/>
          </w:tcPr>
          <w:p w14:paraId="62409A20" w14:textId="77777777" w:rsidR="005C705A" w:rsidRPr="00D549AD" w:rsidRDefault="005C705A" w:rsidP="00A5191D">
            <w:pPr>
              <w:spacing w:after="120"/>
              <w:jc w:val="both"/>
              <w:rPr>
                <w:rFonts w:cs="Calibri"/>
                <w:color w:val="000000" w:themeColor="text1"/>
              </w:rPr>
            </w:pPr>
          </w:p>
        </w:tc>
        <w:tc>
          <w:tcPr>
            <w:tcW w:w="2196" w:type="dxa"/>
            <w:tcBorders>
              <w:top w:val="nil"/>
              <w:left w:val="nil"/>
              <w:bottom w:val="single" w:sz="8" w:space="0" w:color="auto"/>
              <w:right w:val="single" w:sz="8" w:space="0" w:color="auto"/>
            </w:tcBorders>
            <w:shd w:val="clear" w:color="auto" w:fill="auto"/>
            <w:vAlign w:val="center"/>
          </w:tcPr>
          <w:p w14:paraId="6365B97B" w14:textId="77777777" w:rsidR="005C705A" w:rsidRPr="00D549AD" w:rsidRDefault="005C705A" w:rsidP="00A5191D">
            <w:pPr>
              <w:spacing w:after="120"/>
              <w:jc w:val="both"/>
              <w:rPr>
                <w:rFonts w:cs="Calibri"/>
                <w:color w:val="000000" w:themeColor="text1"/>
              </w:rPr>
            </w:pPr>
          </w:p>
        </w:tc>
      </w:tr>
      <w:tr w:rsidR="00A02C84" w:rsidRPr="00D549AD" w14:paraId="50ECDEAA" w14:textId="77777777" w:rsidTr="00E80F70">
        <w:trPr>
          <w:trHeight w:val="499"/>
        </w:trPr>
        <w:tc>
          <w:tcPr>
            <w:tcW w:w="2196" w:type="dxa"/>
            <w:vMerge/>
            <w:tcBorders>
              <w:left w:val="single" w:sz="8" w:space="0" w:color="auto"/>
              <w:bottom w:val="single" w:sz="8" w:space="0" w:color="auto"/>
              <w:right w:val="single" w:sz="8" w:space="0" w:color="000000"/>
            </w:tcBorders>
            <w:shd w:val="clear" w:color="auto" w:fill="auto"/>
            <w:vAlign w:val="center"/>
          </w:tcPr>
          <w:p w14:paraId="6AF14521" w14:textId="77777777" w:rsidR="00A02C84" w:rsidRDefault="00A02C84" w:rsidP="00A5191D">
            <w:pPr>
              <w:spacing w:after="120"/>
              <w:jc w:val="both"/>
              <w:rPr>
                <w:rFonts w:cs="Calibri"/>
                <w:color w:val="000000" w:themeColor="text1"/>
              </w:rPr>
            </w:pPr>
          </w:p>
        </w:tc>
        <w:tc>
          <w:tcPr>
            <w:tcW w:w="2197" w:type="dxa"/>
            <w:tcBorders>
              <w:top w:val="single" w:sz="8" w:space="0" w:color="auto"/>
              <w:left w:val="single" w:sz="8" w:space="0" w:color="auto"/>
              <w:bottom w:val="single" w:sz="8" w:space="0" w:color="auto"/>
              <w:right w:val="single" w:sz="8" w:space="0" w:color="000000"/>
            </w:tcBorders>
            <w:shd w:val="clear" w:color="auto" w:fill="auto"/>
            <w:vAlign w:val="center"/>
          </w:tcPr>
          <w:p w14:paraId="44F603A4" w14:textId="6638DAF1" w:rsidR="00A02C84" w:rsidRDefault="00A02C84" w:rsidP="00A5191D">
            <w:pPr>
              <w:spacing w:after="120"/>
              <w:jc w:val="both"/>
              <w:rPr>
                <w:rFonts w:cs="Calibri"/>
                <w:color w:val="000000" w:themeColor="text1"/>
              </w:rPr>
            </w:pPr>
            <w:r>
              <w:rPr>
                <w:rFonts w:cs="Calibri"/>
                <w:color w:val="000000" w:themeColor="text1"/>
              </w:rPr>
              <w:t>TOTAL GRANTS</w:t>
            </w:r>
          </w:p>
        </w:tc>
        <w:tc>
          <w:tcPr>
            <w:tcW w:w="2196" w:type="dxa"/>
            <w:tcBorders>
              <w:top w:val="nil"/>
              <w:left w:val="nil"/>
              <w:bottom w:val="single" w:sz="8" w:space="0" w:color="auto"/>
              <w:right w:val="single" w:sz="8" w:space="0" w:color="auto"/>
            </w:tcBorders>
            <w:shd w:val="clear" w:color="auto" w:fill="auto"/>
            <w:vAlign w:val="center"/>
          </w:tcPr>
          <w:p w14:paraId="2CF67FC6" w14:textId="77777777" w:rsidR="00A02C84" w:rsidRPr="00D549AD" w:rsidRDefault="00A02C84" w:rsidP="00A5191D">
            <w:pPr>
              <w:spacing w:after="120"/>
              <w:jc w:val="both"/>
              <w:rPr>
                <w:rFonts w:cs="Calibri"/>
                <w:color w:val="000000" w:themeColor="text1"/>
              </w:rPr>
            </w:pPr>
          </w:p>
        </w:tc>
        <w:tc>
          <w:tcPr>
            <w:tcW w:w="2196" w:type="dxa"/>
            <w:tcBorders>
              <w:top w:val="nil"/>
              <w:left w:val="nil"/>
              <w:bottom w:val="single" w:sz="8" w:space="0" w:color="auto"/>
              <w:right w:val="single" w:sz="8" w:space="0" w:color="auto"/>
            </w:tcBorders>
            <w:shd w:val="clear" w:color="auto" w:fill="auto"/>
            <w:vAlign w:val="center"/>
          </w:tcPr>
          <w:p w14:paraId="07909691" w14:textId="77777777" w:rsidR="00A02C84" w:rsidRPr="00D549AD" w:rsidRDefault="00A02C84" w:rsidP="00A5191D">
            <w:pPr>
              <w:spacing w:after="120"/>
              <w:jc w:val="both"/>
              <w:rPr>
                <w:rFonts w:cs="Calibri"/>
                <w:color w:val="000000" w:themeColor="text1"/>
              </w:rPr>
            </w:pPr>
          </w:p>
        </w:tc>
      </w:tr>
      <w:tr w:rsidR="009044C9" w:rsidRPr="00D549AD" w14:paraId="763625FE" w14:textId="77777777" w:rsidTr="00A5191D">
        <w:trPr>
          <w:trHeight w:val="499"/>
        </w:trPr>
        <w:tc>
          <w:tcPr>
            <w:tcW w:w="439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45C72B3" w14:textId="77777777" w:rsidR="009044C9" w:rsidRPr="00D549AD" w:rsidRDefault="009044C9" w:rsidP="00A5191D">
            <w:pPr>
              <w:spacing w:after="120"/>
              <w:jc w:val="both"/>
              <w:rPr>
                <w:rFonts w:cs="Calibri"/>
                <w:color w:val="000000" w:themeColor="text1"/>
              </w:rPr>
            </w:pPr>
            <w:r w:rsidRPr="00D549AD">
              <w:rPr>
                <w:rFonts w:cs="Calibri"/>
                <w:color w:val="000000" w:themeColor="text1"/>
              </w:rPr>
              <w:t>TOTAL FINANCING</w:t>
            </w:r>
          </w:p>
        </w:tc>
        <w:tc>
          <w:tcPr>
            <w:tcW w:w="2196" w:type="dxa"/>
            <w:tcBorders>
              <w:top w:val="nil"/>
              <w:left w:val="nil"/>
              <w:bottom w:val="single" w:sz="8" w:space="0" w:color="auto"/>
              <w:right w:val="single" w:sz="8" w:space="0" w:color="auto"/>
            </w:tcBorders>
            <w:shd w:val="clear" w:color="auto" w:fill="auto"/>
            <w:vAlign w:val="center"/>
            <w:hideMark/>
          </w:tcPr>
          <w:p w14:paraId="29A91D29" w14:textId="77777777" w:rsidR="009044C9" w:rsidRPr="00D549AD" w:rsidRDefault="009044C9" w:rsidP="00A5191D">
            <w:pPr>
              <w:spacing w:after="120"/>
              <w:jc w:val="both"/>
              <w:rPr>
                <w:rFonts w:cs="Calibri"/>
                <w:color w:val="000000" w:themeColor="text1"/>
              </w:rPr>
            </w:pPr>
            <w:r w:rsidRPr="00D549AD">
              <w:rPr>
                <w:rFonts w:cs="Calibri"/>
                <w:color w:val="000000" w:themeColor="text1"/>
              </w:rPr>
              <w:t> </w:t>
            </w:r>
          </w:p>
        </w:tc>
        <w:tc>
          <w:tcPr>
            <w:tcW w:w="2196" w:type="dxa"/>
            <w:tcBorders>
              <w:top w:val="nil"/>
              <w:left w:val="nil"/>
              <w:bottom w:val="single" w:sz="8" w:space="0" w:color="auto"/>
              <w:right w:val="single" w:sz="8" w:space="0" w:color="auto"/>
            </w:tcBorders>
            <w:shd w:val="clear" w:color="auto" w:fill="auto"/>
            <w:vAlign w:val="center"/>
            <w:hideMark/>
          </w:tcPr>
          <w:p w14:paraId="57D08975" w14:textId="77777777" w:rsidR="009044C9" w:rsidRPr="00D549AD" w:rsidRDefault="009044C9" w:rsidP="00A5191D">
            <w:pPr>
              <w:spacing w:after="120"/>
              <w:jc w:val="both"/>
              <w:rPr>
                <w:rFonts w:cs="Calibri"/>
                <w:color w:val="000000" w:themeColor="text1"/>
              </w:rPr>
            </w:pPr>
            <w:r w:rsidRPr="00D549AD">
              <w:rPr>
                <w:rFonts w:cs="Calibri"/>
                <w:color w:val="000000" w:themeColor="text1"/>
              </w:rPr>
              <w:t> </w:t>
            </w:r>
          </w:p>
        </w:tc>
      </w:tr>
    </w:tbl>
    <w:p w14:paraId="165C6EF9" w14:textId="77777777" w:rsidR="009044C9" w:rsidRPr="00D549AD" w:rsidRDefault="009044C9" w:rsidP="009044C9">
      <w:pPr>
        <w:spacing w:after="120"/>
        <w:jc w:val="both"/>
        <w:rPr>
          <w:color w:val="000000" w:themeColor="text1"/>
        </w:rPr>
      </w:pPr>
    </w:p>
    <w:p w14:paraId="3A5B31AE" w14:textId="77777777" w:rsidR="00C21482" w:rsidRDefault="00C21482" w:rsidP="00C21482">
      <w:pPr>
        <w:spacing w:after="120"/>
        <w:jc w:val="both"/>
      </w:pPr>
      <w:r w:rsidRPr="00D549AD">
        <w:rPr>
          <w:color w:val="000000" w:themeColor="text1"/>
        </w:rPr>
        <w:t xml:space="preserve">The amount indicated as “TOTAL FINANCING” shall be the total financing required for the Project, inclusive of contingency funds.   </w:t>
      </w:r>
      <w:r w:rsidRPr="00D549AD">
        <w:t xml:space="preserve"> </w:t>
      </w:r>
    </w:p>
    <w:p w14:paraId="736B7E21" w14:textId="77777777" w:rsidR="00080BB0" w:rsidRDefault="00080BB0" w:rsidP="009044C9">
      <w:pPr>
        <w:spacing w:after="120"/>
        <w:jc w:val="both"/>
        <w:rPr>
          <w:color w:val="000000" w:themeColor="text1"/>
        </w:rPr>
      </w:pPr>
    </w:p>
    <w:p w14:paraId="1838DE3E" w14:textId="65B8011B" w:rsidR="00080BB0" w:rsidRPr="00080BB0" w:rsidRDefault="00080BB0" w:rsidP="009044C9">
      <w:pPr>
        <w:spacing w:after="120"/>
        <w:jc w:val="both"/>
        <w:rPr>
          <w:b/>
          <w:bCs/>
          <w:color w:val="000000" w:themeColor="text1"/>
        </w:rPr>
      </w:pPr>
      <w:r w:rsidRPr="00080BB0">
        <w:rPr>
          <w:b/>
          <w:bCs/>
          <w:color w:val="000000" w:themeColor="text1"/>
        </w:rPr>
        <w:lastRenderedPageBreak/>
        <w:t>Supporting Documentation</w:t>
      </w:r>
    </w:p>
    <w:p w14:paraId="4C0FB10D" w14:textId="75B7A3E4" w:rsidR="009044C9" w:rsidRPr="00D549AD" w:rsidRDefault="00EE3C71" w:rsidP="009044C9">
      <w:pPr>
        <w:spacing w:after="120"/>
        <w:jc w:val="both"/>
        <w:rPr>
          <w:color w:val="000000" w:themeColor="text1"/>
        </w:rPr>
      </w:pPr>
      <w:r>
        <w:rPr>
          <w:color w:val="000000" w:themeColor="text1"/>
        </w:rPr>
        <w:t>B</w:t>
      </w:r>
      <w:r w:rsidRPr="00D549AD">
        <w:rPr>
          <w:color w:val="000000" w:themeColor="text1"/>
        </w:rPr>
        <w:t>idder</w:t>
      </w:r>
      <w:r w:rsidR="004F75D1">
        <w:rPr>
          <w:color w:val="000000" w:themeColor="text1"/>
        </w:rPr>
        <w:t>s</w:t>
      </w:r>
      <w:r w:rsidR="009044C9" w:rsidRPr="00D549AD">
        <w:rPr>
          <w:color w:val="000000" w:themeColor="text1"/>
        </w:rPr>
        <w:t xml:space="preserve"> shall submit supporting documentation from the sources of financing</w:t>
      </w:r>
      <w:r w:rsidR="00CA32E1">
        <w:rPr>
          <w:color w:val="000000" w:themeColor="text1"/>
        </w:rPr>
        <w:t xml:space="preserve">. </w:t>
      </w:r>
      <w:r w:rsidR="009044C9" w:rsidRPr="00D549AD">
        <w:rPr>
          <w:color w:val="000000" w:themeColor="text1"/>
        </w:rPr>
        <w:t xml:space="preserve">Supporting </w:t>
      </w:r>
      <w:r w:rsidR="00150B37">
        <w:rPr>
          <w:color w:val="000000" w:themeColor="text1"/>
        </w:rPr>
        <w:t>documentation</w:t>
      </w:r>
      <w:r w:rsidR="009044C9" w:rsidRPr="00D549AD">
        <w:rPr>
          <w:color w:val="000000" w:themeColor="text1"/>
        </w:rPr>
        <w:t xml:space="preserve"> from the financing sources shall be accompanied by documentation to verify that the sources </w:t>
      </w:r>
      <w:r w:rsidR="00355249" w:rsidRPr="00D549AD">
        <w:rPr>
          <w:color w:val="000000" w:themeColor="text1"/>
        </w:rPr>
        <w:t>can meet</w:t>
      </w:r>
      <w:r w:rsidR="009044C9" w:rsidRPr="00D549AD">
        <w:rPr>
          <w:color w:val="000000" w:themeColor="text1"/>
        </w:rPr>
        <w:t xml:space="preserve"> the commitments.  </w:t>
      </w:r>
    </w:p>
    <w:p w14:paraId="6FA13C82" w14:textId="5DF297E4" w:rsidR="00AD02D6" w:rsidRDefault="00FE3E0E" w:rsidP="009044C9">
      <w:pPr>
        <w:spacing w:line="276" w:lineRule="auto"/>
      </w:pPr>
      <w:bookmarkStart w:id="48" w:name="_Toc12911136"/>
      <w:r>
        <w:t xml:space="preserve">The supporting documentation provided should </w:t>
      </w:r>
      <w:r w:rsidR="00170A34">
        <w:t xml:space="preserve">show </w:t>
      </w:r>
      <w:r w:rsidR="005C15B8">
        <w:t xml:space="preserve">also </w:t>
      </w:r>
      <w:r w:rsidR="00170A34">
        <w:t>that the availability of funding is</w:t>
      </w:r>
      <w:r>
        <w:t xml:space="preserve"> align</w:t>
      </w:r>
      <w:r w:rsidR="000E3E65">
        <w:t>ed</w:t>
      </w:r>
      <w:r>
        <w:t xml:space="preserve"> with the </w:t>
      </w:r>
      <w:r w:rsidR="000E3E65">
        <w:t xml:space="preserve">timeline in the </w:t>
      </w:r>
      <w:r w:rsidR="00C8082C">
        <w:t>P</w:t>
      </w:r>
      <w:r>
        <w:t xml:space="preserve">roject </w:t>
      </w:r>
      <w:r w:rsidR="00C8082C">
        <w:t>S</w:t>
      </w:r>
      <w:r>
        <w:t>chedul</w:t>
      </w:r>
      <w:r w:rsidR="004E3BA4">
        <w:t>e</w:t>
      </w:r>
      <w:r>
        <w:t xml:space="preserve">. </w:t>
      </w:r>
    </w:p>
    <w:p w14:paraId="72392B3A" w14:textId="77777777" w:rsidR="00DD2731" w:rsidRDefault="00DD2731" w:rsidP="00DD2731">
      <w:pPr>
        <w:rPr>
          <w:b/>
          <w:bCs/>
        </w:rPr>
      </w:pPr>
    </w:p>
    <w:p w14:paraId="54253874" w14:textId="300CB2EE" w:rsidR="00DD2731" w:rsidRPr="0034563B" w:rsidRDefault="00DD2731" w:rsidP="00DD2731">
      <w:pPr>
        <w:rPr>
          <w:b/>
          <w:bCs/>
        </w:rPr>
      </w:pPr>
      <w:r w:rsidRPr="0034563B">
        <w:rPr>
          <w:b/>
          <w:bCs/>
        </w:rPr>
        <w:t>Financial Statements</w:t>
      </w:r>
    </w:p>
    <w:p w14:paraId="32F39F12" w14:textId="76AC89C0" w:rsidR="00DD2731" w:rsidRDefault="00DD2731" w:rsidP="00DD2731">
      <w:r>
        <w:t xml:space="preserve">Bidders shall provide the two most recent audited </w:t>
      </w:r>
      <w:r w:rsidR="006C6191">
        <w:t xml:space="preserve">annual </w:t>
      </w:r>
      <w:r>
        <w:t>financial statements of the company.</w:t>
      </w:r>
    </w:p>
    <w:p w14:paraId="472A42B7" w14:textId="77777777" w:rsidR="00DD2731" w:rsidRDefault="00DD2731" w:rsidP="00DD2731"/>
    <w:p w14:paraId="3B4E43C4" w14:textId="77777777" w:rsidR="00DD2731" w:rsidRPr="0034563B" w:rsidRDefault="00DD2731" w:rsidP="00DD2731">
      <w:pPr>
        <w:rPr>
          <w:b/>
          <w:bCs/>
        </w:rPr>
      </w:pPr>
      <w:r w:rsidRPr="0034563B">
        <w:rPr>
          <w:b/>
          <w:bCs/>
        </w:rPr>
        <w:t>Other Documents</w:t>
      </w:r>
    </w:p>
    <w:p w14:paraId="509F4E59" w14:textId="448A9583" w:rsidR="00B74BCD" w:rsidRDefault="00DD2731" w:rsidP="00DD2731">
      <w:pPr>
        <w:spacing w:line="276" w:lineRule="auto"/>
      </w:pPr>
      <w:r>
        <w:t>Bidders can include any other documents that they believe provides additional evidence of their ability to finance the project. These documents should be accompanied by an explanation or description of how it shows the Bidders financial capability.</w:t>
      </w:r>
    </w:p>
    <w:p w14:paraId="73190F60" w14:textId="77777777" w:rsidR="00B74BCD" w:rsidRDefault="00B74BCD" w:rsidP="009044C9">
      <w:pPr>
        <w:spacing w:line="276" w:lineRule="auto"/>
      </w:pPr>
    </w:p>
    <w:p w14:paraId="2E9B67D4" w14:textId="77777777" w:rsidR="00AD02D6" w:rsidRDefault="00AD02D6">
      <w:r>
        <w:br w:type="page"/>
      </w:r>
    </w:p>
    <w:p w14:paraId="317FAD35" w14:textId="72C4449E" w:rsidR="009044C9" w:rsidRPr="00D549AD" w:rsidRDefault="009044C9" w:rsidP="009044C9">
      <w:pPr>
        <w:pStyle w:val="Heading3"/>
        <w:spacing w:before="0"/>
        <w:jc w:val="both"/>
        <w:rPr>
          <w:color w:val="000000" w:themeColor="text1"/>
        </w:rPr>
      </w:pPr>
      <w:bookmarkStart w:id="49" w:name="_Toc141193630"/>
      <w:r w:rsidRPr="00D549AD">
        <w:rPr>
          <w:color w:val="000000" w:themeColor="text1"/>
        </w:rPr>
        <w:lastRenderedPageBreak/>
        <w:t xml:space="preserve">APPENDIX </w:t>
      </w:r>
      <w:r w:rsidR="00B4690D">
        <w:rPr>
          <w:color w:val="000000" w:themeColor="text1"/>
        </w:rPr>
        <w:t>9</w:t>
      </w:r>
      <w:r w:rsidRPr="00D549AD">
        <w:rPr>
          <w:color w:val="000000" w:themeColor="text1"/>
        </w:rPr>
        <w:t>: CONFLICT OF INTEREST</w:t>
      </w:r>
      <w:bookmarkEnd w:id="49"/>
      <w:r w:rsidRPr="00D549AD">
        <w:rPr>
          <w:color w:val="000000" w:themeColor="text1"/>
        </w:rPr>
        <w:t xml:space="preserve"> </w:t>
      </w:r>
    </w:p>
    <w:p w14:paraId="0A248E38" w14:textId="77777777" w:rsidR="009044C9" w:rsidRPr="00D549AD" w:rsidRDefault="009044C9" w:rsidP="009044C9">
      <w:pPr>
        <w:spacing w:after="120"/>
        <w:rPr>
          <w:color w:val="000000" w:themeColor="text1"/>
        </w:rPr>
      </w:pPr>
    </w:p>
    <w:p w14:paraId="3770A428" w14:textId="77777777" w:rsidR="009044C9" w:rsidRPr="00D549AD" w:rsidRDefault="009044C9" w:rsidP="009044C9">
      <w:pPr>
        <w:spacing w:after="120"/>
        <w:rPr>
          <w:color w:val="000000" w:themeColor="text1"/>
        </w:rPr>
      </w:pPr>
      <w:r w:rsidRPr="00D549AD">
        <w:rPr>
          <w:rFonts w:cs="Calibri"/>
          <w:color w:val="000000" w:themeColor="text1"/>
          <w:shd w:val="clear" w:color="auto" w:fill="FFFFFF"/>
        </w:rPr>
        <w:t>The Bidder shall provide a document with its Application stating the following:</w:t>
      </w:r>
    </w:p>
    <w:p w14:paraId="775653A4" w14:textId="77777777" w:rsidR="009044C9" w:rsidRPr="00D549AD" w:rsidRDefault="009044C9" w:rsidP="009044C9">
      <w:pPr>
        <w:spacing w:after="120"/>
      </w:pPr>
    </w:p>
    <w:p w14:paraId="45D3B4DC" w14:textId="77777777" w:rsidR="009044C9" w:rsidRPr="00D549AD" w:rsidRDefault="009044C9" w:rsidP="009044C9">
      <w:pPr>
        <w:spacing w:after="120"/>
        <w:rPr>
          <w:rFonts w:cs="Calibri"/>
          <w:color w:val="000000" w:themeColor="text1"/>
          <w:shd w:val="clear" w:color="auto" w:fill="FFFFFF"/>
        </w:rPr>
      </w:pPr>
      <w:r w:rsidRPr="004D3634">
        <w:rPr>
          <w:rFonts w:cs="Calibri"/>
          <w:color w:val="000000" w:themeColor="text1"/>
          <w:shd w:val="clear" w:color="auto" w:fill="FFFFFF"/>
        </w:rPr>
        <w:t>The Parties to the Agreement declare that there is no existing conflict of interest pursuant to Clause 4.1 of this</w:t>
      </w:r>
      <w:r w:rsidRPr="00D549AD">
        <w:rPr>
          <w:rFonts w:cs="Calibri"/>
          <w:color w:val="000000" w:themeColor="text1"/>
          <w:shd w:val="clear" w:color="auto" w:fill="FFFFFF"/>
        </w:rPr>
        <w:t xml:space="preserve"> RFP which would affect their entry into </w:t>
      </w:r>
      <w:r>
        <w:rPr>
          <w:rFonts w:cs="Calibri"/>
          <w:color w:val="000000" w:themeColor="text1"/>
          <w:shd w:val="clear" w:color="auto" w:fill="FFFFFF"/>
        </w:rPr>
        <w:t>the Agreement</w:t>
      </w:r>
      <w:r w:rsidRPr="00D549AD">
        <w:rPr>
          <w:rFonts w:cs="Calibri"/>
          <w:color w:val="000000" w:themeColor="text1"/>
          <w:shd w:val="clear" w:color="auto" w:fill="FFFFFF"/>
        </w:rPr>
        <w:t>.</w:t>
      </w:r>
    </w:p>
    <w:p w14:paraId="65CE468B" w14:textId="77777777" w:rsidR="009044C9" w:rsidRPr="00D549AD" w:rsidRDefault="009044C9" w:rsidP="009044C9">
      <w:pPr>
        <w:spacing w:after="120"/>
        <w:rPr>
          <w:rFonts w:cs="Calibri"/>
          <w:color w:val="000000" w:themeColor="text1"/>
          <w:shd w:val="clear" w:color="auto" w:fill="FFFFFF"/>
        </w:rPr>
      </w:pPr>
    </w:p>
    <w:p w14:paraId="35752E8B" w14:textId="77777777" w:rsidR="009044C9" w:rsidRPr="00D549AD" w:rsidRDefault="009044C9" w:rsidP="009044C9">
      <w:pPr>
        <w:spacing w:after="120"/>
        <w:jc w:val="both"/>
        <w:rPr>
          <w:color w:val="000000" w:themeColor="text1"/>
        </w:rPr>
      </w:pPr>
      <w:r w:rsidRPr="00D549AD">
        <w:rPr>
          <w:color w:val="000000" w:themeColor="text1"/>
        </w:rPr>
        <w:t xml:space="preserve">  </w:t>
      </w:r>
    </w:p>
    <w:p w14:paraId="6B87617C" w14:textId="77777777" w:rsidR="009044C9" w:rsidRPr="00D549AD" w:rsidRDefault="009044C9" w:rsidP="009044C9">
      <w:pPr>
        <w:spacing w:after="120"/>
        <w:jc w:val="both"/>
        <w:rPr>
          <w:color w:val="000000" w:themeColor="text1"/>
        </w:rPr>
      </w:pPr>
      <w:r w:rsidRPr="00D549AD">
        <w:rPr>
          <w:color w:val="000000" w:themeColor="text1"/>
        </w:rPr>
        <w:t>Bidder</w:t>
      </w:r>
      <w:r>
        <w:rPr>
          <w:color w:val="000000" w:themeColor="text1"/>
        </w:rPr>
        <w:t xml:space="preserve"> Representative</w:t>
      </w:r>
      <w:r w:rsidRPr="00D549AD">
        <w:rPr>
          <w:color w:val="000000" w:themeColor="text1"/>
        </w:rPr>
        <w:t xml:space="preserve"> Signature:  ...........................................................................................................  </w:t>
      </w:r>
    </w:p>
    <w:p w14:paraId="43B3CDD4" w14:textId="77777777" w:rsidR="009044C9" w:rsidRDefault="009044C9" w:rsidP="009044C9">
      <w:pPr>
        <w:spacing w:after="120"/>
        <w:jc w:val="both"/>
        <w:rPr>
          <w:color w:val="000000" w:themeColor="text1"/>
        </w:rPr>
      </w:pPr>
    </w:p>
    <w:p w14:paraId="63EC1A8D" w14:textId="77777777" w:rsidR="009044C9" w:rsidRPr="00D549AD" w:rsidRDefault="009044C9" w:rsidP="009044C9">
      <w:pPr>
        <w:spacing w:after="120"/>
        <w:jc w:val="both"/>
        <w:rPr>
          <w:color w:val="000000" w:themeColor="text1"/>
        </w:rPr>
      </w:pPr>
      <w:r w:rsidRPr="00D549AD">
        <w:rPr>
          <w:color w:val="000000" w:themeColor="text1"/>
        </w:rPr>
        <w:t xml:space="preserve">Bidder </w:t>
      </w:r>
      <w:r>
        <w:rPr>
          <w:color w:val="000000" w:themeColor="text1"/>
        </w:rPr>
        <w:t>Representative Name</w:t>
      </w:r>
      <w:r w:rsidRPr="00D549AD">
        <w:rPr>
          <w:color w:val="000000" w:themeColor="text1"/>
        </w:rPr>
        <w:t xml:space="preserve">:  ...........................................................................................................  </w:t>
      </w:r>
    </w:p>
    <w:p w14:paraId="73C37992" w14:textId="77777777" w:rsidR="009044C9" w:rsidRPr="00D549AD" w:rsidRDefault="009044C9" w:rsidP="009044C9">
      <w:pPr>
        <w:spacing w:after="120"/>
        <w:jc w:val="both"/>
        <w:rPr>
          <w:color w:val="000000" w:themeColor="text1"/>
        </w:rPr>
      </w:pPr>
    </w:p>
    <w:p w14:paraId="2D1BDAE3" w14:textId="77777777" w:rsidR="009044C9" w:rsidRPr="00D549AD" w:rsidRDefault="009044C9" w:rsidP="009044C9">
      <w:pPr>
        <w:spacing w:after="120"/>
        <w:jc w:val="both"/>
        <w:rPr>
          <w:color w:val="000000" w:themeColor="text1"/>
        </w:rPr>
      </w:pPr>
      <w:r w:rsidRPr="00D549AD">
        <w:rPr>
          <w:color w:val="000000" w:themeColor="text1"/>
        </w:rPr>
        <w:t xml:space="preserve">Date: ..........................................................................................................  </w:t>
      </w:r>
    </w:p>
    <w:p w14:paraId="20A91241" w14:textId="77777777" w:rsidR="009044C9" w:rsidRPr="00D549AD" w:rsidRDefault="009044C9" w:rsidP="009044C9">
      <w:pPr>
        <w:spacing w:after="120"/>
        <w:jc w:val="both"/>
        <w:rPr>
          <w:color w:val="000000" w:themeColor="text1"/>
        </w:rPr>
      </w:pPr>
    </w:p>
    <w:p w14:paraId="112E0EA6" w14:textId="77777777" w:rsidR="009044C9" w:rsidRPr="00D549AD" w:rsidRDefault="009044C9" w:rsidP="009044C9">
      <w:pPr>
        <w:spacing w:after="120"/>
        <w:rPr>
          <w:rFonts w:eastAsiaTheme="majorEastAsia" w:cstheme="majorBidi"/>
          <w:color w:val="000000" w:themeColor="text1"/>
        </w:rPr>
      </w:pPr>
      <w:r w:rsidRPr="00D549AD">
        <w:rPr>
          <w:color w:val="000000" w:themeColor="text1"/>
        </w:rPr>
        <w:br w:type="page"/>
      </w:r>
    </w:p>
    <w:p w14:paraId="2EF4B146" w14:textId="47194007" w:rsidR="009044C9" w:rsidRPr="00D549AD" w:rsidRDefault="009044C9" w:rsidP="009044C9">
      <w:pPr>
        <w:pStyle w:val="Heading3"/>
        <w:spacing w:before="0"/>
        <w:jc w:val="both"/>
        <w:rPr>
          <w:color w:val="000000" w:themeColor="text1"/>
        </w:rPr>
      </w:pPr>
      <w:bookmarkStart w:id="50" w:name="_Toc141193631"/>
      <w:r w:rsidRPr="00711153">
        <w:rPr>
          <w:color w:val="000000" w:themeColor="text1"/>
        </w:rPr>
        <w:lastRenderedPageBreak/>
        <w:t xml:space="preserve">APPENDIX </w:t>
      </w:r>
      <w:r w:rsidR="00B4690D">
        <w:rPr>
          <w:color w:val="000000" w:themeColor="text1"/>
        </w:rPr>
        <w:t>10</w:t>
      </w:r>
      <w:r w:rsidRPr="00711153">
        <w:rPr>
          <w:color w:val="000000" w:themeColor="text1"/>
        </w:rPr>
        <w:t>: CORRUPT AND FRAUDULENT PRACTICES</w:t>
      </w:r>
      <w:bookmarkEnd w:id="50"/>
    </w:p>
    <w:p w14:paraId="7C41A264" w14:textId="77777777" w:rsidR="009044C9" w:rsidRPr="00D549AD" w:rsidRDefault="009044C9" w:rsidP="009044C9">
      <w:pPr>
        <w:spacing w:after="120"/>
        <w:rPr>
          <w:color w:val="000000" w:themeColor="text1"/>
        </w:rPr>
      </w:pPr>
    </w:p>
    <w:p w14:paraId="7CFFDFF8" w14:textId="77777777" w:rsidR="009044C9" w:rsidRPr="00D549AD" w:rsidRDefault="009044C9" w:rsidP="009044C9">
      <w:pPr>
        <w:spacing w:after="120"/>
        <w:rPr>
          <w:color w:val="000000" w:themeColor="text1"/>
        </w:rPr>
      </w:pPr>
      <w:r w:rsidRPr="00D549AD">
        <w:rPr>
          <w:rFonts w:cs="Calibri"/>
          <w:color w:val="000000" w:themeColor="text1"/>
          <w:shd w:val="clear" w:color="auto" w:fill="FFFFFF"/>
        </w:rPr>
        <w:t>The Bidder shall provide a document with its Application stating the following:</w:t>
      </w:r>
    </w:p>
    <w:p w14:paraId="7F4020DB" w14:textId="77777777" w:rsidR="009044C9" w:rsidRPr="00D549AD" w:rsidRDefault="009044C9" w:rsidP="009044C9">
      <w:pPr>
        <w:spacing w:after="120"/>
      </w:pPr>
    </w:p>
    <w:p w14:paraId="5A3963D3" w14:textId="77777777" w:rsidR="009044C9" w:rsidRPr="00D549AD" w:rsidRDefault="009044C9" w:rsidP="009044C9">
      <w:pPr>
        <w:spacing w:after="120"/>
        <w:rPr>
          <w:rFonts w:cs="Calibri"/>
          <w:color w:val="000000" w:themeColor="text1"/>
          <w:shd w:val="clear" w:color="auto" w:fill="FFFFFF"/>
        </w:rPr>
      </w:pPr>
      <w:r w:rsidRPr="00D549AD">
        <w:rPr>
          <w:rFonts w:cs="Calibri"/>
          <w:color w:val="000000" w:themeColor="text1"/>
          <w:shd w:val="clear" w:color="auto" w:fill="FFFFFF"/>
        </w:rPr>
        <w:t xml:space="preserve">The </w:t>
      </w:r>
      <w:r w:rsidRPr="004D3634">
        <w:rPr>
          <w:rFonts w:cs="Calibri"/>
          <w:color w:val="000000" w:themeColor="text1"/>
          <w:shd w:val="clear" w:color="auto" w:fill="FFFFFF"/>
        </w:rPr>
        <w:t xml:space="preserve">Parties to the Agreement declare that there is no </w:t>
      </w:r>
      <w:r w:rsidRPr="004D3634">
        <w:rPr>
          <w:color w:val="000000" w:themeColor="text1"/>
        </w:rPr>
        <w:t>Corrupt and Fraudulent Practices</w:t>
      </w:r>
      <w:r w:rsidRPr="004D3634">
        <w:rPr>
          <w:rFonts w:cs="Calibri"/>
          <w:color w:val="000000" w:themeColor="text1"/>
          <w:shd w:val="clear" w:color="auto" w:fill="FFFFFF"/>
        </w:rPr>
        <w:t xml:space="preserve"> pursuant to Clause 4.2 of</w:t>
      </w:r>
      <w:r w:rsidRPr="00D549AD">
        <w:rPr>
          <w:rFonts w:cs="Calibri"/>
          <w:color w:val="000000" w:themeColor="text1"/>
          <w:shd w:val="clear" w:color="auto" w:fill="FFFFFF"/>
        </w:rPr>
        <w:t xml:space="preserve"> this RFP which would affect their entry into </w:t>
      </w:r>
      <w:r>
        <w:rPr>
          <w:rFonts w:cs="Calibri"/>
          <w:color w:val="000000" w:themeColor="text1"/>
          <w:shd w:val="clear" w:color="auto" w:fill="FFFFFF"/>
        </w:rPr>
        <w:t>the Agreement</w:t>
      </w:r>
      <w:r w:rsidRPr="00D549AD">
        <w:rPr>
          <w:rFonts w:cs="Calibri"/>
          <w:color w:val="000000" w:themeColor="text1"/>
          <w:shd w:val="clear" w:color="auto" w:fill="FFFFFF"/>
        </w:rPr>
        <w:t>.</w:t>
      </w:r>
    </w:p>
    <w:p w14:paraId="66B76FA4" w14:textId="77777777" w:rsidR="009044C9" w:rsidRPr="00D549AD" w:rsidRDefault="009044C9" w:rsidP="009044C9">
      <w:pPr>
        <w:spacing w:after="120"/>
        <w:rPr>
          <w:rFonts w:cs="Calibri"/>
          <w:color w:val="000000" w:themeColor="text1"/>
          <w:shd w:val="clear" w:color="auto" w:fill="FFFFFF"/>
        </w:rPr>
      </w:pPr>
    </w:p>
    <w:p w14:paraId="2642C630" w14:textId="77777777" w:rsidR="009044C9" w:rsidRDefault="009044C9" w:rsidP="009044C9">
      <w:pPr>
        <w:spacing w:after="120"/>
        <w:jc w:val="both"/>
        <w:rPr>
          <w:color w:val="000000" w:themeColor="text1"/>
        </w:rPr>
      </w:pPr>
    </w:p>
    <w:p w14:paraId="6AB9F095" w14:textId="77777777" w:rsidR="009044C9" w:rsidRPr="00D549AD" w:rsidRDefault="009044C9" w:rsidP="009044C9">
      <w:pPr>
        <w:spacing w:after="120"/>
        <w:jc w:val="both"/>
        <w:rPr>
          <w:color w:val="000000" w:themeColor="text1"/>
        </w:rPr>
      </w:pPr>
      <w:r w:rsidRPr="00D549AD">
        <w:rPr>
          <w:color w:val="000000" w:themeColor="text1"/>
        </w:rPr>
        <w:t>Bidder</w:t>
      </w:r>
      <w:r>
        <w:rPr>
          <w:color w:val="000000" w:themeColor="text1"/>
        </w:rPr>
        <w:t xml:space="preserve"> Representative</w:t>
      </w:r>
      <w:r w:rsidRPr="00D549AD">
        <w:rPr>
          <w:color w:val="000000" w:themeColor="text1"/>
        </w:rPr>
        <w:t xml:space="preserve"> Signature:  ...........................................................................................................  </w:t>
      </w:r>
    </w:p>
    <w:p w14:paraId="7A4F7977" w14:textId="77777777" w:rsidR="009044C9" w:rsidRDefault="009044C9" w:rsidP="009044C9">
      <w:pPr>
        <w:spacing w:after="120"/>
        <w:jc w:val="both"/>
        <w:rPr>
          <w:color w:val="000000" w:themeColor="text1"/>
        </w:rPr>
      </w:pPr>
    </w:p>
    <w:p w14:paraId="55F3B54D" w14:textId="77777777" w:rsidR="009044C9" w:rsidRPr="00D549AD" w:rsidRDefault="009044C9" w:rsidP="009044C9">
      <w:pPr>
        <w:spacing w:after="120"/>
        <w:jc w:val="both"/>
        <w:rPr>
          <w:color w:val="000000" w:themeColor="text1"/>
        </w:rPr>
      </w:pPr>
      <w:r w:rsidRPr="00D549AD">
        <w:rPr>
          <w:color w:val="000000" w:themeColor="text1"/>
        </w:rPr>
        <w:t xml:space="preserve">Bidder </w:t>
      </w:r>
      <w:r>
        <w:rPr>
          <w:color w:val="000000" w:themeColor="text1"/>
        </w:rPr>
        <w:t>Representative Name</w:t>
      </w:r>
      <w:r w:rsidRPr="00D549AD">
        <w:rPr>
          <w:color w:val="000000" w:themeColor="text1"/>
        </w:rPr>
        <w:t xml:space="preserve">:  ...........................................................................................................  </w:t>
      </w:r>
    </w:p>
    <w:p w14:paraId="017F3A8C" w14:textId="77777777" w:rsidR="009044C9" w:rsidRPr="00D549AD" w:rsidRDefault="009044C9" w:rsidP="009044C9">
      <w:pPr>
        <w:spacing w:after="120"/>
        <w:jc w:val="both"/>
        <w:rPr>
          <w:color w:val="000000" w:themeColor="text1"/>
        </w:rPr>
      </w:pPr>
    </w:p>
    <w:p w14:paraId="08F5ABBC" w14:textId="77777777" w:rsidR="009044C9" w:rsidRPr="00D549AD" w:rsidRDefault="009044C9" w:rsidP="009044C9">
      <w:pPr>
        <w:spacing w:after="120"/>
        <w:jc w:val="both"/>
        <w:rPr>
          <w:color w:val="000000" w:themeColor="text1"/>
        </w:rPr>
      </w:pPr>
      <w:r w:rsidRPr="00D549AD">
        <w:rPr>
          <w:color w:val="000000" w:themeColor="text1"/>
        </w:rPr>
        <w:t xml:space="preserve">Date: ..........................................................................................................  </w:t>
      </w:r>
    </w:p>
    <w:p w14:paraId="53C9F87B" w14:textId="77777777" w:rsidR="009044C9" w:rsidRPr="00D549AD" w:rsidRDefault="009044C9" w:rsidP="009044C9">
      <w:r w:rsidRPr="00D549AD">
        <w:t xml:space="preserve">  </w:t>
      </w:r>
    </w:p>
    <w:p w14:paraId="064E59F8" w14:textId="77777777" w:rsidR="009044C9" w:rsidRPr="00D549AD" w:rsidRDefault="009044C9" w:rsidP="009044C9">
      <w:pPr>
        <w:spacing w:after="120"/>
        <w:rPr>
          <w:rFonts w:eastAsiaTheme="majorEastAsia" w:cstheme="majorBidi"/>
          <w:color w:val="000000" w:themeColor="text1"/>
        </w:rPr>
      </w:pPr>
      <w:r w:rsidRPr="00D549AD">
        <w:rPr>
          <w:color w:val="000000" w:themeColor="text1"/>
        </w:rPr>
        <w:br w:type="page"/>
      </w:r>
    </w:p>
    <w:p w14:paraId="06DE41A2" w14:textId="6A4101BB" w:rsidR="009044C9" w:rsidRPr="00D549AD" w:rsidRDefault="009044C9" w:rsidP="009044C9">
      <w:pPr>
        <w:pStyle w:val="Heading3"/>
        <w:spacing w:before="0"/>
        <w:jc w:val="both"/>
        <w:rPr>
          <w:color w:val="000000" w:themeColor="text1"/>
        </w:rPr>
      </w:pPr>
      <w:bookmarkStart w:id="51" w:name="_Toc141193632"/>
      <w:r w:rsidRPr="00D549AD">
        <w:rPr>
          <w:color w:val="000000" w:themeColor="text1"/>
        </w:rPr>
        <w:lastRenderedPageBreak/>
        <w:t xml:space="preserve">APPENDIX </w:t>
      </w:r>
      <w:r w:rsidR="00B4690D">
        <w:rPr>
          <w:color w:val="000000" w:themeColor="text1"/>
        </w:rPr>
        <w:t>11</w:t>
      </w:r>
      <w:r w:rsidRPr="00D549AD">
        <w:rPr>
          <w:color w:val="000000" w:themeColor="text1"/>
        </w:rPr>
        <w:t>: MUTUAL NON-CIRCUMVENTION CLAUSE</w:t>
      </w:r>
      <w:bookmarkEnd w:id="51"/>
    </w:p>
    <w:p w14:paraId="1788A2B8" w14:textId="77777777" w:rsidR="009044C9" w:rsidRPr="00D549AD" w:rsidRDefault="009044C9" w:rsidP="009044C9">
      <w:pPr>
        <w:spacing w:after="120"/>
        <w:rPr>
          <w:color w:val="000000" w:themeColor="text1"/>
        </w:rPr>
      </w:pPr>
    </w:p>
    <w:p w14:paraId="6FD72F87" w14:textId="77777777" w:rsidR="009044C9" w:rsidRPr="00D549AD" w:rsidRDefault="009044C9" w:rsidP="009044C9">
      <w:pPr>
        <w:spacing w:after="120"/>
        <w:rPr>
          <w:color w:val="000000" w:themeColor="text1"/>
        </w:rPr>
      </w:pPr>
      <w:r w:rsidRPr="00D549AD">
        <w:rPr>
          <w:rFonts w:cs="Calibri"/>
          <w:color w:val="000000" w:themeColor="text1"/>
          <w:shd w:val="clear" w:color="auto" w:fill="FFFFFF"/>
        </w:rPr>
        <w:t>The Bidder shall provide a document with its Application stating the following:</w:t>
      </w:r>
    </w:p>
    <w:p w14:paraId="2D474136" w14:textId="77777777" w:rsidR="009044C9" w:rsidRPr="00D549AD" w:rsidRDefault="009044C9" w:rsidP="009044C9">
      <w:pPr>
        <w:spacing w:after="120"/>
        <w:rPr>
          <w:rFonts w:cs="Calibri"/>
          <w:color w:val="000000" w:themeColor="text1"/>
          <w:shd w:val="clear" w:color="auto" w:fill="FFFFFF"/>
        </w:rPr>
      </w:pPr>
    </w:p>
    <w:p w14:paraId="219D6F23" w14:textId="77777777" w:rsidR="009044C9" w:rsidRPr="00D549AD" w:rsidRDefault="009044C9" w:rsidP="009044C9">
      <w:pPr>
        <w:spacing w:after="120"/>
        <w:rPr>
          <w:color w:val="000000" w:themeColor="text1"/>
        </w:rPr>
      </w:pPr>
      <w:r w:rsidRPr="00D549AD">
        <w:rPr>
          <w:rFonts w:cs="Calibri"/>
          <w:color w:val="000000" w:themeColor="text1"/>
          <w:shd w:val="clear" w:color="auto" w:fill="FFFFFF"/>
        </w:rPr>
        <w:t xml:space="preserve">Each Party hereby irrevocably agrees and warrants that it and its Affiliates shall not, directly or indirectly, interfere with, circumvent, attempt to circumvent, avoid or bypass other Parties to </w:t>
      </w:r>
      <w:r>
        <w:rPr>
          <w:rFonts w:cs="Calibri"/>
          <w:color w:val="000000" w:themeColor="text1"/>
          <w:shd w:val="clear" w:color="auto" w:fill="FFFFFF"/>
        </w:rPr>
        <w:t>the Agreement</w:t>
      </w:r>
      <w:r w:rsidRPr="00D549AD">
        <w:rPr>
          <w:rFonts w:cs="Calibri"/>
          <w:color w:val="000000" w:themeColor="text1"/>
          <w:shd w:val="clear" w:color="auto" w:fill="FFFFFF"/>
        </w:rPr>
        <w:t>, or obviate or interfere with the relationship of any Party and its contacts for the purpose of gaining any benefit, whether such benefit is monetary or otherwise.</w:t>
      </w:r>
    </w:p>
    <w:p w14:paraId="2FBD663C" w14:textId="77777777" w:rsidR="009044C9" w:rsidRPr="00D549AD" w:rsidRDefault="009044C9" w:rsidP="009044C9">
      <w:pPr>
        <w:spacing w:after="120"/>
        <w:rPr>
          <w:color w:val="000000" w:themeColor="text1"/>
        </w:rPr>
      </w:pPr>
    </w:p>
    <w:p w14:paraId="1007E171" w14:textId="77777777" w:rsidR="009044C9" w:rsidRPr="00D549AD" w:rsidRDefault="009044C9" w:rsidP="009044C9">
      <w:pPr>
        <w:spacing w:after="120"/>
        <w:jc w:val="both"/>
        <w:rPr>
          <w:color w:val="000000" w:themeColor="text1"/>
        </w:rPr>
      </w:pPr>
      <w:r w:rsidRPr="00D549AD">
        <w:rPr>
          <w:color w:val="000000" w:themeColor="text1"/>
        </w:rPr>
        <w:t>Bidder</w:t>
      </w:r>
      <w:r>
        <w:rPr>
          <w:color w:val="000000" w:themeColor="text1"/>
        </w:rPr>
        <w:t xml:space="preserve"> Representative</w:t>
      </w:r>
      <w:r w:rsidRPr="00D549AD">
        <w:rPr>
          <w:color w:val="000000" w:themeColor="text1"/>
        </w:rPr>
        <w:t xml:space="preserve"> Signature:  ...........................................................................................................  </w:t>
      </w:r>
    </w:p>
    <w:p w14:paraId="19607722" w14:textId="77777777" w:rsidR="009044C9" w:rsidRDefault="009044C9" w:rsidP="009044C9">
      <w:pPr>
        <w:spacing w:after="120"/>
        <w:jc w:val="both"/>
        <w:rPr>
          <w:color w:val="000000" w:themeColor="text1"/>
        </w:rPr>
      </w:pPr>
    </w:p>
    <w:p w14:paraId="24C706FB" w14:textId="77777777" w:rsidR="009044C9" w:rsidRPr="00D549AD" w:rsidRDefault="009044C9" w:rsidP="009044C9">
      <w:pPr>
        <w:spacing w:after="120"/>
        <w:jc w:val="both"/>
        <w:rPr>
          <w:color w:val="000000" w:themeColor="text1"/>
        </w:rPr>
      </w:pPr>
      <w:r w:rsidRPr="00D549AD">
        <w:rPr>
          <w:color w:val="000000" w:themeColor="text1"/>
        </w:rPr>
        <w:t xml:space="preserve">Bidder </w:t>
      </w:r>
      <w:r>
        <w:rPr>
          <w:color w:val="000000" w:themeColor="text1"/>
        </w:rPr>
        <w:t>Representative Name</w:t>
      </w:r>
      <w:r w:rsidRPr="00D549AD">
        <w:rPr>
          <w:color w:val="000000" w:themeColor="text1"/>
        </w:rPr>
        <w:t xml:space="preserve">:  ...........................................................................................................  </w:t>
      </w:r>
    </w:p>
    <w:p w14:paraId="0263846F" w14:textId="77777777" w:rsidR="009044C9" w:rsidRPr="00D549AD" w:rsidRDefault="009044C9" w:rsidP="009044C9">
      <w:pPr>
        <w:spacing w:after="120"/>
        <w:jc w:val="both"/>
        <w:rPr>
          <w:color w:val="000000" w:themeColor="text1"/>
        </w:rPr>
      </w:pPr>
    </w:p>
    <w:p w14:paraId="3EDC411C" w14:textId="77777777" w:rsidR="009044C9" w:rsidRDefault="009044C9" w:rsidP="009044C9">
      <w:pPr>
        <w:spacing w:after="120"/>
        <w:jc w:val="both"/>
        <w:rPr>
          <w:color w:val="000000" w:themeColor="text1"/>
        </w:rPr>
      </w:pPr>
      <w:r w:rsidRPr="00D549AD">
        <w:rPr>
          <w:color w:val="000000" w:themeColor="text1"/>
        </w:rPr>
        <w:t xml:space="preserve">Date: ..........................................................................................................  </w:t>
      </w:r>
    </w:p>
    <w:p w14:paraId="05361D42" w14:textId="77777777" w:rsidR="0022478D" w:rsidRDefault="0022478D" w:rsidP="009044C9">
      <w:pPr>
        <w:spacing w:after="120"/>
        <w:jc w:val="both"/>
        <w:rPr>
          <w:color w:val="000000" w:themeColor="text1"/>
        </w:rPr>
      </w:pPr>
    </w:p>
    <w:p w14:paraId="22BA9E27" w14:textId="5BAD135A" w:rsidR="009044C9" w:rsidRPr="00D549AD" w:rsidRDefault="0022478D" w:rsidP="00433ACE">
      <w:pPr>
        <w:rPr>
          <w:color w:val="000000" w:themeColor="text1"/>
        </w:rPr>
      </w:pPr>
      <w:r>
        <w:rPr>
          <w:color w:val="000000" w:themeColor="text1"/>
        </w:rPr>
        <w:br w:type="page"/>
      </w:r>
      <w:r w:rsidR="009044C9" w:rsidRPr="00D549AD">
        <w:rPr>
          <w:color w:val="000000" w:themeColor="text1"/>
        </w:rPr>
        <w:lastRenderedPageBreak/>
        <w:br w:type="page"/>
      </w:r>
      <w:bookmarkStart w:id="52" w:name="_Toc12911142"/>
      <w:bookmarkEnd w:id="48"/>
    </w:p>
    <w:p w14:paraId="1EF7F562" w14:textId="457E3CD9" w:rsidR="009044C9" w:rsidRPr="005F3258" w:rsidRDefault="009044C9" w:rsidP="005F3258">
      <w:pPr>
        <w:pStyle w:val="Heading1"/>
        <w:spacing w:before="0" w:after="120"/>
        <w:rPr>
          <w:rFonts w:cs="Times New Roman"/>
          <w:b/>
          <w:bCs/>
          <w:sz w:val="24"/>
          <w:szCs w:val="24"/>
        </w:rPr>
      </w:pPr>
      <w:bookmarkStart w:id="53" w:name="_Toc141193634"/>
      <w:bookmarkEnd w:id="52"/>
      <w:r>
        <w:rPr>
          <w:rFonts w:cs="Times New Roman"/>
          <w:b/>
          <w:bCs/>
          <w:sz w:val="24"/>
          <w:szCs w:val="24"/>
        </w:rPr>
        <w:lastRenderedPageBreak/>
        <w:t>S</w:t>
      </w:r>
      <w:r w:rsidRPr="00385E3E">
        <w:rPr>
          <w:rFonts w:cs="Times New Roman"/>
          <w:b/>
          <w:bCs/>
          <w:sz w:val="24"/>
          <w:szCs w:val="24"/>
        </w:rPr>
        <w:t>UPPORTING EXHIBITS</w:t>
      </w:r>
      <w:bookmarkEnd w:id="53"/>
    </w:p>
    <w:p w14:paraId="320590C4" w14:textId="6996AA59" w:rsidR="009044C9" w:rsidRPr="00D549AD" w:rsidRDefault="009044C9" w:rsidP="007A349B">
      <w:pPr>
        <w:pStyle w:val="Heading3"/>
        <w:spacing w:before="0"/>
        <w:jc w:val="both"/>
      </w:pPr>
      <w:bookmarkStart w:id="54" w:name="_Toc12911143"/>
      <w:bookmarkStart w:id="55" w:name="_Toc141193635"/>
      <w:r w:rsidRPr="00D549AD">
        <w:rPr>
          <w:color w:val="000000" w:themeColor="text1"/>
        </w:rPr>
        <w:t xml:space="preserve">EXHIBIT A: </w:t>
      </w:r>
      <w:bookmarkEnd w:id="54"/>
      <w:r w:rsidR="002E7A53">
        <w:rPr>
          <w:color w:val="000000" w:themeColor="text1"/>
        </w:rPr>
        <w:t>POWER PURCHAS</w:t>
      </w:r>
      <w:r w:rsidR="004C2992">
        <w:rPr>
          <w:color w:val="000000" w:themeColor="text1"/>
        </w:rPr>
        <w:t>E</w:t>
      </w:r>
      <w:r w:rsidRPr="00D549AD">
        <w:rPr>
          <w:color w:val="000000" w:themeColor="text1"/>
        </w:rPr>
        <w:t xml:space="preserve"> AGREEMENT</w:t>
      </w:r>
      <w:bookmarkEnd w:id="55"/>
    </w:p>
    <w:p w14:paraId="015D6052" w14:textId="5243247B" w:rsidR="007E090F" w:rsidRDefault="009044C9" w:rsidP="007A349B">
      <w:pPr>
        <w:spacing w:after="120" w:line="240" w:lineRule="auto"/>
        <w:jc w:val="both"/>
        <w:rPr>
          <w:color w:val="000000" w:themeColor="text1"/>
        </w:rPr>
      </w:pPr>
      <w:r w:rsidRPr="007A349B">
        <w:rPr>
          <w:color w:val="000000" w:themeColor="text1"/>
        </w:rPr>
        <w:t>The Agreement contract template is attached separately in a Microsoft Word doc</w:t>
      </w:r>
      <w:r w:rsidR="008B5AD5">
        <w:rPr>
          <w:color w:val="000000" w:themeColor="text1"/>
        </w:rPr>
        <w:t>ument</w:t>
      </w:r>
      <w:r w:rsidRPr="007A349B">
        <w:rPr>
          <w:color w:val="000000" w:themeColor="text1"/>
        </w:rPr>
        <w:t xml:space="preserve">. The Agreement is a binding contract between </w:t>
      </w:r>
      <w:r w:rsidR="004606EC">
        <w:rPr>
          <w:color w:val="000000" w:themeColor="text1"/>
        </w:rPr>
        <w:t xml:space="preserve">[DISTRIBUTION LICENSEE NAME] </w:t>
      </w:r>
      <w:r w:rsidRPr="007A349B">
        <w:rPr>
          <w:color w:val="000000" w:themeColor="text1"/>
        </w:rPr>
        <w:t xml:space="preserve">and the </w:t>
      </w:r>
      <w:r w:rsidR="002E7A53" w:rsidRPr="007A349B">
        <w:rPr>
          <w:color w:val="000000" w:themeColor="text1"/>
        </w:rPr>
        <w:t>Embedded Generator</w:t>
      </w:r>
      <w:r w:rsidR="00C66624" w:rsidRPr="007A349B">
        <w:rPr>
          <w:color w:val="000000" w:themeColor="text1"/>
        </w:rPr>
        <w:t xml:space="preserve"> </w:t>
      </w:r>
      <w:r w:rsidRPr="007A349B">
        <w:rPr>
          <w:color w:val="000000" w:themeColor="text1"/>
        </w:rPr>
        <w:t xml:space="preserve">for the sale of electricity to the </w:t>
      </w:r>
      <w:r w:rsidR="00512A1E">
        <w:rPr>
          <w:color w:val="000000" w:themeColor="text1"/>
        </w:rPr>
        <w:t>[REG Cluster Locations]</w:t>
      </w:r>
      <w:r w:rsidRPr="007A349B">
        <w:rPr>
          <w:color w:val="000000" w:themeColor="text1"/>
        </w:rPr>
        <w:t xml:space="preserve">. </w:t>
      </w:r>
    </w:p>
    <w:p w14:paraId="3EBE64B1" w14:textId="5A73A94D" w:rsidR="0051425E" w:rsidRDefault="0051425E" w:rsidP="007A349B">
      <w:pPr>
        <w:spacing w:after="120" w:line="240" w:lineRule="auto"/>
        <w:jc w:val="both"/>
        <w:rPr>
          <w:color w:val="000000" w:themeColor="text1"/>
        </w:rPr>
      </w:pPr>
      <w:r>
        <w:rPr>
          <w:color w:val="000000" w:themeColor="text1"/>
        </w:rPr>
        <w:t xml:space="preserve">Note that this document is only a template and is provided to Bidders for reference and to receive comments and suggestions. </w:t>
      </w:r>
      <w:r w:rsidR="004606EC">
        <w:rPr>
          <w:color w:val="000000" w:themeColor="text1"/>
        </w:rPr>
        <w:t xml:space="preserve">[DISTRIBUTION LICENSEE NAME] </w:t>
      </w:r>
      <w:r>
        <w:rPr>
          <w:color w:val="000000" w:themeColor="text1"/>
        </w:rPr>
        <w:t xml:space="preserve">will </w:t>
      </w:r>
      <w:r w:rsidRPr="008253E5">
        <w:rPr>
          <w:b/>
          <w:bCs/>
          <w:color w:val="000000" w:themeColor="text1"/>
          <w:u w:val="single"/>
        </w:rPr>
        <w:t>not</w:t>
      </w:r>
      <w:r>
        <w:rPr>
          <w:color w:val="000000" w:themeColor="text1"/>
        </w:rPr>
        <w:t xml:space="preserve"> respond to inquiries about the Agreement at this time. </w:t>
      </w:r>
      <w:r w:rsidR="004606EC">
        <w:rPr>
          <w:color w:val="000000" w:themeColor="text1"/>
        </w:rPr>
        <w:t xml:space="preserve">[DISTRIBUTION LICENSEE NAME] </w:t>
      </w:r>
      <w:r>
        <w:rPr>
          <w:color w:val="000000" w:themeColor="text1"/>
        </w:rPr>
        <w:t>will only discuss the Agreement with the Preferred Bidder.</w:t>
      </w:r>
    </w:p>
    <w:p w14:paraId="1A8F6B86" w14:textId="2B8C5747" w:rsidR="009044C9" w:rsidRPr="007A349B" w:rsidRDefault="009044C9" w:rsidP="007A349B">
      <w:pPr>
        <w:spacing w:after="120" w:line="240" w:lineRule="auto"/>
        <w:jc w:val="both"/>
        <w:rPr>
          <w:color w:val="000000" w:themeColor="text1"/>
        </w:rPr>
      </w:pPr>
      <w:r w:rsidRPr="007E090F">
        <w:rPr>
          <w:b/>
          <w:bCs/>
          <w:color w:val="000000" w:themeColor="text1"/>
        </w:rPr>
        <w:t>Bidders are required to</w:t>
      </w:r>
      <w:r w:rsidR="00E633D7">
        <w:rPr>
          <w:b/>
          <w:bCs/>
          <w:color w:val="000000" w:themeColor="text1"/>
        </w:rPr>
        <w:t xml:space="preserve"> </w:t>
      </w:r>
      <w:r w:rsidR="00C66319">
        <w:rPr>
          <w:b/>
          <w:bCs/>
          <w:color w:val="000000" w:themeColor="text1"/>
        </w:rPr>
        <w:t xml:space="preserve">submit a redlined version of the </w:t>
      </w:r>
      <w:r w:rsidR="00471762">
        <w:rPr>
          <w:b/>
          <w:bCs/>
          <w:color w:val="000000" w:themeColor="text1"/>
        </w:rPr>
        <w:t>Agreement</w:t>
      </w:r>
      <w:r w:rsidR="0025569E" w:rsidRPr="007E090F">
        <w:rPr>
          <w:b/>
          <w:bCs/>
          <w:color w:val="000000" w:themeColor="text1"/>
        </w:rPr>
        <w:t xml:space="preserve"> </w:t>
      </w:r>
      <w:r w:rsidR="00471762" w:rsidRPr="007E090F">
        <w:rPr>
          <w:b/>
          <w:bCs/>
          <w:color w:val="000000" w:themeColor="text1"/>
        </w:rPr>
        <w:t>(using Track Changes)</w:t>
      </w:r>
      <w:r w:rsidR="00471762">
        <w:rPr>
          <w:b/>
          <w:bCs/>
          <w:color w:val="000000" w:themeColor="text1"/>
        </w:rPr>
        <w:t xml:space="preserve"> showing any </w:t>
      </w:r>
      <w:r w:rsidR="0025569E" w:rsidRPr="007E090F">
        <w:rPr>
          <w:b/>
          <w:bCs/>
          <w:color w:val="000000" w:themeColor="text1"/>
        </w:rPr>
        <w:t>substantial</w:t>
      </w:r>
      <w:r w:rsidR="0025569E">
        <w:rPr>
          <w:b/>
          <w:bCs/>
          <w:color w:val="000000" w:themeColor="text1"/>
        </w:rPr>
        <w:t xml:space="preserve"> </w:t>
      </w:r>
      <w:r w:rsidR="00AA7693">
        <w:rPr>
          <w:b/>
          <w:bCs/>
          <w:color w:val="000000" w:themeColor="text1"/>
        </w:rPr>
        <w:t xml:space="preserve">proposed </w:t>
      </w:r>
      <w:r w:rsidR="0025569E">
        <w:rPr>
          <w:b/>
          <w:bCs/>
          <w:color w:val="000000" w:themeColor="text1"/>
        </w:rPr>
        <w:t>modifications</w:t>
      </w:r>
      <w:r w:rsidR="0025569E" w:rsidRPr="007E090F">
        <w:rPr>
          <w:b/>
          <w:bCs/>
          <w:color w:val="000000" w:themeColor="text1"/>
        </w:rPr>
        <w:t xml:space="preserve"> that will affect the financial or technical offering</w:t>
      </w:r>
      <w:r w:rsidRPr="007A349B">
        <w:rPr>
          <w:color w:val="000000" w:themeColor="text1"/>
        </w:rPr>
        <w:t xml:space="preserve">. </w:t>
      </w:r>
    </w:p>
    <w:p w14:paraId="0B1CAFA0" w14:textId="77777777" w:rsidR="009044C9" w:rsidRPr="00316A21" w:rsidRDefault="009044C9" w:rsidP="009044C9">
      <w:pPr>
        <w:spacing w:after="120"/>
        <w:jc w:val="both"/>
        <w:rPr>
          <w:color w:val="000000" w:themeColor="text1"/>
        </w:rPr>
      </w:pPr>
    </w:p>
    <w:p w14:paraId="62A910EC" w14:textId="1FD80293" w:rsidR="009044C9" w:rsidRPr="00316A21" w:rsidRDefault="009044C9" w:rsidP="007A349B">
      <w:pPr>
        <w:pStyle w:val="Heading3"/>
        <w:spacing w:before="0"/>
        <w:jc w:val="both"/>
      </w:pPr>
      <w:bookmarkStart w:id="56" w:name="_Toc12911146"/>
      <w:bookmarkStart w:id="57" w:name="_Toc141193636"/>
      <w:r w:rsidRPr="00316A21">
        <w:rPr>
          <w:color w:val="000000" w:themeColor="text1"/>
        </w:rPr>
        <w:t xml:space="preserve">EXHIBIT B: </w:t>
      </w:r>
      <w:bookmarkEnd w:id="56"/>
      <w:r w:rsidR="00512A1E">
        <w:rPr>
          <w:color w:val="000000" w:themeColor="text1"/>
        </w:rPr>
        <w:t>[REG CLUSTER LOCATIONS]</w:t>
      </w:r>
      <w:r w:rsidRPr="00316A21">
        <w:rPr>
          <w:color w:val="000000" w:themeColor="text1"/>
        </w:rPr>
        <w:t xml:space="preserve"> ENERGY DEMAND </w:t>
      </w:r>
      <w:r w:rsidR="00345835">
        <w:rPr>
          <w:color w:val="000000" w:themeColor="text1"/>
        </w:rPr>
        <w:t>INFORMATION</w:t>
      </w:r>
      <w:bookmarkEnd w:id="57"/>
    </w:p>
    <w:p w14:paraId="4559DE92" w14:textId="5713E27E" w:rsidR="00DF628A" w:rsidRPr="00F9342A" w:rsidRDefault="00726319" w:rsidP="00F9342A">
      <w:pPr>
        <w:spacing w:after="120" w:line="240" w:lineRule="auto"/>
        <w:jc w:val="both"/>
        <w:rPr>
          <w:color w:val="000000" w:themeColor="text1"/>
        </w:rPr>
      </w:pPr>
      <w:r>
        <w:rPr>
          <w:color w:val="000000" w:themeColor="text1"/>
          <w:szCs w:val="24"/>
        </w:rPr>
        <w:t>Exhibit B is</w:t>
      </w:r>
      <w:r w:rsidR="009044C9" w:rsidRPr="007A349B">
        <w:rPr>
          <w:color w:val="000000" w:themeColor="text1"/>
          <w:szCs w:val="24"/>
        </w:rPr>
        <w:t xml:space="preserve"> attached separately</w:t>
      </w:r>
      <w:r>
        <w:rPr>
          <w:color w:val="000000" w:themeColor="text1"/>
          <w:szCs w:val="24"/>
        </w:rPr>
        <w:t xml:space="preserve"> </w:t>
      </w:r>
      <w:r w:rsidR="008B5AD5">
        <w:rPr>
          <w:color w:val="000000" w:themeColor="text1"/>
          <w:szCs w:val="24"/>
        </w:rPr>
        <w:t>in a Microsoft Excel document</w:t>
      </w:r>
      <w:r w:rsidR="0054498E">
        <w:rPr>
          <w:color w:val="000000" w:themeColor="text1"/>
          <w:szCs w:val="24"/>
        </w:rPr>
        <w:t>. This document includes the following</w:t>
      </w:r>
      <w:r w:rsidR="00F9342A">
        <w:rPr>
          <w:color w:val="000000" w:themeColor="text1"/>
          <w:szCs w:val="24"/>
        </w:rPr>
        <w:t xml:space="preserve"> </w:t>
      </w:r>
      <w:r w:rsidR="00DF628A" w:rsidRPr="00F9342A">
        <w:rPr>
          <w:color w:val="000000" w:themeColor="text1"/>
        </w:rPr>
        <w:t>full-year hourly load profiles for the:</w:t>
      </w:r>
    </w:p>
    <w:p w14:paraId="60B4C215" w14:textId="2D354492" w:rsidR="00266FED" w:rsidRDefault="00266FED" w:rsidP="00266FED">
      <w:pPr>
        <w:pStyle w:val="ListParagraph"/>
        <w:numPr>
          <w:ilvl w:val="0"/>
          <w:numId w:val="57"/>
        </w:numPr>
        <w:spacing w:after="120" w:line="240" w:lineRule="auto"/>
        <w:jc w:val="both"/>
        <w:rPr>
          <w:color w:val="000000" w:themeColor="text1"/>
        </w:rPr>
      </w:pPr>
      <w:r>
        <w:rPr>
          <w:color w:val="000000" w:themeColor="text1"/>
        </w:rPr>
        <w:t xml:space="preserve">The Total REG Customer Load for the </w:t>
      </w:r>
      <w:r w:rsidR="00512A1E">
        <w:rPr>
          <w:color w:val="000000" w:themeColor="text1"/>
        </w:rPr>
        <w:t>[REG Cluster Locations]</w:t>
      </w:r>
    </w:p>
    <w:p w14:paraId="118684C9" w14:textId="77777777" w:rsidR="00266FED" w:rsidRPr="00C6681C" w:rsidRDefault="00266FED" w:rsidP="00266FED">
      <w:pPr>
        <w:pStyle w:val="ListParagraph"/>
        <w:numPr>
          <w:ilvl w:val="0"/>
          <w:numId w:val="57"/>
        </w:numPr>
        <w:spacing w:after="120" w:line="240" w:lineRule="auto"/>
        <w:jc w:val="both"/>
        <w:rPr>
          <w:color w:val="000000" w:themeColor="text1"/>
        </w:rPr>
      </w:pPr>
      <w:r w:rsidRPr="00CE01DF">
        <w:rPr>
          <w:color w:val="000000" w:themeColor="text1"/>
        </w:rPr>
        <w:t>The Embedded Generation System Load</w:t>
      </w:r>
    </w:p>
    <w:p w14:paraId="1169F3D1" w14:textId="7AE0A700" w:rsidR="00C22670" w:rsidRPr="00266FED" w:rsidRDefault="00266FED" w:rsidP="00266FED">
      <w:pPr>
        <w:pStyle w:val="ListParagraph"/>
        <w:numPr>
          <w:ilvl w:val="0"/>
          <w:numId w:val="57"/>
        </w:numPr>
        <w:spacing w:after="120" w:line="240" w:lineRule="auto"/>
        <w:jc w:val="both"/>
        <w:rPr>
          <w:color w:val="000000" w:themeColor="text1"/>
        </w:rPr>
      </w:pPr>
      <w:r>
        <w:rPr>
          <w:color w:val="000000" w:themeColor="text1"/>
        </w:rPr>
        <w:t xml:space="preserve">The </w:t>
      </w:r>
      <w:r w:rsidRPr="00C6681C">
        <w:rPr>
          <w:color w:val="000000" w:themeColor="text1"/>
        </w:rPr>
        <w:t>Premium Customer</w:t>
      </w:r>
      <w:r>
        <w:rPr>
          <w:color w:val="000000" w:themeColor="text1"/>
        </w:rPr>
        <w:t xml:space="preserve"> Load</w:t>
      </w:r>
      <w:r w:rsidR="00DF628A" w:rsidRPr="00266FED">
        <w:rPr>
          <w:color w:val="000000" w:themeColor="text1"/>
        </w:rPr>
        <w:t>.</w:t>
      </w:r>
    </w:p>
    <w:p w14:paraId="53FC6E40" w14:textId="229FB311" w:rsidR="00C802E8" w:rsidRPr="00C802E8" w:rsidRDefault="00C802E8" w:rsidP="00C802E8">
      <w:pPr>
        <w:spacing w:after="120" w:line="240" w:lineRule="auto"/>
        <w:jc w:val="both"/>
        <w:rPr>
          <w:color w:val="000000" w:themeColor="text1"/>
        </w:rPr>
      </w:pPr>
      <w:r>
        <w:rPr>
          <w:color w:val="000000" w:themeColor="text1"/>
        </w:rPr>
        <w:t>The d</w:t>
      </w:r>
      <w:r w:rsidR="00596196">
        <w:rPr>
          <w:color w:val="000000" w:themeColor="text1"/>
        </w:rPr>
        <w:t>ocument also includes explanations for what these load profiles represent and instructions on how to use them.</w:t>
      </w:r>
    </w:p>
    <w:p w14:paraId="11C23024" w14:textId="77777777" w:rsidR="00C10E01" w:rsidRDefault="00C10E01" w:rsidP="00CA0623"/>
    <w:p w14:paraId="6BD41325" w14:textId="4AC2A9A6" w:rsidR="009044C9" w:rsidRPr="00D549AD" w:rsidRDefault="009044C9" w:rsidP="007A349B">
      <w:pPr>
        <w:pStyle w:val="Heading3"/>
        <w:spacing w:before="0"/>
        <w:jc w:val="both"/>
      </w:pPr>
      <w:bookmarkStart w:id="58" w:name="_Toc141193637"/>
      <w:r w:rsidRPr="00D549AD">
        <w:rPr>
          <w:color w:val="000000" w:themeColor="text1"/>
        </w:rPr>
        <w:t xml:space="preserve">EXHIBIT </w:t>
      </w:r>
      <w:r w:rsidR="00430D8B">
        <w:rPr>
          <w:color w:val="000000" w:themeColor="text1"/>
        </w:rPr>
        <w:t>C</w:t>
      </w:r>
      <w:r w:rsidRPr="00D549AD">
        <w:rPr>
          <w:color w:val="000000" w:themeColor="text1"/>
        </w:rPr>
        <w:t>: TECHNICAL CODES</w:t>
      </w:r>
      <w:bookmarkEnd w:id="58"/>
    </w:p>
    <w:p w14:paraId="5611E120" w14:textId="10E06387" w:rsidR="006C1F9B" w:rsidRPr="00D549AD" w:rsidRDefault="00856D95" w:rsidP="007A349B">
      <w:r>
        <w:rPr>
          <w:color w:val="000000" w:themeColor="text1"/>
          <w:szCs w:val="24"/>
        </w:rPr>
        <w:t>Exhibit C is attached separately and includes t</w:t>
      </w:r>
      <w:r w:rsidR="009044C9" w:rsidRPr="007A349B">
        <w:rPr>
          <w:color w:val="000000" w:themeColor="text1"/>
          <w:szCs w:val="24"/>
        </w:rPr>
        <w:t>he Technical Codes reference the 2014 Grid Code and the Distribution Code for the Nigeria Electricity Distribution System.</w:t>
      </w:r>
    </w:p>
    <w:p w14:paraId="1A671D25" w14:textId="77777777" w:rsidR="009044C9" w:rsidRDefault="009044C9" w:rsidP="006C1F9B">
      <w:pPr>
        <w:spacing w:after="120" w:line="240" w:lineRule="auto"/>
        <w:jc w:val="both"/>
        <w:rPr>
          <w:color w:val="000000" w:themeColor="text1"/>
        </w:rPr>
      </w:pPr>
    </w:p>
    <w:p w14:paraId="2FE21BD9" w14:textId="124F1C7F" w:rsidR="00A824FF" w:rsidRPr="00F92BE5" w:rsidRDefault="00A824FF" w:rsidP="00F92BE5">
      <w:pPr>
        <w:pStyle w:val="Heading3"/>
      </w:pPr>
      <w:bookmarkStart w:id="59" w:name="_Toc141193638"/>
      <w:r w:rsidRPr="00F92BE5">
        <w:t>EX</w:t>
      </w:r>
      <w:r w:rsidR="00A07053" w:rsidRPr="00F92BE5">
        <w:t xml:space="preserve">HIBIT </w:t>
      </w:r>
      <w:r w:rsidR="00430D8B">
        <w:t>D</w:t>
      </w:r>
      <w:r w:rsidR="00A07053" w:rsidRPr="00F92BE5">
        <w:t xml:space="preserve">: </w:t>
      </w:r>
      <w:r w:rsidR="007F7DA2" w:rsidRPr="00F92BE5">
        <w:t xml:space="preserve">POTENTIAL </w:t>
      </w:r>
      <w:r w:rsidR="00F774D9" w:rsidRPr="00F92BE5">
        <w:t>SITES</w:t>
      </w:r>
      <w:bookmarkEnd w:id="59"/>
      <w:r w:rsidR="00F774D9" w:rsidRPr="00F92BE5">
        <w:t xml:space="preserve"> </w:t>
      </w:r>
    </w:p>
    <w:p w14:paraId="6F8BF884" w14:textId="1CC80656" w:rsidR="00B22C6A" w:rsidRDefault="0077048D">
      <w:r>
        <w:t>Coordinates of potential sites for installing the Plant</w:t>
      </w:r>
      <w:r w:rsidR="00FE3FEB">
        <w:t>s</w:t>
      </w:r>
      <w:r>
        <w:t xml:space="preserve"> are attached separately in Exhibit D</w:t>
      </w:r>
      <w:r w:rsidR="00D02D62">
        <w:t>.</w:t>
      </w:r>
    </w:p>
    <w:sectPr w:rsidR="00B22C6A" w:rsidSect="00D5059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Olatunde Okeowo" w:date="2023-07-25T20:15:00Z" w:initials="OO">
    <w:p w14:paraId="593E74C5" w14:textId="77777777" w:rsidR="009416C1" w:rsidRDefault="00B21686" w:rsidP="009416C1">
      <w:r>
        <w:rPr>
          <w:rStyle w:val="CommentReference"/>
        </w:rPr>
        <w:annotationRef/>
      </w:r>
      <w:r w:rsidR="009416C1">
        <w:rPr>
          <w:rFonts w:ascii="Century Gothic" w:eastAsia="Times New Roman" w:hAnsi="Century Gothic" w:cs="Times New Roman"/>
          <w:b/>
          <w:bCs/>
          <w:sz w:val="20"/>
          <w:szCs w:val="20"/>
        </w:rPr>
        <w:t>Note to DisCo:</w:t>
      </w:r>
      <w:r w:rsidR="009416C1">
        <w:rPr>
          <w:rFonts w:ascii="Century Gothic" w:eastAsia="Times New Roman" w:hAnsi="Century Gothic" w:cs="Times New Roman"/>
          <w:sz w:val="20"/>
          <w:szCs w:val="20"/>
        </w:rPr>
        <w:t xml:space="preserve"> Insert Ikeja Electric's logo.</w:t>
      </w:r>
    </w:p>
  </w:comment>
  <w:comment w:id="2" w:author="Olatunde Okeowo" w:date="2023-07-26T12:10:00Z" w:initials="OO">
    <w:p w14:paraId="5343253A" w14:textId="0815A511" w:rsidR="002E1F5E" w:rsidRDefault="002E1F5E" w:rsidP="002678B2">
      <w:pPr>
        <w:pStyle w:val="CommentText"/>
      </w:pPr>
      <w:r>
        <w:rPr>
          <w:rStyle w:val="CommentReference"/>
        </w:rPr>
        <w:annotationRef/>
      </w:r>
      <w:r>
        <w:rPr>
          <w:b/>
          <w:bCs/>
        </w:rPr>
        <w:t>Note to Ikeja Electric</w:t>
      </w:r>
      <w:r>
        <w:t>: Insert the dates for the issuance of the RFP and the Submission Deadline. Ensure that these dates align with the table in Section 11.2</w:t>
      </w:r>
    </w:p>
  </w:comment>
  <w:comment w:id="5" w:author="Fola Aminu" w:date="2024-02-05T11:46:00Z" w:initials="FA">
    <w:p w14:paraId="7FF9BF12" w14:textId="77777777" w:rsidR="00867411" w:rsidRDefault="00867411" w:rsidP="00867411">
      <w:r>
        <w:rPr>
          <w:rStyle w:val="CommentReference"/>
        </w:rPr>
        <w:annotationRef/>
      </w:r>
      <w:r>
        <w:rPr>
          <w:rFonts w:ascii="Century Gothic" w:eastAsia="Times New Roman" w:hAnsi="Century Gothic" w:cs="Times New Roman"/>
          <w:b/>
          <w:bCs/>
          <w:sz w:val="20"/>
          <w:szCs w:val="20"/>
        </w:rPr>
        <w:t>Note to DisCo:</w:t>
      </w:r>
      <w:r>
        <w:rPr>
          <w:rFonts w:ascii="Century Gothic" w:eastAsia="Times New Roman" w:hAnsi="Century Gothic" w:cs="Times New Roman"/>
          <w:sz w:val="20"/>
          <w:szCs w:val="20"/>
        </w:rPr>
        <w:t xml:space="preserve"> Insert a summary of background information on the project sites, customer type, and power supply needs.</w:t>
      </w:r>
    </w:p>
    <w:p w14:paraId="2B241764" w14:textId="77777777" w:rsidR="00867411" w:rsidRDefault="00867411" w:rsidP="00867411"/>
    <w:p w14:paraId="22A228ED" w14:textId="77777777" w:rsidR="00867411" w:rsidRDefault="00867411" w:rsidP="00867411"/>
  </w:comment>
  <w:comment w:id="6" w:author="Fola Aminu" w:date="2024-02-05T11:49:00Z" w:initials="FA">
    <w:p w14:paraId="4208DE85" w14:textId="77777777" w:rsidR="00867411" w:rsidRDefault="00867411" w:rsidP="00867411">
      <w:r>
        <w:rPr>
          <w:rStyle w:val="CommentReference"/>
        </w:rPr>
        <w:annotationRef/>
      </w:r>
      <w:r>
        <w:rPr>
          <w:rFonts w:ascii="Century Gothic" w:eastAsia="Times New Roman" w:hAnsi="Century Gothic" w:cs="Times New Roman"/>
          <w:b/>
          <w:bCs/>
          <w:color w:val="000000"/>
          <w:sz w:val="20"/>
          <w:szCs w:val="20"/>
        </w:rPr>
        <w:t xml:space="preserve"> Note to DisCo: </w:t>
      </w:r>
      <w:r>
        <w:rPr>
          <w:rFonts w:ascii="Century Gothic" w:eastAsia="Times New Roman" w:hAnsi="Century Gothic" w:cs="Times New Roman"/>
          <w:color w:val="000000"/>
          <w:sz w:val="20"/>
          <w:szCs w:val="20"/>
        </w:rPr>
        <w:t xml:space="preserve">Provide a summary of all completed project preparation activities. </w:t>
      </w:r>
    </w:p>
  </w:comment>
  <w:comment w:id="15" w:author="Fola Aminu" w:date="2024-02-19T12:54:00Z" w:initials="FA">
    <w:p w14:paraId="66225DF8" w14:textId="77777777" w:rsidR="00100A8C" w:rsidRDefault="00100A8C" w:rsidP="00100A8C">
      <w:r>
        <w:rPr>
          <w:rStyle w:val="CommentReference"/>
        </w:rPr>
        <w:annotationRef/>
      </w:r>
      <w:r>
        <w:rPr>
          <w:rFonts w:ascii="Century Gothic" w:eastAsia="Times New Roman" w:hAnsi="Century Gothic" w:cs="Times New Roman"/>
          <w:b/>
          <w:bCs/>
          <w:sz w:val="20"/>
          <w:szCs w:val="20"/>
        </w:rPr>
        <w:t xml:space="preserve">Note to DisCo: </w:t>
      </w:r>
      <w:r>
        <w:rPr>
          <w:rFonts w:ascii="Century Gothic" w:eastAsia="Times New Roman" w:hAnsi="Century Gothic" w:cs="Times New Roman"/>
          <w:sz w:val="20"/>
          <w:szCs w:val="20"/>
        </w:rPr>
        <w:t>Across this section, add new rows in tables and new clauses to include information on additional clusters</w:t>
      </w:r>
    </w:p>
  </w:comment>
  <w:comment w:id="19" w:author="Olatunde Okeowo" w:date="2023-07-25T19:18:00Z" w:initials="OO">
    <w:p w14:paraId="20F042AE" w14:textId="77777777" w:rsidR="003176D9" w:rsidRDefault="000111A2" w:rsidP="003176D9">
      <w:r>
        <w:rPr>
          <w:rStyle w:val="CommentReference"/>
        </w:rPr>
        <w:annotationRef/>
      </w:r>
      <w:r w:rsidR="003176D9">
        <w:rPr>
          <w:rFonts w:ascii="Century Gothic" w:eastAsia="Times New Roman" w:hAnsi="Century Gothic" w:cs="Times New Roman"/>
          <w:b/>
          <w:bCs/>
          <w:sz w:val="20"/>
          <w:szCs w:val="20"/>
        </w:rPr>
        <w:t>Note to DisCo:</w:t>
      </w:r>
      <w:r w:rsidR="003176D9">
        <w:rPr>
          <w:rFonts w:ascii="Century Gothic" w:eastAsia="Times New Roman" w:hAnsi="Century Gothic" w:cs="Times New Roman"/>
          <w:sz w:val="20"/>
          <w:szCs w:val="20"/>
        </w:rPr>
        <w:t xml:space="preserve"> Fill in the information for how the proposal should be submitted.</w:t>
      </w:r>
    </w:p>
  </w:comment>
  <w:comment w:id="21" w:author="Olatunde Okeowo" w:date="2023-07-25T19:09:00Z" w:initials="OO">
    <w:p w14:paraId="061465BA" w14:textId="77777777" w:rsidR="0076004C" w:rsidRDefault="009F2CB5" w:rsidP="0076004C">
      <w:r>
        <w:rPr>
          <w:rStyle w:val="CommentReference"/>
        </w:rPr>
        <w:annotationRef/>
      </w:r>
      <w:r w:rsidR="0076004C">
        <w:rPr>
          <w:rFonts w:ascii="Century Gothic" w:eastAsia="Times New Roman" w:hAnsi="Century Gothic" w:cs="Times New Roman"/>
          <w:b/>
          <w:bCs/>
          <w:sz w:val="20"/>
          <w:szCs w:val="20"/>
        </w:rPr>
        <w:t>Note to DisCo</w:t>
      </w:r>
      <w:r w:rsidR="0076004C">
        <w:rPr>
          <w:rFonts w:ascii="Century Gothic" w:eastAsia="Times New Roman" w:hAnsi="Century Gothic" w:cs="Times New Roman"/>
          <w:sz w:val="20"/>
          <w:szCs w:val="20"/>
        </w:rPr>
        <w:t xml:space="preserve">: Fill in the dates below. </w:t>
      </w:r>
      <w:r w:rsidR="0076004C">
        <w:rPr>
          <w:rFonts w:ascii="Century Gothic" w:eastAsia="Times New Roman" w:hAnsi="Century Gothic" w:cs="Times New Roman"/>
          <w:sz w:val="20"/>
          <w:szCs w:val="20"/>
        </w:rPr>
        <w:br/>
      </w:r>
      <w:r w:rsidR="0076004C">
        <w:rPr>
          <w:rFonts w:ascii="Century Gothic" w:eastAsia="Times New Roman" w:hAnsi="Century Gothic" w:cs="Times New Roman"/>
          <w:sz w:val="20"/>
          <w:szCs w:val="20"/>
        </w:rPr>
        <w:cr/>
        <w:t>All Activities after No.3 are dependent on the the preceding activities so the dates should be linked and should correspond to the timeline in the Deadline column.</w:t>
      </w:r>
      <w:r w:rsidR="0076004C">
        <w:rPr>
          <w:rFonts w:ascii="Century Gothic" w:eastAsia="Times New Roman" w:hAnsi="Century Gothic" w:cs="Times New Roman"/>
          <w:sz w:val="20"/>
          <w:szCs w:val="20"/>
        </w:rPr>
        <w:br/>
      </w:r>
      <w:r w:rsidR="0076004C">
        <w:rPr>
          <w:rFonts w:ascii="Century Gothic" w:eastAsia="Times New Roman" w:hAnsi="Century Gothic" w:cs="Times New Roman"/>
          <w:sz w:val="20"/>
          <w:szCs w:val="20"/>
        </w:rPr>
        <w:br/>
      </w:r>
    </w:p>
  </w:comment>
  <w:comment w:id="22" w:author="Olatunde Okeowo" w:date="2023-07-25T19:47:00Z" w:initials="OO">
    <w:p w14:paraId="66A26235" w14:textId="77777777" w:rsidR="008B04A1" w:rsidRDefault="00CD6312" w:rsidP="008B04A1">
      <w:r>
        <w:rPr>
          <w:rStyle w:val="CommentReference"/>
        </w:rPr>
        <w:annotationRef/>
      </w:r>
      <w:r w:rsidR="008B04A1">
        <w:rPr>
          <w:rFonts w:ascii="Century Gothic" w:eastAsia="Times New Roman" w:hAnsi="Century Gothic" w:cs="Times New Roman"/>
          <w:b/>
          <w:bCs/>
          <w:sz w:val="20"/>
          <w:szCs w:val="20"/>
        </w:rPr>
        <w:t>Note to DisCo:</w:t>
      </w:r>
      <w:r w:rsidR="008B04A1">
        <w:rPr>
          <w:rFonts w:ascii="Century Gothic" w:eastAsia="Times New Roman" w:hAnsi="Century Gothic" w:cs="Times New Roman"/>
          <w:sz w:val="20"/>
          <w:szCs w:val="20"/>
        </w:rPr>
        <w:t xml:space="preserve"> Fill in details of the official channels through which Bidders should communicate with the DisCo project team</w:t>
      </w:r>
    </w:p>
  </w:comment>
  <w:comment w:id="27" w:author="Olatunde Okeowo" w:date="2023-07-25T19:48:00Z" w:initials="OO">
    <w:p w14:paraId="5CA85BB7" w14:textId="77777777" w:rsidR="002A1E5B" w:rsidRDefault="00AE7FE6" w:rsidP="002A1E5B">
      <w:r>
        <w:rPr>
          <w:rStyle w:val="CommentReference"/>
        </w:rPr>
        <w:annotationRef/>
      </w:r>
      <w:r w:rsidR="002A1E5B">
        <w:rPr>
          <w:rFonts w:ascii="Century Gothic" w:eastAsia="Times New Roman" w:hAnsi="Century Gothic" w:cs="Times New Roman"/>
          <w:b/>
          <w:bCs/>
          <w:sz w:val="20"/>
          <w:szCs w:val="20"/>
        </w:rPr>
        <w:t>Note to DisCo:</w:t>
      </w:r>
      <w:r w:rsidR="002A1E5B">
        <w:rPr>
          <w:rFonts w:ascii="Century Gothic" w:eastAsia="Times New Roman" w:hAnsi="Century Gothic" w:cs="Times New Roman"/>
          <w:sz w:val="20"/>
          <w:szCs w:val="20"/>
        </w:rPr>
        <w:t xml:space="preserve"> Fill in details of the official channels through which Bidders should communicate with the DisCo project or procurement team</w:t>
      </w:r>
    </w:p>
  </w:comment>
  <w:comment w:id="45" w:author="Olatunde Okeowo" w:date="2023-07-25T19:50:00Z" w:initials="OO">
    <w:p w14:paraId="53EDE17F" w14:textId="77777777" w:rsidR="006679FC" w:rsidRDefault="008370BD" w:rsidP="006679FC">
      <w:r>
        <w:rPr>
          <w:rStyle w:val="CommentReference"/>
        </w:rPr>
        <w:annotationRef/>
      </w:r>
      <w:r w:rsidR="006679FC">
        <w:rPr>
          <w:rFonts w:ascii="Century Gothic" w:eastAsia="Times New Roman" w:hAnsi="Century Gothic" w:cs="Times New Roman"/>
          <w:b/>
          <w:bCs/>
          <w:sz w:val="20"/>
          <w:szCs w:val="20"/>
        </w:rPr>
        <w:t>Note to DisCO:</w:t>
      </w:r>
      <w:r w:rsidR="006679FC">
        <w:rPr>
          <w:rFonts w:ascii="Century Gothic" w:eastAsia="Times New Roman" w:hAnsi="Century Gothic" w:cs="Times New Roman"/>
          <w:sz w:val="20"/>
          <w:szCs w:val="20"/>
        </w:rPr>
        <w:t xml:space="preserve"> This should be filled with the date on which this RFP is issued.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93E74C5" w15:done="0"/>
  <w15:commentEx w15:paraId="5343253A" w15:done="0"/>
  <w15:commentEx w15:paraId="22A228ED" w15:done="0"/>
  <w15:commentEx w15:paraId="4208DE85" w15:done="0"/>
  <w15:commentEx w15:paraId="66225DF8" w15:done="0"/>
  <w15:commentEx w15:paraId="20F042AE" w15:done="0"/>
  <w15:commentEx w15:paraId="061465BA" w15:done="0"/>
  <w15:commentEx w15:paraId="66A26235" w15:done="0"/>
  <w15:commentEx w15:paraId="5CA85BB7" w15:done="0"/>
  <w15:commentEx w15:paraId="53EDE1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86AABF4" w16cex:dateUtc="2023-07-25T19:15:00Z"/>
  <w16cex:commentExtensible w16cex:durableId="286B8BCC" w16cex:dateUtc="2023-07-26T11:10:00Z"/>
  <w16cex:commentExtensible w16cex:durableId="37587E8E" w16cex:dateUtc="2024-02-05T10:46:00Z"/>
  <w16cex:commentExtensible w16cex:durableId="24E445ED" w16cex:dateUtc="2024-02-05T10:49:00Z"/>
  <w16cex:commentExtensible w16cex:durableId="49053B96" w16cex:dateUtc="2024-02-19T11:54:00Z"/>
  <w16cex:commentExtensible w16cex:durableId="286A9E87" w16cex:dateUtc="2023-07-25T18:18:00Z"/>
  <w16cex:commentExtensible w16cex:durableId="286A9C50" w16cex:dateUtc="2023-07-25T18:09:00Z"/>
  <w16cex:commentExtensible w16cex:durableId="286AA55B" w16cex:dateUtc="2023-07-25T18:47:00Z"/>
  <w16cex:commentExtensible w16cex:durableId="286AA590" w16cex:dateUtc="2023-07-25T18:48:00Z"/>
  <w16cex:commentExtensible w16cex:durableId="286AA5FF" w16cex:dateUtc="2023-07-25T18: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93E74C5" w16cid:durableId="286AABF4"/>
  <w16cid:commentId w16cid:paraId="5343253A" w16cid:durableId="286B8BCC"/>
  <w16cid:commentId w16cid:paraId="22A228ED" w16cid:durableId="37587E8E"/>
  <w16cid:commentId w16cid:paraId="4208DE85" w16cid:durableId="24E445ED"/>
  <w16cid:commentId w16cid:paraId="66225DF8" w16cid:durableId="49053B96"/>
  <w16cid:commentId w16cid:paraId="20F042AE" w16cid:durableId="286A9E87"/>
  <w16cid:commentId w16cid:paraId="061465BA" w16cid:durableId="286A9C50"/>
  <w16cid:commentId w16cid:paraId="66A26235" w16cid:durableId="286AA55B"/>
  <w16cid:commentId w16cid:paraId="5CA85BB7" w16cid:durableId="286AA590"/>
  <w16cid:commentId w16cid:paraId="53EDE17F" w16cid:durableId="286AA5F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B7D42E" w14:textId="77777777" w:rsidR="00206D93" w:rsidRDefault="00206D93" w:rsidP="009044C9">
      <w:pPr>
        <w:spacing w:after="0" w:line="240" w:lineRule="auto"/>
      </w:pPr>
      <w:r>
        <w:separator/>
      </w:r>
    </w:p>
  </w:endnote>
  <w:endnote w:type="continuationSeparator" w:id="0">
    <w:p w14:paraId="149FBBC1" w14:textId="77777777" w:rsidR="00206D93" w:rsidRDefault="00206D93" w:rsidP="009044C9">
      <w:pPr>
        <w:spacing w:after="0" w:line="240" w:lineRule="auto"/>
      </w:pPr>
      <w:r>
        <w:continuationSeparator/>
      </w:r>
    </w:p>
  </w:endnote>
  <w:endnote w:type="continuationNotice" w:id="1">
    <w:p w14:paraId="4B4C3D68" w14:textId="77777777" w:rsidR="00206D93" w:rsidRDefault="00206D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Khula Semibold">
    <w:altName w:val="Calibri"/>
    <w:panose1 w:val="00000000000000000000"/>
    <w:charset w:val="00"/>
    <w:family w:val="swiss"/>
    <w:notTrueType/>
    <w:pitch w:val="default"/>
    <w:sig w:usb0="00000003" w:usb1="00000000" w:usb2="00000000" w:usb3="00000000" w:csb0="00000001" w:csb1="00000000"/>
  </w:font>
  <w:font w:name="Tw Cen MT">
    <w:altName w:val="Calibri"/>
    <w:panose1 w:val="020B0602020104020603"/>
    <w:charset w:val="00"/>
    <w:family w:val="swiss"/>
    <w:pitch w:val="variable"/>
    <w:sig w:usb0="00000007" w:usb1="00000000" w:usb2="00000000" w:usb3="00000000" w:csb0="00000003" w:csb1="00000000"/>
  </w:font>
  <w:font w:name="Times">
    <w:altName w:val="Times New Roman"/>
    <w:panose1 w:val="02020603050405020304"/>
    <w:charset w:val="00"/>
    <w:family w:val="auto"/>
    <w:pitch w:val="variable"/>
    <w:sig w:usb0="E00002FF" w:usb1="5000205A" w:usb2="00000000" w:usb3="00000000" w:csb0="0000019F" w:csb1="00000000"/>
  </w:font>
  <w:font w:name="Calibri-Bold">
    <w:altName w:val="Calibri"/>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EJTYFS+TimesNewRomanPS-BoldMT">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95946234"/>
      <w:docPartObj>
        <w:docPartGallery w:val="Page Numbers (Bottom of Page)"/>
        <w:docPartUnique/>
      </w:docPartObj>
    </w:sdtPr>
    <w:sdtEndPr>
      <w:rPr>
        <w:noProof/>
      </w:rPr>
    </w:sdtEndPr>
    <w:sdtContent>
      <w:p w14:paraId="7961D920" w14:textId="77777777" w:rsidR="00A5191D" w:rsidRDefault="004B6B23">
        <w:pPr>
          <w:pStyle w:val="Footer"/>
          <w:jc w:val="right"/>
        </w:pPr>
        <w:r>
          <w:fldChar w:fldCharType="begin"/>
        </w:r>
        <w:r>
          <w:instrText xml:space="preserve"> PAGE   \* MERGEFORMAT </w:instrText>
        </w:r>
        <w:r>
          <w:fldChar w:fldCharType="separate"/>
        </w:r>
        <w:r>
          <w:rPr>
            <w:noProof/>
          </w:rPr>
          <w:t>31</w:t>
        </w:r>
        <w:r>
          <w:rPr>
            <w:noProof/>
          </w:rPr>
          <w:fldChar w:fldCharType="end"/>
        </w:r>
      </w:p>
    </w:sdtContent>
  </w:sdt>
  <w:p w14:paraId="39D3907E" w14:textId="77777777" w:rsidR="00A5191D" w:rsidRDefault="00A519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5FCC32" w14:textId="77777777" w:rsidR="00206D93" w:rsidRDefault="00206D93" w:rsidP="009044C9">
      <w:pPr>
        <w:spacing w:after="0" w:line="240" w:lineRule="auto"/>
      </w:pPr>
      <w:r>
        <w:separator/>
      </w:r>
    </w:p>
  </w:footnote>
  <w:footnote w:type="continuationSeparator" w:id="0">
    <w:p w14:paraId="7CCA223D" w14:textId="77777777" w:rsidR="00206D93" w:rsidRDefault="00206D93" w:rsidP="009044C9">
      <w:pPr>
        <w:spacing w:after="0" w:line="240" w:lineRule="auto"/>
      </w:pPr>
      <w:r>
        <w:continuationSeparator/>
      </w:r>
    </w:p>
  </w:footnote>
  <w:footnote w:type="continuationNotice" w:id="1">
    <w:p w14:paraId="50213DF6" w14:textId="77777777" w:rsidR="00206D93" w:rsidRDefault="00206D93">
      <w:pPr>
        <w:spacing w:after="0" w:line="240" w:lineRule="auto"/>
      </w:pPr>
    </w:p>
  </w:footnote>
  <w:footnote w:id="2">
    <w:p w14:paraId="2BD50AE4" w14:textId="53C1C80E" w:rsidR="009044C9" w:rsidRDefault="009044C9" w:rsidP="009044C9">
      <w:pPr>
        <w:pStyle w:val="FootnoteText"/>
      </w:pPr>
      <w:r w:rsidRPr="00A44583">
        <w:rPr>
          <w:sz w:val="18"/>
          <w:szCs w:val="18"/>
          <w:vertAlign w:val="superscript"/>
        </w:rPr>
        <w:footnoteRef/>
      </w:r>
      <w:r w:rsidRPr="00A44583">
        <w:rPr>
          <w:sz w:val="18"/>
          <w:szCs w:val="18"/>
          <w:vertAlign w:val="superscript"/>
        </w:rPr>
        <w:t xml:space="preserve"> </w:t>
      </w:r>
      <w:r w:rsidRPr="00A44583">
        <w:rPr>
          <w:sz w:val="18"/>
          <w:szCs w:val="18"/>
        </w:rPr>
        <w:t xml:space="preserve">The entirety of Clause 4.2 has been </w:t>
      </w:r>
      <w:r w:rsidR="00212F18">
        <w:rPr>
          <w:sz w:val="18"/>
          <w:szCs w:val="18"/>
        </w:rPr>
        <w:t>adapted</w:t>
      </w:r>
      <w:r w:rsidRPr="00A44583">
        <w:rPr>
          <w:sz w:val="18"/>
          <w:szCs w:val="18"/>
        </w:rPr>
        <w:t xml:space="preserve"> from the African Development Bank Group’s </w:t>
      </w:r>
      <w:hyperlink r:id="rId1" w:history="1">
        <w:r w:rsidRPr="00A44583">
          <w:rPr>
            <w:rStyle w:val="Hyperlink"/>
            <w:sz w:val="18"/>
            <w:szCs w:val="18"/>
          </w:rPr>
          <w:t>Standard Bidding Document for the Procurement of Works</w:t>
        </w:r>
      </w:hyperlink>
      <w:r w:rsidRPr="00A44583">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4"/>
    <w:multiLevelType w:val="multilevel"/>
    <w:tmpl w:val="A14EA2DA"/>
    <w:lvl w:ilvl="0">
      <w:start w:val="1"/>
      <w:numFmt w:val="none"/>
      <w:pStyle w:val="DefinitionLev1"/>
      <w:suff w:val="nothing"/>
      <w:lvlText w:val=""/>
      <w:lvlJc w:val="left"/>
      <w:pPr>
        <w:ind w:left="0" w:firstLine="0"/>
      </w:pPr>
      <w:rPr>
        <w:rFonts w:ascii="Times New Roman" w:hAnsi="Times New Roman" w:cs="Times New Roman" w:hint="default"/>
      </w:rPr>
    </w:lvl>
    <w:lvl w:ilvl="1">
      <w:start w:val="1"/>
      <w:numFmt w:val="lowerLetter"/>
      <w:pStyle w:val="DefinitionLev2"/>
      <w:lvlText w:val="(%2)"/>
      <w:lvlJc w:val="left"/>
      <w:pPr>
        <w:ind w:left="720" w:hanging="720"/>
      </w:pPr>
      <w:rPr>
        <w:rFonts w:ascii="Cambria" w:hAnsi="Cambria" w:cs="Segoe UI" w:hint="default"/>
        <w:b w:val="0"/>
        <w:bCs w:val="0"/>
      </w:rPr>
    </w:lvl>
    <w:lvl w:ilvl="2">
      <w:start w:val="1"/>
      <w:numFmt w:val="lowerLetter"/>
      <w:pStyle w:val="DefinitionLev3"/>
      <w:lvlText w:val="(%3)"/>
      <w:lvlJc w:val="left"/>
      <w:pPr>
        <w:tabs>
          <w:tab w:val="num" w:pos="2160"/>
        </w:tabs>
        <w:ind w:left="2160" w:hanging="720"/>
      </w:pPr>
      <w:rPr>
        <w:rFonts w:ascii="Times New Roman" w:eastAsia="MS Mincho" w:hAnsi="Times New Roman" w:cs="Times New Roman"/>
      </w:rPr>
    </w:lvl>
    <w:lvl w:ilvl="3">
      <w:start w:val="1"/>
      <w:numFmt w:val="upperLetter"/>
      <w:pStyle w:val="DefinitionLev4"/>
      <w:lvlText w:val="(%4)"/>
      <w:lvlJc w:val="left"/>
      <w:pPr>
        <w:tabs>
          <w:tab w:val="num" w:pos="2880"/>
        </w:tabs>
        <w:ind w:left="2880" w:hanging="720"/>
      </w:pPr>
      <w:rPr>
        <w:rFonts w:ascii="Times New Roman" w:hAnsi="Times New Roman" w:cs="Times New Roman" w:hint="default"/>
      </w:rPr>
    </w:lvl>
    <w:lvl w:ilvl="4">
      <w:start w:val="1"/>
      <w:numFmt w:val="decimal"/>
      <w:pStyle w:val="DefinitionLev5"/>
      <w:lvlText w:val="(%5)"/>
      <w:lvlJc w:val="left"/>
      <w:pPr>
        <w:tabs>
          <w:tab w:val="num" w:pos="3600"/>
        </w:tabs>
        <w:ind w:left="3600" w:hanging="720"/>
      </w:pPr>
      <w:rPr>
        <w:rFonts w:ascii="Times New Roman" w:hAnsi="Times New Roman" w:cs="Times New Roman" w:hint="default"/>
      </w:rPr>
    </w:lvl>
    <w:lvl w:ilvl="5">
      <w:start w:val="1"/>
      <w:numFmt w:val="upperRoman"/>
      <w:pStyle w:val="DefinitionLev6"/>
      <w:lvlText w:val="(%6)"/>
      <w:lvlJc w:val="left"/>
      <w:pPr>
        <w:tabs>
          <w:tab w:val="num" w:pos="4320"/>
        </w:tabs>
        <w:ind w:left="4320" w:hanging="72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600"/>
        </w:tabs>
        <w:ind w:left="3240" w:hanging="360"/>
      </w:pPr>
      <w:rPr>
        <w:rFonts w:ascii="Segoe UI" w:hAnsi="Segoe UI" w:cs="Segoe UI" w:hint="default"/>
      </w:rPr>
    </w:lvl>
  </w:abstractNum>
  <w:abstractNum w:abstractNumId="1" w15:restartNumberingAfterBreak="0">
    <w:nsid w:val="00000071"/>
    <w:multiLevelType w:val="hybridMultilevel"/>
    <w:tmpl w:val="759F82C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7121DB"/>
    <w:multiLevelType w:val="multilevel"/>
    <w:tmpl w:val="0F1CE808"/>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01B10023"/>
    <w:multiLevelType w:val="hybridMultilevel"/>
    <w:tmpl w:val="FB987F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BD4505"/>
    <w:multiLevelType w:val="multilevel"/>
    <w:tmpl w:val="3DBCB62C"/>
    <w:lvl w:ilvl="0">
      <w:start w:val="1"/>
      <w:numFmt w:val="decimal"/>
      <w:lvlText w:val="%1."/>
      <w:lvlJc w:val="left"/>
      <w:pPr>
        <w:ind w:left="360" w:hanging="360"/>
      </w:pPr>
      <w:rPr>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rPr>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3DE1C96"/>
    <w:multiLevelType w:val="hybridMultilevel"/>
    <w:tmpl w:val="9BD267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51E0F2D"/>
    <w:multiLevelType w:val="hybridMultilevel"/>
    <w:tmpl w:val="79622504"/>
    <w:lvl w:ilvl="0" w:tplc="6A582B9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1658A"/>
    <w:multiLevelType w:val="hybridMultilevel"/>
    <w:tmpl w:val="C4269C4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093746D8"/>
    <w:multiLevelType w:val="hybridMultilevel"/>
    <w:tmpl w:val="FEBCFC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9867FF1"/>
    <w:multiLevelType w:val="hybridMultilevel"/>
    <w:tmpl w:val="8118EDE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B2835D1"/>
    <w:multiLevelType w:val="multilevel"/>
    <w:tmpl w:val="FC7A8894"/>
    <w:lvl w:ilvl="0">
      <w:start w:val="1"/>
      <w:numFmt w:val="decimal"/>
      <w:lvlText w:val="%1."/>
      <w:lvlJc w:val="left"/>
      <w:pPr>
        <w:ind w:left="360" w:hanging="360"/>
      </w:p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rPr>
        <w:b w:val="0"/>
        <w:bCs w:val="0"/>
        <w:i w:val="0"/>
        <w:iCs w:val="0"/>
      </w:rPr>
    </w:lvl>
    <w:lvl w:ilvl="3">
      <w:start w:val="1"/>
      <w:numFmt w:val="decimal"/>
      <w:lvlText w:val="%1.%2.%3.%4."/>
      <w:lvlJc w:val="left"/>
      <w:pPr>
        <w:ind w:left="1728" w:hanging="648"/>
      </w:pPr>
      <w:rPr>
        <w:b w:val="0"/>
        <w:bCs w:val="0"/>
        <w:i w:val="0"/>
        <w:i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C4732E1"/>
    <w:multiLevelType w:val="hybridMultilevel"/>
    <w:tmpl w:val="20C2F68E"/>
    <w:lvl w:ilvl="0" w:tplc="769E2BE4">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C85692"/>
    <w:multiLevelType w:val="hybridMultilevel"/>
    <w:tmpl w:val="A91E8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1231CE"/>
    <w:multiLevelType w:val="hybridMultilevel"/>
    <w:tmpl w:val="8118EDE4"/>
    <w:lvl w:ilvl="0" w:tplc="4D9CC246">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11313811"/>
    <w:multiLevelType w:val="hybridMultilevel"/>
    <w:tmpl w:val="4ABC8D6A"/>
    <w:lvl w:ilvl="0" w:tplc="5450FD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3667D5"/>
    <w:multiLevelType w:val="multilevel"/>
    <w:tmpl w:val="5C50ECF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48F5DD4"/>
    <w:multiLevelType w:val="hybridMultilevel"/>
    <w:tmpl w:val="77F221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C44B71"/>
    <w:multiLevelType w:val="hybridMultilevel"/>
    <w:tmpl w:val="29D2B162"/>
    <w:lvl w:ilvl="0" w:tplc="A6EAE9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412458"/>
    <w:multiLevelType w:val="hybridMultilevel"/>
    <w:tmpl w:val="ECF88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B747CD"/>
    <w:multiLevelType w:val="hybridMultilevel"/>
    <w:tmpl w:val="A052DC4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192556E8"/>
    <w:multiLevelType w:val="hybridMultilevel"/>
    <w:tmpl w:val="C70210D6"/>
    <w:lvl w:ilvl="0" w:tplc="FFFFFFFF">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1FD43945"/>
    <w:multiLevelType w:val="hybridMultilevel"/>
    <w:tmpl w:val="95380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B1660F"/>
    <w:multiLevelType w:val="hybridMultilevel"/>
    <w:tmpl w:val="1FD0C182"/>
    <w:lvl w:ilvl="0" w:tplc="9DA8A388">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8737DD6"/>
    <w:multiLevelType w:val="hybridMultilevel"/>
    <w:tmpl w:val="7E78480E"/>
    <w:lvl w:ilvl="0" w:tplc="27741070">
      <w:start w:val="1"/>
      <w:numFmt w:val="decimal"/>
      <w:lvlText w:val="%1..."/>
      <w:lvlJc w:val="left"/>
      <w:pPr>
        <w:ind w:left="1224" w:hanging="504"/>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924734B"/>
    <w:multiLevelType w:val="multilevel"/>
    <w:tmpl w:val="4E36CE9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C3659DA"/>
    <w:multiLevelType w:val="hybridMultilevel"/>
    <w:tmpl w:val="8118EDE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CF437A3"/>
    <w:multiLevelType w:val="multilevel"/>
    <w:tmpl w:val="D590A1A6"/>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0001AA4"/>
    <w:multiLevelType w:val="hybridMultilevel"/>
    <w:tmpl w:val="62523C58"/>
    <w:lvl w:ilvl="0" w:tplc="5450FDAC">
      <w:start w:val="1"/>
      <w:numFmt w:val="lowerLetter"/>
      <w:lvlText w:val="(%1)"/>
      <w:lvlJc w:val="left"/>
      <w:pPr>
        <w:ind w:left="3960" w:hanging="360"/>
      </w:pPr>
      <w:rPr>
        <w:rFonts w:hint="default"/>
      </w:rPr>
    </w:lvl>
    <w:lvl w:ilvl="1" w:tplc="08090019">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28" w15:restartNumberingAfterBreak="0">
    <w:nsid w:val="32CD1958"/>
    <w:multiLevelType w:val="hybridMultilevel"/>
    <w:tmpl w:val="10ECA750"/>
    <w:lvl w:ilvl="0" w:tplc="769E2BE4">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9774C5"/>
    <w:multiLevelType w:val="multilevel"/>
    <w:tmpl w:val="D0FE5DBE"/>
    <w:lvl w:ilvl="0">
      <w:start w:val="10"/>
      <w:numFmt w:val="decimal"/>
      <w:lvlText w:val="%1"/>
      <w:lvlJc w:val="left"/>
      <w:pPr>
        <w:ind w:left="420" w:hanging="420"/>
      </w:pPr>
      <w:rPr>
        <w:b w:val="0"/>
      </w:rPr>
    </w:lvl>
    <w:lvl w:ilvl="1">
      <w:start w:val="1"/>
      <w:numFmt w:val="decimal"/>
      <w:lvlText w:val="%1.%2"/>
      <w:lvlJc w:val="left"/>
      <w:pPr>
        <w:ind w:left="1287" w:hanging="720"/>
      </w:pPr>
      <w:rPr>
        <w:b w:val="0"/>
      </w:rPr>
    </w:lvl>
    <w:lvl w:ilvl="2">
      <w:start w:val="1"/>
      <w:numFmt w:val="decimal"/>
      <w:lvlText w:val="%1.%2.%3"/>
      <w:lvlJc w:val="left"/>
      <w:pPr>
        <w:ind w:left="1854" w:hanging="720"/>
      </w:pPr>
      <w:rPr>
        <w:b w:val="0"/>
      </w:rPr>
    </w:lvl>
    <w:lvl w:ilvl="3">
      <w:start w:val="1"/>
      <w:numFmt w:val="decimal"/>
      <w:lvlText w:val="%1.%2.%3.%4"/>
      <w:lvlJc w:val="left"/>
      <w:pPr>
        <w:ind w:left="2781" w:hanging="1078"/>
      </w:pPr>
      <w:rPr>
        <w:b w:val="0"/>
      </w:rPr>
    </w:lvl>
    <w:lvl w:ilvl="4">
      <w:start w:val="1"/>
      <w:numFmt w:val="decimal"/>
      <w:lvlText w:val="%1.%2.%3.%4.%5"/>
      <w:lvlJc w:val="left"/>
      <w:pPr>
        <w:ind w:left="3348" w:hanging="1080"/>
      </w:pPr>
      <w:rPr>
        <w:b w:val="0"/>
      </w:rPr>
    </w:lvl>
    <w:lvl w:ilvl="5">
      <w:start w:val="1"/>
      <w:numFmt w:val="decimal"/>
      <w:lvlText w:val="%1.%2.%3.%4.%5.%6"/>
      <w:lvlJc w:val="left"/>
      <w:pPr>
        <w:ind w:left="4275" w:hanging="1440"/>
      </w:pPr>
      <w:rPr>
        <w:b w:val="0"/>
      </w:rPr>
    </w:lvl>
    <w:lvl w:ilvl="6">
      <w:start w:val="1"/>
      <w:numFmt w:val="decimal"/>
      <w:lvlText w:val="%1.%2.%3.%4.%5.%6.%7"/>
      <w:lvlJc w:val="left"/>
      <w:pPr>
        <w:ind w:left="5202" w:hanging="1798"/>
      </w:pPr>
      <w:rPr>
        <w:b w:val="0"/>
      </w:rPr>
    </w:lvl>
    <w:lvl w:ilvl="7">
      <w:start w:val="1"/>
      <w:numFmt w:val="decimal"/>
      <w:lvlText w:val="%1.%2.%3.%4.%5.%6.%7.%8"/>
      <w:lvlJc w:val="left"/>
      <w:pPr>
        <w:ind w:left="5769" w:hanging="1800"/>
      </w:pPr>
      <w:rPr>
        <w:b w:val="0"/>
      </w:rPr>
    </w:lvl>
    <w:lvl w:ilvl="8">
      <w:start w:val="1"/>
      <w:numFmt w:val="decimal"/>
      <w:lvlText w:val="%1.%2.%3.%4.%5.%6.%7.%8.%9"/>
      <w:lvlJc w:val="left"/>
      <w:pPr>
        <w:ind w:left="6696" w:hanging="2160"/>
      </w:pPr>
      <w:rPr>
        <w:b w:val="0"/>
      </w:rPr>
    </w:lvl>
  </w:abstractNum>
  <w:abstractNum w:abstractNumId="30" w15:restartNumberingAfterBreak="0">
    <w:nsid w:val="33CD03A7"/>
    <w:multiLevelType w:val="multilevel"/>
    <w:tmpl w:val="B53C31AE"/>
    <w:lvl w:ilvl="0">
      <w:start w:val="1"/>
      <w:numFmt w:val="decimal"/>
      <w:lvlText w:val="%1"/>
      <w:lvlJc w:val="left"/>
      <w:pPr>
        <w:ind w:left="360" w:hanging="360"/>
      </w:pPr>
      <w:rPr>
        <w:rFonts w:hint="default"/>
      </w:rPr>
    </w:lvl>
    <w:lvl w:ilvl="1">
      <w:start w:val="1"/>
      <w:numFmt w:val="decimal"/>
      <w:lvlText w:val="%1.%2"/>
      <w:lvlJc w:val="left"/>
      <w:pPr>
        <w:ind w:left="1240" w:hanging="720"/>
      </w:pPr>
      <w:rPr>
        <w:rFonts w:hint="default"/>
      </w:rPr>
    </w:lvl>
    <w:lvl w:ilvl="2">
      <w:start w:val="1"/>
      <w:numFmt w:val="decimal"/>
      <w:lvlText w:val="%1.%2.%3"/>
      <w:lvlJc w:val="left"/>
      <w:pPr>
        <w:ind w:left="1760" w:hanging="720"/>
      </w:pPr>
      <w:rPr>
        <w:rFonts w:hint="default"/>
      </w:rPr>
    </w:lvl>
    <w:lvl w:ilvl="3">
      <w:start w:val="1"/>
      <w:numFmt w:val="decimal"/>
      <w:lvlText w:val="%1.%2.%3.%4"/>
      <w:lvlJc w:val="left"/>
      <w:pPr>
        <w:ind w:left="2640" w:hanging="108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4040" w:hanging="144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440" w:hanging="1800"/>
      </w:pPr>
      <w:rPr>
        <w:rFonts w:hint="default"/>
      </w:rPr>
    </w:lvl>
    <w:lvl w:ilvl="8">
      <w:start w:val="1"/>
      <w:numFmt w:val="decimal"/>
      <w:lvlText w:val="%1.%2.%3.%4.%5.%6.%7.%8.%9"/>
      <w:lvlJc w:val="left"/>
      <w:pPr>
        <w:ind w:left="6320" w:hanging="2160"/>
      </w:pPr>
      <w:rPr>
        <w:rFonts w:hint="default"/>
      </w:rPr>
    </w:lvl>
  </w:abstractNum>
  <w:abstractNum w:abstractNumId="31" w15:restartNumberingAfterBreak="0">
    <w:nsid w:val="34457C45"/>
    <w:multiLevelType w:val="hybridMultilevel"/>
    <w:tmpl w:val="6CDA5960"/>
    <w:lvl w:ilvl="0" w:tplc="04090001">
      <w:start w:val="1"/>
      <w:numFmt w:val="bullet"/>
      <w:lvlText w:val=""/>
      <w:lvlJc w:val="left"/>
      <w:pPr>
        <w:ind w:left="842" w:hanging="360"/>
      </w:pPr>
      <w:rPr>
        <w:rFonts w:ascii="Symbol" w:hAnsi="Symbol" w:hint="default"/>
      </w:rPr>
    </w:lvl>
    <w:lvl w:ilvl="1" w:tplc="04090003">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32" w15:restartNumberingAfterBreak="0">
    <w:nsid w:val="366C02B1"/>
    <w:multiLevelType w:val="multilevel"/>
    <w:tmpl w:val="3D72C9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D1339EE"/>
    <w:multiLevelType w:val="hybridMultilevel"/>
    <w:tmpl w:val="4EA6B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182660B"/>
    <w:multiLevelType w:val="multilevel"/>
    <w:tmpl w:val="AC88827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23D5CE7"/>
    <w:multiLevelType w:val="hybridMultilevel"/>
    <w:tmpl w:val="89FC0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2B43534"/>
    <w:multiLevelType w:val="multilevel"/>
    <w:tmpl w:val="4970DF9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4B51EFD"/>
    <w:multiLevelType w:val="hybridMultilevel"/>
    <w:tmpl w:val="34C85BC4"/>
    <w:lvl w:ilvl="0" w:tplc="D8E0A942">
      <w:start w:val="1"/>
      <w:numFmt w:val="bullet"/>
      <w:lvlText w:val="•"/>
      <w:lvlJc w:val="left"/>
      <w:pPr>
        <w:tabs>
          <w:tab w:val="num" w:pos="720"/>
        </w:tabs>
        <w:ind w:left="720" w:hanging="360"/>
      </w:pPr>
      <w:rPr>
        <w:rFonts w:ascii="Arial" w:hAnsi="Arial" w:hint="default"/>
      </w:rPr>
    </w:lvl>
    <w:lvl w:ilvl="1" w:tplc="F2F8A2C8" w:tentative="1">
      <w:start w:val="1"/>
      <w:numFmt w:val="bullet"/>
      <w:lvlText w:val="•"/>
      <w:lvlJc w:val="left"/>
      <w:pPr>
        <w:tabs>
          <w:tab w:val="num" w:pos="1440"/>
        </w:tabs>
        <w:ind w:left="1440" w:hanging="360"/>
      </w:pPr>
      <w:rPr>
        <w:rFonts w:ascii="Arial" w:hAnsi="Arial" w:hint="default"/>
      </w:rPr>
    </w:lvl>
    <w:lvl w:ilvl="2" w:tplc="653C3912" w:tentative="1">
      <w:start w:val="1"/>
      <w:numFmt w:val="bullet"/>
      <w:lvlText w:val="•"/>
      <w:lvlJc w:val="left"/>
      <w:pPr>
        <w:tabs>
          <w:tab w:val="num" w:pos="2160"/>
        </w:tabs>
        <w:ind w:left="2160" w:hanging="360"/>
      </w:pPr>
      <w:rPr>
        <w:rFonts w:ascii="Arial" w:hAnsi="Arial" w:hint="default"/>
      </w:rPr>
    </w:lvl>
    <w:lvl w:ilvl="3" w:tplc="CCA6704C" w:tentative="1">
      <w:start w:val="1"/>
      <w:numFmt w:val="bullet"/>
      <w:lvlText w:val="•"/>
      <w:lvlJc w:val="left"/>
      <w:pPr>
        <w:tabs>
          <w:tab w:val="num" w:pos="2880"/>
        </w:tabs>
        <w:ind w:left="2880" w:hanging="360"/>
      </w:pPr>
      <w:rPr>
        <w:rFonts w:ascii="Arial" w:hAnsi="Arial" w:hint="default"/>
      </w:rPr>
    </w:lvl>
    <w:lvl w:ilvl="4" w:tplc="A2727E42" w:tentative="1">
      <w:start w:val="1"/>
      <w:numFmt w:val="bullet"/>
      <w:lvlText w:val="•"/>
      <w:lvlJc w:val="left"/>
      <w:pPr>
        <w:tabs>
          <w:tab w:val="num" w:pos="3600"/>
        </w:tabs>
        <w:ind w:left="3600" w:hanging="360"/>
      </w:pPr>
      <w:rPr>
        <w:rFonts w:ascii="Arial" w:hAnsi="Arial" w:hint="default"/>
      </w:rPr>
    </w:lvl>
    <w:lvl w:ilvl="5" w:tplc="1A848A52" w:tentative="1">
      <w:start w:val="1"/>
      <w:numFmt w:val="bullet"/>
      <w:lvlText w:val="•"/>
      <w:lvlJc w:val="left"/>
      <w:pPr>
        <w:tabs>
          <w:tab w:val="num" w:pos="4320"/>
        </w:tabs>
        <w:ind w:left="4320" w:hanging="360"/>
      </w:pPr>
      <w:rPr>
        <w:rFonts w:ascii="Arial" w:hAnsi="Arial" w:hint="default"/>
      </w:rPr>
    </w:lvl>
    <w:lvl w:ilvl="6" w:tplc="07B06634" w:tentative="1">
      <w:start w:val="1"/>
      <w:numFmt w:val="bullet"/>
      <w:lvlText w:val="•"/>
      <w:lvlJc w:val="left"/>
      <w:pPr>
        <w:tabs>
          <w:tab w:val="num" w:pos="5040"/>
        </w:tabs>
        <w:ind w:left="5040" w:hanging="360"/>
      </w:pPr>
      <w:rPr>
        <w:rFonts w:ascii="Arial" w:hAnsi="Arial" w:hint="default"/>
      </w:rPr>
    </w:lvl>
    <w:lvl w:ilvl="7" w:tplc="4F46B77A" w:tentative="1">
      <w:start w:val="1"/>
      <w:numFmt w:val="bullet"/>
      <w:lvlText w:val="•"/>
      <w:lvlJc w:val="left"/>
      <w:pPr>
        <w:tabs>
          <w:tab w:val="num" w:pos="5760"/>
        </w:tabs>
        <w:ind w:left="5760" w:hanging="360"/>
      </w:pPr>
      <w:rPr>
        <w:rFonts w:ascii="Arial" w:hAnsi="Arial" w:hint="default"/>
      </w:rPr>
    </w:lvl>
    <w:lvl w:ilvl="8" w:tplc="7084E938"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473F03D0"/>
    <w:multiLevelType w:val="hybridMultilevel"/>
    <w:tmpl w:val="CF1C0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C0D4740"/>
    <w:multiLevelType w:val="multilevel"/>
    <w:tmpl w:val="310AB322"/>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D3B04DD"/>
    <w:multiLevelType w:val="hybridMultilevel"/>
    <w:tmpl w:val="D4844B3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27B0363"/>
    <w:multiLevelType w:val="hybridMultilevel"/>
    <w:tmpl w:val="5B703DB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931012C"/>
    <w:multiLevelType w:val="multilevel"/>
    <w:tmpl w:val="28FE0B70"/>
    <w:lvl w:ilvl="0">
      <w:start w:val="1"/>
      <w:numFmt w:val="decimal"/>
      <w:lvlText w:val="%1."/>
      <w:lvlJc w:val="left"/>
      <w:pPr>
        <w:ind w:left="360" w:hanging="360"/>
      </w:pPr>
      <w:rPr>
        <w:b w:val="0"/>
        <w:bCs w:val="0"/>
      </w:rPr>
    </w:lvl>
    <w:lvl w:ilvl="1">
      <w:start w:val="1"/>
      <w:numFmt w:val="decimal"/>
      <w:lvlText w:val="%1.%2."/>
      <w:lvlJc w:val="left"/>
      <w:pPr>
        <w:ind w:left="792" w:hanging="432"/>
      </w:pPr>
      <w:rPr>
        <w:rFonts w:ascii="Garamond" w:hAnsi="Garamond" w:hint="default"/>
        <w:b w:val="0"/>
        <w:bCs w:val="0"/>
        <w:i w:val="0"/>
        <w:iCs w:val="0"/>
      </w:rPr>
    </w:lvl>
    <w:lvl w:ilvl="2">
      <w:start w:val="1"/>
      <w:numFmt w:val="decimal"/>
      <w:lvlText w:val="%1.%2.%3."/>
      <w:lvlJc w:val="left"/>
      <w:pPr>
        <w:ind w:left="1224" w:hanging="504"/>
      </w:pPr>
      <w:rPr>
        <w:rFonts w:ascii="Garamond" w:hAnsi="Garamond" w:hint="default"/>
        <w:b w:val="0"/>
        <w:bCs w:val="0"/>
        <w:i w:val="0"/>
        <w:iCs w:val="0"/>
      </w:rPr>
    </w:lvl>
    <w:lvl w:ilvl="3">
      <w:start w:val="1"/>
      <w:numFmt w:val="decimal"/>
      <w:lvlText w:val="%1.%2.%3.%4."/>
      <w:lvlJc w:val="left"/>
      <w:pPr>
        <w:ind w:left="1728" w:hanging="648"/>
      </w:pPr>
      <w:rPr>
        <w:rFonts w:ascii="Garamond" w:hAnsi="Garamond" w:hint="default"/>
        <w:b w:val="0"/>
        <w:bCs w:val="0"/>
        <w:i w:val="0"/>
        <w:iCs w:val="0"/>
      </w:rPr>
    </w:lvl>
    <w:lvl w:ilvl="4">
      <w:start w:val="1"/>
      <w:numFmt w:val="decimal"/>
      <w:lvlText w:val="%1.%2.%3.%4.%5."/>
      <w:lvlJc w:val="left"/>
      <w:pPr>
        <w:ind w:left="2232" w:hanging="792"/>
      </w:pPr>
      <w:rPr>
        <w:rFonts w:ascii="Garamond" w:hAnsi="Garamond"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B0643D0"/>
    <w:multiLevelType w:val="hybridMultilevel"/>
    <w:tmpl w:val="91329082"/>
    <w:lvl w:ilvl="0" w:tplc="04090001">
      <w:start w:val="1"/>
      <w:numFmt w:val="bullet"/>
      <w:lvlText w:val=""/>
      <w:lvlJc w:val="left"/>
      <w:pPr>
        <w:ind w:left="1170" w:hanging="360"/>
      </w:pPr>
      <w:rPr>
        <w:rFonts w:ascii="Symbol" w:hAnsi="Symbol" w:hint="default"/>
      </w:rPr>
    </w:lvl>
    <w:lvl w:ilvl="1" w:tplc="1AA22268">
      <w:start w:val="11"/>
      <w:numFmt w:val="bullet"/>
      <w:lvlText w:val="·"/>
      <w:lvlJc w:val="left"/>
      <w:pPr>
        <w:ind w:left="1890" w:hanging="360"/>
      </w:pPr>
      <w:rPr>
        <w:rFonts w:ascii="Garamond" w:eastAsia="Symbol" w:hAnsi="Garamond" w:cs="Symbol"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4" w15:restartNumberingAfterBreak="0">
    <w:nsid w:val="5CDD4E3B"/>
    <w:multiLevelType w:val="hybridMultilevel"/>
    <w:tmpl w:val="CC822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F06453D"/>
    <w:multiLevelType w:val="multilevel"/>
    <w:tmpl w:val="91ACF0BA"/>
    <w:lvl w:ilvl="0">
      <w:start w:val="1"/>
      <w:numFmt w:val="decimal"/>
      <w:lvlText w:val="%1."/>
      <w:lvlJc w:val="left"/>
      <w:pPr>
        <w:ind w:left="360" w:hanging="360"/>
      </w:pPr>
      <w:rPr>
        <w:b w:val="0"/>
        <w:bCs w:val="0"/>
      </w:rPr>
    </w:lvl>
    <w:lvl w:ilvl="1">
      <w:start w:val="1"/>
      <w:numFmt w:val="decimal"/>
      <w:lvlText w:val="%1.%2."/>
      <w:lvlJc w:val="left"/>
      <w:pPr>
        <w:ind w:left="792" w:hanging="432"/>
      </w:pPr>
      <w:rPr>
        <w:rFonts w:ascii="Garamond" w:hAnsi="Garamond" w:hint="default"/>
        <w:b w:val="0"/>
        <w:bCs w:val="0"/>
        <w:i w:val="0"/>
        <w:iCs w:val="0"/>
      </w:rPr>
    </w:lvl>
    <w:lvl w:ilvl="2">
      <w:start w:val="1"/>
      <w:numFmt w:val="decimal"/>
      <w:lvlText w:val="%1.%2.%3."/>
      <w:lvlJc w:val="left"/>
      <w:pPr>
        <w:ind w:left="1224" w:hanging="504"/>
      </w:pPr>
      <w:rPr>
        <w:rFonts w:ascii="Garamond" w:hAnsi="Garamond" w:hint="default"/>
        <w:b w:val="0"/>
        <w:bCs w:val="0"/>
        <w:i w:val="0"/>
        <w:iCs w:val="0"/>
      </w:rPr>
    </w:lvl>
    <w:lvl w:ilvl="3">
      <w:start w:val="1"/>
      <w:numFmt w:val="decimal"/>
      <w:lvlText w:val="%1.%2.%3.%4."/>
      <w:lvlJc w:val="left"/>
      <w:pPr>
        <w:ind w:left="1728" w:hanging="648"/>
      </w:pPr>
      <w:rPr>
        <w:rFonts w:ascii="Garamond" w:hAnsi="Garamond" w:hint="default"/>
        <w:b w:val="0"/>
        <w:bCs w:val="0"/>
        <w:i w:val="0"/>
        <w:iCs w:val="0"/>
        <w:sz w:val="24"/>
        <w:szCs w:val="24"/>
      </w:rPr>
    </w:lvl>
    <w:lvl w:ilvl="4">
      <w:start w:val="1"/>
      <w:numFmt w:val="decimal"/>
      <w:lvlText w:val="%1.%2.%3.%4.%5."/>
      <w:lvlJc w:val="left"/>
      <w:pPr>
        <w:ind w:left="2232" w:hanging="792"/>
      </w:pPr>
      <w:rPr>
        <w:rFonts w:ascii="Garamond" w:hAnsi="Garamond"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5FE8086F"/>
    <w:multiLevelType w:val="hybridMultilevel"/>
    <w:tmpl w:val="6B08A07A"/>
    <w:lvl w:ilvl="0" w:tplc="161A231C">
      <w:start w:val="1"/>
      <w:numFmt w:val="bullet"/>
      <w:lvlText w:val="•"/>
      <w:lvlJc w:val="left"/>
      <w:pPr>
        <w:tabs>
          <w:tab w:val="num" w:pos="720"/>
        </w:tabs>
        <w:ind w:left="720" w:hanging="360"/>
      </w:pPr>
      <w:rPr>
        <w:rFonts w:ascii="Arial" w:hAnsi="Arial" w:hint="default"/>
      </w:rPr>
    </w:lvl>
    <w:lvl w:ilvl="1" w:tplc="3C14258C" w:tentative="1">
      <w:start w:val="1"/>
      <w:numFmt w:val="bullet"/>
      <w:lvlText w:val="•"/>
      <w:lvlJc w:val="left"/>
      <w:pPr>
        <w:tabs>
          <w:tab w:val="num" w:pos="1440"/>
        </w:tabs>
        <w:ind w:left="1440" w:hanging="360"/>
      </w:pPr>
      <w:rPr>
        <w:rFonts w:ascii="Arial" w:hAnsi="Arial" w:hint="default"/>
      </w:rPr>
    </w:lvl>
    <w:lvl w:ilvl="2" w:tplc="B94C121C" w:tentative="1">
      <w:start w:val="1"/>
      <w:numFmt w:val="bullet"/>
      <w:lvlText w:val="•"/>
      <w:lvlJc w:val="left"/>
      <w:pPr>
        <w:tabs>
          <w:tab w:val="num" w:pos="2160"/>
        </w:tabs>
        <w:ind w:left="2160" w:hanging="360"/>
      </w:pPr>
      <w:rPr>
        <w:rFonts w:ascii="Arial" w:hAnsi="Arial" w:hint="default"/>
      </w:rPr>
    </w:lvl>
    <w:lvl w:ilvl="3" w:tplc="1C5E822A" w:tentative="1">
      <w:start w:val="1"/>
      <w:numFmt w:val="bullet"/>
      <w:lvlText w:val="•"/>
      <w:lvlJc w:val="left"/>
      <w:pPr>
        <w:tabs>
          <w:tab w:val="num" w:pos="2880"/>
        </w:tabs>
        <w:ind w:left="2880" w:hanging="360"/>
      </w:pPr>
      <w:rPr>
        <w:rFonts w:ascii="Arial" w:hAnsi="Arial" w:hint="default"/>
      </w:rPr>
    </w:lvl>
    <w:lvl w:ilvl="4" w:tplc="2CAA0428" w:tentative="1">
      <w:start w:val="1"/>
      <w:numFmt w:val="bullet"/>
      <w:lvlText w:val="•"/>
      <w:lvlJc w:val="left"/>
      <w:pPr>
        <w:tabs>
          <w:tab w:val="num" w:pos="3600"/>
        </w:tabs>
        <w:ind w:left="3600" w:hanging="360"/>
      </w:pPr>
      <w:rPr>
        <w:rFonts w:ascii="Arial" w:hAnsi="Arial" w:hint="default"/>
      </w:rPr>
    </w:lvl>
    <w:lvl w:ilvl="5" w:tplc="A9E439CE" w:tentative="1">
      <w:start w:val="1"/>
      <w:numFmt w:val="bullet"/>
      <w:lvlText w:val="•"/>
      <w:lvlJc w:val="left"/>
      <w:pPr>
        <w:tabs>
          <w:tab w:val="num" w:pos="4320"/>
        </w:tabs>
        <w:ind w:left="4320" w:hanging="360"/>
      </w:pPr>
      <w:rPr>
        <w:rFonts w:ascii="Arial" w:hAnsi="Arial" w:hint="default"/>
      </w:rPr>
    </w:lvl>
    <w:lvl w:ilvl="6" w:tplc="E6640B3C" w:tentative="1">
      <w:start w:val="1"/>
      <w:numFmt w:val="bullet"/>
      <w:lvlText w:val="•"/>
      <w:lvlJc w:val="left"/>
      <w:pPr>
        <w:tabs>
          <w:tab w:val="num" w:pos="5040"/>
        </w:tabs>
        <w:ind w:left="5040" w:hanging="360"/>
      </w:pPr>
      <w:rPr>
        <w:rFonts w:ascii="Arial" w:hAnsi="Arial" w:hint="default"/>
      </w:rPr>
    </w:lvl>
    <w:lvl w:ilvl="7" w:tplc="57BA0752" w:tentative="1">
      <w:start w:val="1"/>
      <w:numFmt w:val="bullet"/>
      <w:lvlText w:val="•"/>
      <w:lvlJc w:val="left"/>
      <w:pPr>
        <w:tabs>
          <w:tab w:val="num" w:pos="5760"/>
        </w:tabs>
        <w:ind w:left="5760" w:hanging="360"/>
      </w:pPr>
      <w:rPr>
        <w:rFonts w:ascii="Arial" w:hAnsi="Arial" w:hint="default"/>
      </w:rPr>
    </w:lvl>
    <w:lvl w:ilvl="8" w:tplc="36C0BF38"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62FE70BB"/>
    <w:multiLevelType w:val="hybridMultilevel"/>
    <w:tmpl w:val="156E7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58F6973"/>
    <w:multiLevelType w:val="hybridMultilevel"/>
    <w:tmpl w:val="4B323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6372555"/>
    <w:multiLevelType w:val="hybridMultilevel"/>
    <w:tmpl w:val="C49056B0"/>
    <w:lvl w:ilvl="0" w:tplc="47CE10B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0" w15:restartNumberingAfterBreak="0">
    <w:nsid w:val="68500D34"/>
    <w:multiLevelType w:val="hybridMultilevel"/>
    <w:tmpl w:val="FD86CBC6"/>
    <w:lvl w:ilvl="0" w:tplc="FFFFFFFF">
      <w:start w:val="1"/>
      <w:numFmt w:val="lowerLetter"/>
      <w:lvlText w:val="(%1)"/>
      <w:lvlJc w:val="left"/>
      <w:pPr>
        <w:ind w:left="750" w:hanging="39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1B17601"/>
    <w:multiLevelType w:val="hybridMultilevel"/>
    <w:tmpl w:val="C958CF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73D332D6"/>
    <w:multiLevelType w:val="multilevel"/>
    <w:tmpl w:val="5D608E0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val="0"/>
        <w:bCs/>
        <w:sz w:val="24"/>
        <w:szCs w:val="24"/>
      </w:rPr>
    </w:lvl>
    <w:lvl w:ilvl="2">
      <w:start w:val="1"/>
      <w:numFmt w:val="decimal"/>
      <w:lvlText w:val="%1.%2.%3"/>
      <w:lvlJc w:val="left"/>
      <w:pPr>
        <w:ind w:left="720" w:hanging="720"/>
      </w:pPr>
      <w:rPr>
        <w:rFonts w:hint="default"/>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753A0050"/>
    <w:multiLevelType w:val="hybridMultilevel"/>
    <w:tmpl w:val="7CF06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5406C9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63D4BA1"/>
    <w:multiLevelType w:val="hybridMultilevel"/>
    <w:tmpl w:val="23FAB4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6C23370"/>
    <w:multiLevelType w:val="hybridMultilevel"/>
    <w:tmpl w:val="5AEC9D9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83549E5"/>
    <w:multiLevelType w:val="hybridMultilevel"/>
    <w:tmpl w:val="ADA04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9724A3A"/>
    <w:multiLevelType w:val="hybridMultilevel"/>
    <w:tmpl w:val="8118EDE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50956806">
    <w:abstractNumId w:val="31"/>
  </w:num>
  <w:num w:numId="2" w16cid:durableId="990720309">
    <w:abstractNumId w:val="15"/>
  </w:num>
  <w:num w:numId="3" w16cid:durableId="68577919">
    <w:abstractNumId w:val="34"/>
  </w:num>
  <w:num w:numId="4" w16cid:durableId="1390881290">
    <w:abstractNumId w:val="21"/>
  </w:num>
  <w:num w:numId="5" w16cid:durableId="1977638968">
    <w:abstractNumId w:val="36"/>
  </w:num>
  <w:num w:numId="6" w16cid:durableId="263073197">
    <w:abstractNumId w:val="1"/>
  </w:num>
  <w:num w:numId="7" w16cid:durableId="1964267860">
    <w:abstractNumId w:val="32"/>
  </w:num>
  <w:num w:numId="8" w16cid:durableId="1127620623">
    <w:abstractNumId w:val="24"/>
  </w:num>
  <w:num w:numId="9" w16cid:durableId="247621340">
    <w:abstractNumId w:val="45"/>
  </w:num>
  <w:num w:numId="10" w16cid:durableId="1686710648">
    <w:abstractNumId w:val="12"/>
  </w:num>
  <w:num w:numId="11" w16cid:durableId="582761757">
    <w:abstractNumId w:val="26"/>
  </w:num>
  <w:num w:numId="12" w16cid:durableId="851844030">
    <w:abstractNumId w:val="38"/>
  </w:num>
  <w:num w:numId="13" w16cid:durableId="181096036">
    <w:abstractNumId w:val="43"/>
  </w:num>
  <w:num w:numId="14" w16cid:durableId="170920404">
    <w:abstractNumId w:val="16"/>
  </w:num>
  <w:num w:numId="15" w16cid:durableId="1051273226">
    <w:abstractNumId w:val="49"/>
  </w:num>
  <w:num w:numId="16" w16cid:durableId="1109740464">
    <w:abstractNumId w:val="22"/>
  </w:num>
  <w:num w:numId="17" w16cid:durableId="1940140680">
    <w:abstractNumId w:val="40"/>
  </w:num>
  <w:num w:numId="18" w16cid:durableId="1068574034">
    <w:abstractNumId w:val="8"/>
  </w:num>
  <w:num w:numId="19" w16cid:durableId="1890453913">
    <w:abstractNumId w:val="7"/>
  </w:num>
  <w:num w:numId="20" w16cid:durableId="1688095960">
    <w:abstractNumId w:val="5"/>
  </w:num>
  <w:num w:numId="21" w16cid:durableId="798032886">
    <w:abstractNumId w:val="55"/>
  </w:num>
  <w:num w:numId="22" w16cid:durableId="387849059">
    <w:abstractNumId w:val="19"/>
  </w:num>
  <w:num w:numId="23" w16cid:durableId="1361471193">
    <w:abstractNumId w:val="48"/>
  </w:num>
  <w:num w:numId="24" w16cid:durableId="1814255086">
    <w:abstractNumId w:val="30"/>
  </w:num>
  <w:num w:numId="25" w16cid:durableId="1636255791">
    <w:abstractNumId w:val="29"/>
  </w:num>
  <w:num w:numId="26" w16cid:durableId="55858605">
    <w:abstractNumId w:val="37"/>
  </w:num>
  <w:num w:numId="27" w16cid:durableId="395475824">
    <w:abstractNumId w:val="46"/>
  </w:num>
  <w:num w:numId="28" w16cid:durableId="1521163454">
    <w:abstractNumId w:val="47"/>
  </w:num>
  <w:num w:numId="29" w16cid:durableId="1634747603">
    <w:abstractNumId w:val="57"/>
  </w:num>
  <w:num w:numId="30" w16cid:durableId="264659867">
    <w:abstractNumId w:val="4"/>
  </w:num>
  <w:num w:numId="31" w16cid:durableId="1914270335">
    <w:abstractNumId w:val="23"/>
  </w:num>
  <w:num w:numId="32" w16cid:durableId="1386755219">
    <w:abstractNumId w:val="53"/>
  </w:num>
  <w:num w:numId="33" w16cid:durableId="565535211">
    <w:abstractNumId w:val="2"/>
  </w:num>
  <w:num w:numId="34" w16cid:durableId="1110591456">
    <w:abstractNumId w:val="10"/>
  </w:num>
  <w:num w:numId="35" w16cid:durableId="745150880">
    <w:abstractNumId w:val="42"/>
  </w:num>
  <w:num w:numId="36" w16cid:durableId="977028479">
    <w:abstractNumId w:val="56"/>
  </w:num>
  <w:num w:numId="37" w16cid:durableId="1501120881">
    <w:abstractNumId w:val="17"/>
  </w:num>
  <w:num w:numId="38" w16cid:durableId="1134056003">
    <w:abstractNumId w:val="54"/>
  </w:num>
  <w:num w:numId="39" w16cid:durableId="486090399">
    <w:abstractNumId w:val="52"/>
  </w:num>
  <w:num w:numId="40" w16cid:durableId="1450468542">
    <w:abstractNumId w:val="27"/>
  </w:num>
  <w:num w:numId="41" w16cid:durableId="522135724">
    <w:abstractNumId w:val="41"/>
  </w:num>
  <w:num w:numId="42" w16cid:durableId="841118968">
    <w:abstractNumId w:val="14"/>
  </w:num>
  <w:num w:numId="43" w16cid:durableId="102649564">
    <w:abstractNumId w:val="9"/>
  </w:num>
  <w:num w:numId="44" w16cid:durableId="867721777">
    <w:abstractNumId w:val="25"/>
  </w:num>
  <w:num w:numId="45" w16cid:durableId="436220467">
    <w:abstractNumId w:val="0"/>
  </w:num>
  <w:num w:numId="46" w16cid:durableId="177158876">
    <w:abstractNumId w:val="50"/>
  </w:num>
  <w:num w:numId="47" w16cid:durableId="1193885159">
    <w:abstractNumId w:val="39"/>
  </w:num>
  <w:num w:numId="48" w16cid:durableId="1738046408">
    <w:abstractNumId w:val="11"/>
  </w:num>
  <w:num w:numId="49" w16cid:durableId="2041197458">
    <w:abstractNumId w:val="28"/>
  </w:num>
  <w:num w:numId="50" w16cid:durableId="2085031920">
    <w:abstractNumId w:val="18"/>
  </w:num>
  <w:num w:numId="51" w16cid:durableId="1789276544">
    <w:abstractNumId w:val="33"/>
  </w:num>
  <w:num w:numId="52" w16cid:durableId="1133980203">
    <w:abstractNumId w:val="20"/>
  </w:num>
  <w:num w:numId="53" w16cid:durableId="435443509">
    <w:abstractNumId w:val="44"/>
  </w:num>
  <w:num w:numId="54" w16cid:durableId="1963222080">
    <w:abstractNumId w:val="35"/>
  </w:num>
  <w:num w:numId="55" w16cid:durableId="31075507">
    <w:abstractNumId w:val="13"/>
  </w:num>
  <w:num w:numId="56" w16cid:durableId="627588025">
    <w:abstractNumId w:val="58"/>
  </w:num>
  <w:num w:numId="57" w16cid:durableId="462121460">
    <w:abstractNumId w:val="51"/>
  </w:num>
  <w:num w:numId="58" w16cid:durableId="1966501755">
    <w:abstractNumId w:val="3"/>
  </w:num>
  <w:num w:numId="59" w16cid:durableId="1173298477">
    <w:abstractNumId w:val="6"/>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Olatunde Okeowo">
    <w15:presenceInfo w15:providerId="AD" w15:userId="S::ookeowo@RMI.org::e8b60de7-b4d8-4812-823e-e90d1c3f30a0"/>
  </w15:person>
  <w15:person w15:author="Fola Aminu">
    <w15:presenceInfo w15:providerId="AD" w15:userId="S::faminu@RMI.org::6bd04edb-0d0d-4de0-851e-0d3f1a38c0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BF43B70"/>
    <w:rsid w:val="00000684"/>
    <w:rsid w:val="00000BC3"/>
    <w:rsid w:val="00001D1F"/>
    <w:rsid w:val="00003A25"/>
    <w:rsid w:val="00005638"/>
    <w:rsid w:val="00007782"/>
    <w:rsid w:val="00007AA1"/>
    <w:rsid w:val="00007E1D"/>
    <w:rsid w:val="000109E6"/>
    <w:rsid w:val="00010B9E"/>
    <w:rsid w:val="00010CE7"/>
    <w:rsid w:val="000111A2"/>
    <w:rsid w:val="000116CC"/>
    <w:rsid w:val="00011CCD"/>
    <w:rsid w:val="000126AB"/>
    <w:rsid w:val="00012D32"/>
    <w:rsid w:val="000140D6"/>
    <w:rsid w:val="00014496"/>
    <w:rsid w:val="00015267"/>
    <w:rsid w:val="00015499"/>
    <w:rsid w:val="00015717"/>
    <w:rsid w:val="000204AD"/>
    <w:rsid w:val="000209FA"/>
    <w:rsid w:val="00020BCF"/>
    <w:rsid w:val="0002104C"/>
    <w:rsid w:val="00021FB0"/>
    <w:rsid w:val="0002287D"/>
    <w:rsid w:val="00023F33"/>
    <w:rsid w:val="00025B5B"/>
    <w:rsid w:val="00025FC2"/>
    <w:rsid w:val="00030BB0"/>
    <w:rsid w:val="000310FD"/>
    <w:rsid w:val="000315CD"/>
    <w:rsid w:val="00031CF1"/>
    <w:rsid w:val="00032F40"/>
    <w:rsid w:val="0003408B"/>
    <w:rsid w:val="00034494"/>
    <w:rsid w:val="00034E1D"/>
    <w:rsid w:val="000352EE"/>
    <w:rsid w:val="000356B8"/>
    <w:rsid w:val="00035C05"/>
    <w:rsid w:val="00035C4E"/>
    <w:rsid w:val="000372C5"/>
    <w:rsid w:val="0004242D"/>
    <w:rsid w:val="00042984"/>
    <w:rsid w:val="000430FD"/>
    <w:rsid w:val="00043CDA"/>
    <w:rsid w:val="00044088"/>
    <w:rsid w:val="000443DE"/>
    <w:rsid w:val="00045EF5"/>
    <w:rsid w:val="00046FEB"/>
    <w:rsid w:val="000501E6"/>
    <w:rsid w:val="000502EF"/>
    <w:rsid w:val="000508D6"/>
    <w:rsid w:val="00050CDA"/>
    <w:rsid w:val="00052238"/>
    <w:rsid w:val="00052773"/>
    <w:rsid w:val="00052A78"/>
    <w:rsid w:val="000537A5"/>
    <w:rsid w:val="0005550B"/>
    <w:rsid w:val="000558B6"/>
    <w:rsid w:val="00056380"/>
    <w:rsid w:val="00056FA3"/>
    <w:rsid w:val="00057634"/>
    <w:rsid w:val="0005766D"/>
    <w:rsid w:val="00057683"/>
    <w:rsid w:val="00060038"/>
    <w:rsid w:val="00061A22"/>
    <w:rsid w:val="00063141"/>
    <w:rsid w:val="00063418"/>
    <w:rsid w:val="000636E8"/>
    <w:rsid w:val="00064173"/>
    <w:rsid w:val="00064492"/>
    <w:rsid w:val="00064B43"/>
    <w:rsid w:val="00064E04"/>
    <w:rsid w:val="00065DCB"/>
    <w:rsid w:val="00066353"/>
    <w:rsid w:val="00067AC8"/>
    <w:rsid w:val="0007094B"/>
    <w:rsid w:val="000730B8"/>
    <w:rsid w:val="0007321F"/>
    <w:rsid w:val="00074481"/>
    <w:rsid w:val="0007540A"/>
    <w:rsid w:val="0007577A"/>
    <w:rsid w:val="00075811"/>
    <w:rsid w:val="00075A29"/>
    <w:rsid w:val="0007613C"/>
    <w:rsid w:val="0007690E"/>
    <w:rsid w:val="0007698F"/>
    <w:rsid w:val="00077DF2"/>
    <w:rsid w:val="00080BB0"/>
    <w:rsid w:val="00080EA0"/>
    <w:rsid w:val="0008104D"/>
    <w:rsid w:val="00081671"/>
    <w:rsid w:val="000816C6"/>
    <w:rsid w:val="0008199A"/>
    <w:rsid w:val="000840A6"/>
    <w:rsid w:val="000840FD"/>
    <w:rsid w:val="00085499"/>
    <w:rsid w:val="00085BFF"/>
    <w:rsid w:val="00085CF2"/>
    <w:rsid w:val="000860CB"/>
    <w:rsid w:val="0008631D"/>
    <w:rsid w:val="0008758B"/>
    <w:rsid w:val="0009050F"/>
    <w:rsid w:val="00090EE5"/>
    <w:rsid w:val="00091AC3"/>
    <w:rsid w:val="00093124"/>
    <w:rsid w:val="00093155"/>
    <w:rsid w:val="00093165"/>
    <w:rsid w:val="0009363F"/>
    <w:rsid w:val="00093A14"/>
    <w:rsid w:val="00093AEE"/>
    <w:rsid w:val="00094B44"/>
    <w:rsid w:val="00094BA0"/>
    <w:rsid w:val="00095667"/>
    <w:rsid w:val="00096E08"/>
    <w:rsid w:val="00097715"/>
    <w:rsid w:val="00097892"/>
    <w:rsid w:val="000A0C70"/>
    <w:rsid w:val="000A24A6"/>
    <w:rsid w:val="000A2C3A"/>
    <w:rsid w:val="000A32FA"/>
    <w:rsid w:val="000A3410"/>
    <w:rsid w:val="000A3773"/>
    <w:rsid w:val="000A4C83"/>
    <w:rsid w:val="000A508F"/>
    <w:rsid w:val="000A797D"/>
    <w:rsid w:val="000B085A"/>
    <w:rsid w:val="000B0F97"/>
    <w:rsid w:val="000B152D"/>
    <w:rsid w:val="000B181E"/>
    <w:rsid w:val="000B1E1D"/>
    <w:rsid w:val="000B2DD2"/>
    <w:rsid w:val="000B3511"/>
    <w:rsid w:val="000B3747"/>
    <w:rsid w:val="000B4A38"/>
    <w:rsid w:val="000B4B00"/>
    <w:rsid w:val="000B4E91"/>
    <w:rsid w:val="000B56D9"/>
    <w:rsid w:val="000B6A08"/>
    <w:rsid w:val="000B72B8"/>
    <w:rsid w:val="000B7438"/>
    <w:rsid w:val="000B7742"/>
    <w:rsid w:val="000B79CD"/>
    <w:rsid w:val="000B7AA1"/>
    <w:rsid w:val="000C05C6"/>
    <w:rsid w:val="000C0B2C"/>
    <w:rsid w:val="000C11DC"/>
    <w:rsid w:val="000C17AD"/>
    <w:rsid w:val="000C25EC"/>
    <w:rsid w:val="000C3E47"/>
    <w:rsid w:val="000C438C"/>
    <w:rsid w:val="000C47B0"/>
    <w:rsid w:val="000C5303"/>
    <w:rsid w:val="000C5684"/>
    <w:rsid w:val="000C568F"/>
    <w:rsid w:val="000C5953"/>
    <w:rsid w:val="000C5AFE"/>
    <w:rsid w:val="000C74FB"/>
    <w:rsid w:val="000C78D5"/>
    <w:rsid w:val="000D02A5"/>
    <w:rsid w:val="000D0C09"/>
    <w:rsid w:val="000D199B"/>
    <w:rsid w:val="000D2DFF"/>
    <w:rsid w:val="000D3B43"/>
    <w:rsid w:val="000D4463"/>
    <w:rsid w:val="000D5406"/>
    <w:rsid w:val="000D7B84"/>
    <w:rsid w:val="000E2AB9"/>
    <w:rsid w:val="000E3E65"/>
    <w:rsid w:val="000E436A"/>
    <w:rsid w:val="000E556F"/>
    <w:rsid w:val="000E67B2"/>
    <w:rsid w:val="000E6BC1"/>
    <w:rsid w:val="000E6FB5"/>
    <w:rsid w:val="000F03A1"/>
    <w:rsid w:val="000F4520"/>
    <w:rsid w:val="000F4C8F"/>
    <w:rsid w:val="000F50E8"/>
    <w:rsid w:val="000F5D1E"/>
    <w:rsid w:val="000F5F99"/>
    <w:rsid w:val="000F7E63"/>
    <w:rsid w:val="00100654"/>
    <w:rsid w:val="00100A8C"/>
    <w:rsid w:val="00100E1D"/>
    <w:rsid w:val="00102E61"/>
    <w:rsid w:val="001040D9"/>
    <w:rsid w:val="001042F7"/>
    <w:rsid w:val="00104428"/>
    <w:rsid w:val="00104644"/>
    <w:rsid w:val="001049F6"/>
    <w:rsid w:val="00105984"/>
    <w:rsid w:val="00107261"/>
    <w:rsid w:val="00107655"/>
    <w:rsid w:val="0011087A"/>
    <w:rsid w:val="00113AEA"/>
    <w:rsid w:val="001145B3"/>
    <w:rsid w:val="00114A64"/>
    <w:rsid w:val="00115F7D"/>
    <w:rsid w:val="00117AA1"/>
    <w:rsid w:val="001202CE"/>
    <w:rsid w:val="001208A5"/>
    <w:rsid w:val="001214C1"/>
    <w:rsid w:val="001217BE"/>
    <w:rsid w:val="00121B87"/>
    <w:rsid w:val="00121BDB"/>
    <w:rsid w:val="00124061"/>
    <w:rsid w:val="001249DD"/>
    <w:rsid w:val="0012576F"/>
    <w:rsid w:val="0012600A"/>
    <w:rsid w:val="00126EF2"/>
    <w:rsid w:val="0012780D"/>
    <w:rsid w:val="0012788C"/>
    <w:rsid w:val="00127B9F"/>
    <w:rsid w:val="00127CA6"/>
    <w:rsid w:val="00130E31"/>
    <w:rsid w:val="001325E9"/>
    <w:rsid w:val="00133134"/>
    <w:rsid w:val="001335FE"/>
    <w:rsid w:val="00135B54"/>
    <w:rsid w:val="00136EC7"/>
    <w:rsid w:val="00140440"/>
    <w:rsid w:val="00140A31"/>
    <w:rsid w:val="00140B1C"/>
    <w:rsid w:val="001429C3"/>
    <w:rsid w:val="001435ED"/>
    <w:rsid w:val="00143699"/>
    <w:rsid w:val="00144122"/>
    <w:rsid w:val="00144D7D"/>
    <w:rsid w:val="00144EB5"/>
    <w:rsid w:val="001456EB"/>
    <w:rsid w:val="00145A6A"/>
    <w:rsid w:val="00146E6D"/>
    <w:rsid w:val="001501A7"/>
    <w:rsid w:val="00150B12"/>
    <w:rsid w:val="00150B37"/>
    <w:rsid w:val="001516A4"/>
    <w:rsid w:val="001516FA"/>
    <w:rsid w:val="001517DE"/>
    <w:rsid w:val="00151EFF"/>
    <w:rsid w:val="0015261A"/>
    <w:rsid w:val="00156ABA"/>
    <w:rsid w:val="00160CCF"/>
    <w:rsid w:val="00161A62"/>
    <w:rsid w:val="00161DB5"/>
    <w:rsid w:val="00163460"/>
    <w:rsid w:val="0016346B"/>
    <w:rsid w:val="00164707"/>
    <w:rsid w:val="00164C99"/>
    <w:rsid w:val="00166D78"/>
    <w:rsid w:val="00170321"/>
    <w:rsid w:val="001706E6"/>
    <w:rsid w:val="00170A34"/>
    <w:rsid w:val="00171524"/>
    <w:rsid w:val="0017185D"/>
    <w:rsid w:val="001733DB"/>
    <w:rsid w:val="00173A81"/>
    <w:rsid w:val="001758D2"/>
    <w:rsid w:val="00175CEF"/>
    <w:rsid w:val="001777DA"/>
    <w:rsid w:val="00177842"/>
    <w:rsid w:val="00177862"/>
    <w:rsid w:val="001809DF"/>
    <w:rsid w:val="00180D0E"/>
    <w:rsid w:val="001817AD"/>
    <w:rsid w:val="00181C71"/>
    <w:rsid w:val="001838BE"/>
    <w:rsid w:val="00185163"/>
    <w:rsid w:val="001854AF"/>
    <w:rsid w:val="0018687A"/>
    <w:rsid w:val="00186A33"/>
    <w:rsid w:val="0019053A"/>
    <w:rsid w:val="00190659"/>
    <w:rsid w:val="00190E64"/>
    <w:rsid w:val="00191018"/>
    <w:rsid w:val="00191DC0"/>
    <w:rsid w:val="00191F3A"/>
    <w:rsid w:val="00193B73"/>
    <w:rsid w:val="001951B4"/>
    <w:rsid w:val="0019538B"/>
    <w:rsid w:val="00195D64"/>
    <w:rsid w:val="00195DC3"/>
    <w:rsid w:val="00196756"/>
    <w:rsid w:val="001969AB"/>
    <w:rsid w:val="00197AA7"/>
    <w:rsid w:val="001A0183"/>
    <w:rsid w:val="001A02E2"/>
    <w:rsid w:val="001A0F69"/>
    <w:rsid w:val="001A32F4"/>
    <w:rsid w:val="001A40B1"/>
    <w:rsid w:val="001A6753"/>
    <w:rsid w:val="001A7D6B"/>
    <w:rsid w:val="001B00EE"/>
    <w:rsid w:val="001B083A"/>
    <w:rsid w:val="001B1AC0"/>
    <w:rsid w:val="001B1EDF"/>
    <w:rsid w:val="001B20C2"/>
    <w:rsid w:val="001B26D4"/>
    <w:rsid w:val="001B475F"/>
    <w:rsid w:val="001B47CB"/>
    <w:rsid w:val="001B48D6"/>
    <w:rsid w:val="001B4FB8"/>
    <w:rsid w:val="001B57BC"/>
    <w:rsid w:val="001B6373"/>
    <w:rsid w:val="001B7D77"/>
    <w:rsid w:val="001C138F"/>
    <w:rsid w:val="001C18B1"/>
    <w:rsid w:val="001C1AF0"/>
    <w:rsid w:val="001C27A4"/>
    <w:rsid w:val="001C2828"/>
    <w:rsid w:val="001C2DC9"/>
    <w:rsid w:val="001C4296"/>
    <w:rsid w:val="001C68C3"/>
    <w:rsid w:val="001C7E85"/>
    <w:rsid w:val="001D0C3D"/>
    <w:rsid w:val="001D127E"/>
    <w:rsid w:val="001D39CC"/>
    <w:rsid w:val="001D3A16"/>
    <w:rsid w:val="001D45CB"/>
    <w:rsid w:val="001D4801"/>
    <w:rsid w:val="001D4C4D"/>
    <w:rsid w:val="001D5440"/>
    <w:rsid w:val="001D58FB"/>
    <w:rsid w:val="001D5F7D"/>
    <w:rsid w:val="001D6B54"/>
    <w:rsid w:val="001D6B56"/>
    <w:rsid w:val="001E1606"/>
    <w:rsid w:val="001E2F23"/>
    <w:rsid w:val="001E3208"/>
    <w:rsid w:val="001E3219"/>
    <w:rsid w:val="001E380B"/>
    <w:rsid w:val="001E3F50"/>
    <w:rsid w:val="001E73D0"/>
    <w:rsid w:val="001E79FF"/>
    <w:rsid w:val="001F205F"/>
    <w:rsid w:val="001F3471"/>
    <w:rsid w:val="001F385B"/>
    <w:rsid w:val="001F3DAA"/>
    <w:rsid w:val="001F5039"/>
    <w:rsid w:val="001F5054"/>
    <w:rsid w:val="001F5E07"/>
    <w:rsid w:val="001F5EF7"/>
    <w:rsid w:val="001F74AC"/>
    <w:rsid w:val="00200221"/>
    <w:rsid w:val="0020321B"/>
    <w:rsid w:val="00203473"/>
    <w:rsid w:val="00203671"/>
    <w:rsid w:val="00203A58"/>
    <w:rsid w:val="00205D34"/>
    <w:rsid w:val="00206010"/>
    <w:rsid w:val="0020615D"/>
    <w:rsid w:val="00206D93"/>
    <w:rsid w:val="00207206"/>
    <w:rsid w:val="0020798F"/>
    <w:rsid w:val="002107EA"/>
    <w:rsid w:val="00210D76"/>
    <w:rsid w:val="00211364"/>
    <w:rsid w:val="00212115"/>
    <w:rsid w:val="00212F18"/>
    <w:rsid w:val="002134BE"/>
    <w:rsid w:val="00216907"/>
    <w:rsid w:val="00216BA6"/>
    <w:rsid w:val="00217C08"/>
    <w:rsid w:val="00220DF7"/>
    <w:rsid w:val="00222FE5"/>
    <w:rsid w:val="0022374B"/>
    <w:rsid w:val="002241DF"/>
    <w:rsid w:val="00224709"/>
    <w:rsid w:val="0022478D"/>
    <w:rsid w:val="00226658"/>
    <w:rsid w:val="00226981"/>
    <w:rsid w:val="0022701D"/>
    <w:rsid w:val="0023119C"/>
    <w:rsid w:val="00231F48"/>
    <w:rsid w:val="00234095"/>
    <w:rsid w:val="00234329"/>
    <w:rsid w:val="002344C0"/>
    <w:rsid w:val="002344D6"/>
    <w:rsid w:val="0023618C"/>
    <w:rsid w:val="00236E99"/>
    <w:rsid w:val="00236FB8"/>
    <w:rsid w:val="00237B9D"/>
    <w:rsid w:val="0024010C"/>
    <w:rsid w:val="00241143"/>
    <w:rsid w:val="00241295"/>
    <w:rsid w:val="00241D4D"/>
    <w:rsid w:val="0024465E"/>
    <w:rsid w:val="00244F0D"/>
    <w:rsid w:val="00246889"/>
    <w:rsid w:val="00246AA1"/>
    <w:rsid w:val="002472AE"/>
    <w:rsid w:val="00247B03"/>
    <w:rsid w:val="00251242"/>
    <w:rsid w:val="00251899"/>
    <w:rsid w:val="00251EAB"/>
    <w:rsid w:val="00252BE0"/>
    <w:rsid w:val="002543B7"/>
    <w:rsid w:val="0025569E"/>
    <w:rsid w:val="0025627A"/>
    <w:rsid w:val="002566BA"/>
    <w:rsid w:val="002567CC"/>
    <w:rsid w:val="00256B87"/>
    <w:rsid w:val="00257BB1"/>
    <w:rsid w:val="00257D39"/>
    <w:rsid w:val="002607EE"/>
    <w:rsid w:val="00260B6B"/>
    <w:rsid w:val="0026115A"/>
    <w:rsid w:val="0026148D"/>
    <w:rsid w:val="002620F4"/>
    <w:rsid w:val="002624AF"/>
    <w:rsid w:val="00262621"/>
    <w:rsid w:val="00264434"/>
    <w:rsid w:val="00264DEF"/>
    <w:rsid w:val="00264E1C"/>
    <w:rsid w:val="00264F21"/>
    <w:rsid w:val="00265366"/>
    <w:rsid w:val="00266FED"/>
    <w:rsid w:val="00270362"/>
    <w:rsid w:val="0027499D"/>
    <w:rsid w:val="00276970"/>
    <w:rsid w:val="00276F86"/>
    <w:rsid w:val="0027715D"/>
    <w:rsid w:val="002773D6"/>
    <w:rsid w:val="002774A0"/>
    <w:rsid w:val="00280625"/>
    <w:rsid w:val="00281225"/>
    <w:rsid w:val="00281470"/>
    <w:rsid w:val="00281D40"/>
    <w:rsid w:val="00281F5A"/>
    <w:rsid w:val="002824AF"/>
    <w:rsid w:val="00282A78"/>
    <w:rsid w:val="002833AC"/>
    <w:rsid w:val="00283A85"/>
    <w:rsid w:val="00283BE2"/>
    <w:rsid w:val="00284BC1"/>
    <w:rsid w:val="00285342"/>
    <w:rsid w:val="002856E8"/>
    <w:rsid w:val="00285A43"/>
    <w:rsid w:val="0028620E"/>
    <w:rsid w:val="00287DA3"/>
    <w:rsid w:val="002911B0"/>
    <w:rsid w:val="002911C0"/>
    <w:rsid w:val="002934DA"/>
    <w:rsid w:val="002942EE"/>
    <w:rsid w:val="002953CA"/>
    <w:rsid w:val="002958A3"/>
    <w:rsid w:val="00295C17"/>
    <w:rsid w:val="00297961"/>
    <w:rsid w:val="00297BCF"/>
    <w:rsid w:val="00297E4D"/>
    <w:rsid w:val="002A006D"/>
    <w:rsid w:val="002A1C9E"/>
    <w:rsid w:val="002A1E5B"/>
    <w:rsid w:val="002A23DB"/>
    <w:rsid w:val="002A2A62"/>
    <w:rsid w:val="002A32AB"/>
    <w:rsid w:val="002A38F3"/>
    <w:rsid w:val="002A3D48"/>
    <w:rsid w:val="002A3F2B"/>
    <w:rsid w:val="002A4238"/>
    <w:rsid w:val="002A4643"/>
    <w:rsid w:val="002A4F72"/>
    <w:rsid w:val="002A5F12"/>
    <w:rsid w:val="002B29F2"/>
    <w:rsid w:val="002B2A87"/>
    <w:rsid w:val="002B30D4"/>
    <w:rsid w:val="002B32AF"/>
    <w:rsid w:val="002B4506"/>
    <w:rsid w:val="002B4847"/>
    <w:rsid w:val="002B5BC9"/>
    <w:rsid w:val="002B61DE"/>
    <w:rsid w:val="002B7226"/>
    <w:rsid w:val="002C1429"/>
    <w:rsid w:val="002C235C"/>
    <w:rsid w:val="002C337A"/>
    <w:rsid w:val="002C42EC"/>
    <w:rsid w:val="002C514E"/>
    <w:rsid w:val="002C51FC"/>
    <w:rsid w:val="002C5CE7"/>
    <w:rsid w:val="002C68C5"/>
    <w:rsid w:val="002C70A4"/>
    <w:rsid w:val="002C75E5"/>
    <w:rsid w:val="002C76D5"/>
    <w:rsid w:val="002D0EF9"/>
    <w:rsid w:val="002D15C5"/>
    <w:rsid w:val="002D2FD6"/>
    <w:rsid w:val="002D3EC4"/>
    <w:rsid w:val="002D4BB4"/>
    <w:rsid w:val="002D5445"/>
    <w:rsid w:val="002D5C78"/>
    <w:rsid w:val="002D7DE0"/>
    <w:rsid w:val="002D7E5E"/>
    <w:rsid w:val="002E0549"/>
    <w:rsid w:val="002E1298"/>
    <w:rsid w:val="002E1CA0"/>
    <w:rsid w:val="002E1DFF"/>
    <w:rsid w:val="002E1F5E"/>
    <w:rsid w:val="002E352B"/>
    <w:rsid w:val="002E419E"/>
    <w:rsid w:val="002E4CEC"/>
    <w:rsid w:val="002E5221"/>
    <w:rsid w:val="002E54EA"/>
    <w:rsid w:val="002E7A53"/>
    <w:rsid w:val="002F0F6F"/>
    <w:rsid w:val="002F0F7F"/>
    <w:rsid w:val="002F1CA8"/>
    <w:rsid w:val="002F2206"/>
    <w:rsid w:val="002F29DB"/>
    <w:rsid w:val="002F3133"/>
    <w:rsid w:val="002F337A"/>
    <w:rsid w:val="002F3B1D"/>
    <w:rsid w:val="002F54CA"/>
    <w:rsid w:val="002F78C2"/>
    <w:rsid w:val="003003F0"/>
    <w:rsid w:val="00300473"/>
    <w:rsid w:val="00300F17"/>
    <w:rsid w:val="00301900"/>
    <w:rsid w:val="00303AAD"/>
    <w:rsid w:val="00305C81"/>
    <w:rsid w:val="00305D5C"/>
    <w:rsid w:val="00305E08"/>
    <w:rsid w:val="00305EA4"/>
    <w:rsid w:val="00306AE8"/>
    <w:rsid w:val="003079E0"/>
    <w:rsid w:val="00307FE7"/>
    <w:rsid w:val="00310841"/>
    <w:rsid w:val="00310FEB"/>
    <w:rsid w:val="00311D61"/>
    <w:rsid w:val="00312444"/>
    <w:rsid w:val="00312897"/>
    <w:rsid w:val="003129C2"/>
    <w:rsid w:val="00312AFC"/>
    <w:rsid w:val="003130BB"/>
    <w:rsid w:val="003138AD"/>
    <w:rsid w:val="003153BA"/>
    <w:rsid w:val="00315E89"/>
    <w:rsid w:val="0031614F"/>
    <w:rsid w:val="00316A21"/>
    <w:rsid w:val="003175B9"/>
    <w:rsid w:val="003175D1"/>
    <w:rsid w:val="003176D9"/>
    <w:rsid w:val="00320DCE"/>
    <w:rsid w:val="00321048"/>
    <w:rsid w:val="0032134C"/>
    <w:rsid w:val="00324EE5"/>
    <w:rsid w:val="00325C87"/>
    <w:rsid w:val="0032602F"/>
    <w:rsid w:val="00326710"/>
    <w:rsid w:val="00326E85"/>
    <w:rsid w:val="003271C2"/>
    <w:rsid w:val="003274B6"/>
    <w:rsid w:val="00327792"/>
    <w:rsid w:val="00327A4E"/>
    <w:rsid w:val="00330599"/>
    <w:rsid w:val="00330FFF"/>
    <w:rsid w:val="00333396"/>
    <w:rsid w:val="003345F4"/>
    <w:rsid w:val="00334D3A"/>
    <w:rsid w:val="003350EC"/>
    <w:rsid w:val="00337299"/>
    <w:rsid w:val="00337A21"/>
    <w:rsid w:val="003404A2"/>
    <w:rsid w:val="00341A60"/>
    <w:rsid w:val="00341D92"/>
    <w:rsid w:val="00342924"/>
    <w:rsid w:val="00342AFA"/>
    <w:rsid w:val="00344510"/>
    <w:rsid w:val="0034494B"/>
    <w:rsid w:val="00345349"/>
    <w:rsid w:val="00345780"/>
    <w:rsid w:val="00345835"/>
    <w:rsid w:val="00345DF8"/>
    <w:rsid w:val="003465E9"/>
    <w:rsid w:val="00346993"/>
    <w:rsid w:val="00346E47"/>
    <w:rsid w:val="00347242"/>
    <w:rsid w:val="0034737B"/>
    <w:rsid w:val="00351A38"/>
    <w:rsid w:val="0035273A"/>
    <w:rsid w:val="0035310D"/>
    <w:rsid w:val="00353229"/>
    <w:rsid w:val="003540B1"/>
    <w:rsid w:val="0035425C"/>
    <w:rsid w:val="00355249"/>
    <w:rsid w:val="0035530A"/>
    <w:rsid w:val="00355864"/>
    <w:rsid w:val="003562D3"/>
    <w:rsid w:val="003566FD"/>
    <w:rsid w:val="00357F99"/>
    <w:rsid w:val="003604C3"/>
    <w:rsid w:val="003605FB"/>
    <w:rsid w:val="00360DC0"/>
    <w:rsid w:val="00360E33"/>
    <w:rsid w:val="00361DDC"/>
    <w:rsid w:val="00362629"/>
    <w:rsid w:val="00362F2E"/>
    <w:rsid w:val="003653DE"/>
    <w:rsid w:val="00366A9F"/>
    <w:rsid w:val="003678D3"/>
    <w:rsid w:val="00367984"/>
    <w:rsid w:val="00370843"/>
    <w:rsid w:val="00371E52"/>
    <w:rsid w:val="00372C0C"/>
    <w:rsid w:val="0037330D"/>
    <w:rsid w:val="00373C97"/>
    <w:rsid w:val="003740C6"/>
    <w:rsid w:val="003746DD"/>
    <w:rsid w:val="00376FC8"/>
    <w:rsid w:val="00377294"/>
    <w:rsid w:val="00377757"/>
    <w:rsid w:val="00380327"/>
    <w:rsid w:val="003815DA"/>
    <w:rsid w:val="00381B51"/>
    <w:rsid w:val="003826A0"/>
    <w:rsid w:val="0038340C"/>
    <w:rsid w:val="00383411"/>
    <w:rsid w:val="00384742"/>
    <w:rsid w:val="0038550F"/>
    <w:rsid w:val="003866B1"/>
    <w:rsid w:val="003866EB"/>
    <w:rsid w:val="00386B6E"/>
    <w:rsid w:val="00386D8E"/>
    <w:rsid w:val="00390B85"/>
    <w:rsid w:val="00390F79"/>
    <w:rsid w:val="003915CC"/>
    <w:rsid w:val="00391CFD"/>
    <w:rsid w:val="003924D2"/>
    <w:rsid w:val="00393841"/>
    <w:rsid w:val="00393F88"/>
    <w:rsid w:val="003940AF"/>
    <w:rsid w:val="003946E0"/>
    <w:rsid w:val="00394A1B"/>
    <w:rsid w:val="00394D70"/>
    <w:rsid w:val="00395438"/>
    <w:rsid w:val="003970C7"/>
    <w:rsid w:val="00397257"/>
    <w:rsid w:val="00397C5A"/>
    <w:rsid w:val="003A0463"/>
    <w:rsid w:val="003A1F4A"/>
    <w:rsid w:val="003A20BE"/>
    <w:rsid w:val="003A2191"/>
    <w:rsid w:val="003A23CE"/>
    <w:rsid w:val="003A421C"/>
    <w:rsid w:val="003A4782"/>
    <w:rsid w:val="003A772A"/>
    <w:rsid w:val="003B01B3"/>
    <w:rsid w:val="003B0DF0"/>
    <w:rsid w:val="003B244C"/>
    <w:rsid w:val="003B2643"/>
    <w:rsid w:val="003B2CA2"/>
    <w:rsid w:val="003B3000"/>
    <w:rsid w:val="003B38D1"/>
    <w:rsid w:val="003B4022"/>
    <w:rsid w:val="003B445E"/>
    <w:rsid w:val="003B547C"/>
    <w:rsid w:val="003B57F4"/>
    <w:rsid w:val="003B608E"/>
    <w:rsid w:val="003C0124"/>
    <w:rsid w:val="003C0308"/>
    <w:rsid w:val="003C3899"/>
    <w:rsid w:val="003C4FD3"/>
    <w:rsid w:val="003C55FA"/>
    <w:rsid w:val="003C684F"/>
    <w:rsid w:val="003C76CC"/>
    <w:rsid w:val="003D0FD0"/>
    <w:rsid w:val="003D1A5C"/>
    <w:rsid w:val="003D3FA2"/>
    <w:rsid w:val="003D4E4D"/>
    <w:rsid w:val="003D61B3"/>
    <w:rsid w:val="003D7B01"/>
    <w:rsid w:val="003D7BF5"/>
    <w:rsid w:val="003E0552"/>
    <w:rsid w:val="003E0FEC"/>
    <w:rsid w:val="003E161E"/>
    <w:rsid w:val="003E2025"/>
    <w:rsid w:val="003E40AF"/>
    <w:rsid w:val="003E4303"/>
    <w:rsid w:val="003E4903"/>
    <w:rsid w:val="003E53DE"/>
    <w:rsid w:val="003E7724"/>
    <w:rsid w:val="003F05E2"/>
    <w:rsid w:val="003F1A26"/>
    <w:rsid w:val="003F268D"/>
    <w:rsid w:val="003F2B4D"/>
    <w:rsid w:val="003F41D8"/>
    <w:rsid w:val="003F6A67"/>
    <w:rsid w:val="003F7476"/>
    <w:rsid w:val="003F7D19"/>
    <w:rsid w:val="004005A3"/>
    <w:rsid w:val="00402160"/>
    <w:rsid w:val="00402B03"/>
    <w:rsid w:val="004035F0"/>
    <w:rsid w:val="0040361A"/>
    <w:rsid w:val="0040426E"/>
    <w:rsid w:val="00404F57"/>
    <w:rsid w:val="004110A8"/>
    <w:rsid w:val="00411B54"/>
    <w:rsid w:val="0041286F"/>
    <w:rsid w:val="00412CA2"/>
    <w:rsid w:val="00412D74"/>
    <w:rsid w:val="004136D4"/>
    <w:rsid w:val="00415C4E"/>
    <w:rsid w:val="004171B1"/>
    <w:rsid w:val="004171FB"/>
    <w:rsid w:val="00421F1F"/>
    <w:rsid w:val="0042256F"/>
    <w:rsid w:val="00422977"/>
    <w:rsid w:val="00422A6A"/>
    <w:rsid w:val="00423222"/>
    <w:rsid w:val="00424291"/>
    <w:rsid w:val="00425A16"/>
    <w:rsid w:val="00426773"/>
    <w:rsid w:val="0042746D"/>
    <w:rsid w:val="004275B9"/>
    <w:rsid w:val="00430D8B"/>
    <w:rsid w:val="00433ACE"/>
    <w:rsid w:val="00434139"/>
    <w:rsid w:val="004344B4"/>
    <w:rsid w:val="00435258"/>
    <w:rsid w:val="00435515"/>
    <w:rsid w:val="0043574B"/>
    <w:rsid w:val="00435AA3"/>
    <w:rsid w:val="00436192"/>
    <w:rsid w:val="00441095"/>
    <w:rsid w:val="004414EC"/>
    <w:rsid w:val="004421A1"/>
    <w:rsid w:val="0044257C"/>
    <w:rsid w:val="0044355B"/>
    <w:rsid w:val="004442CA"/>
    <w:rsid w:val="00444AA5"/>
    <w:rsid w:val="004503C3"/>
    <w:rsid w:val="00450E39"/>
    <w:rsid w:val="00450F49"/>
    <w:rsid w:val="0045133F"/>
    <w:rsid w:val="00451ED9"/>
    <w:rsid w:val="00451FFD"/>
    <w:rsid w:val="0045273F"/>
    <w:rsid w:val="00454B0F"/>
    <w:rsid w:val="00455D55"/>
    <w:rsid w:val="00455DC5"/>
    <w:rsid w:val="00456489"/>
    <w:rsid w:val="00456EC9"/>
    <w:rsid w:val="00457037"/>
    <w:rsid w:val="00457CA6"/>
    <w:rsid w:val="00460367"/>
    <w:rsid w:val="004606EC"/>
    <w:rsid w:val="004611FB"/>
    <w:rsid w:val="004614C6"/>
    <w:rsid w:val="00461685"/>
    <w:rsid w:val="004616FA"/>
    <w:rsid w:val="004625E1"/>
    <w:rsid w:val="00462ED0"/>
    <w:rsid w:val="004630A3"/>
    <w:rsid w:val="00463A51"/>
    <w:rsid w:val="0046443E"/>
    <w:rsid w:val="004655A0"/>
    <w:rsid w:val="004661AB"/>
    <w:rsid w:val="004666B8"/>
    <w:rsid w:val="004669A0"/>
    <w:rsid w:val="004670CE"/>
    <w:rsid w:val="00467126"/>
    <w:rsid w:val="00467D59"/>
    <w:rsid w:val="00470011"/>
    <w:rsid w:val="00470385"/>
    <w:rsid w:val="00471762"/>
    <w:rsid w:val="00471C4A"/>
    <w:rsid w:val="00471F83"/>
    <w:rsid w:val="00473AAC"/>
    <w:rsid w:val="0047426B"/>
    <w:rsid w:val="00474837"/>
    <w:rsid w:val="004748B6"/>
    <w:rsid w:val="004752DA"/>
    <w:rsid w:val="00476B90"/>
    <w:rsid w:val="00476DAC"/>
    <w:rsid w:val="00480826"/>
    <w:rsid w:val="00480A55"/>
    <w:rsid w:val="00480C16"/>
    <w:rsid w:val="00481A2E"/>
    <w:rsid w:val="004820D4"/>
    <w:rsid w:val="00482D95"/>
    <w:rsid w:val="00483806"/>
    <w:rsid w:val="00484A0B"/>
    <w:rsid w:val="00484C95"/>
    <w:rsid w:val="00485DBB"/>
    <w:rsid w:val="00487B1B"/>
    <w:rsid w:val="00487DA6"/>
    <w:rsid w:val="004907D3"/>
    <w:rsid w:val="004914D9"/>
    <w:rsid w:val="004922FB"/>
    <w:rsid w:val="00492EA3"/>
    <w:rsid w:val="00493118"/>
    <w:rsid w:val="0049347C"/>
    <w:rsid w:val="00493825"/>
    <w:rsid w:val="00493B49"/>
    <w:rsid w:val="00494377"/>
    <w:rsid w:val="00494CA8"/>
    <w:rsid w:val="00495613"/>
    <w:rsid w:val="00495D52"/>
    <w:rsid w:val="00496AEA"/>
    <w:rsid w:val="00497707"/>
    <w:rsid w:val="00497AD2"/>
    <w:rsid w:val="004A0601"/>
    <w:rsid w:val="004A0E48"/>
    <w:rsid w:val="004A1A4C"/>
    <w:rsid w:val="004A1CFB"/>
    <w:rsid w:val="004A239E"/>
    <w:rsid w:val="004A24F2"/>
    <w:rsid w:val="004A2F30"/>
    <w:rsid w:val="004A3934"/>
    <w:rsid w:val="004A5BC7"/>
    <w:rsid w:val="004A5C7D"/>
    <w:rsid w:val="004A5DDF"/>
    <w:rsid w:val="004A6C45"/>
    <w:rsid w:val="004A6FDE"/>
    <w:rsid w:val="004A7217"/>
    <w:rsid w:val="004A74F7"/>
    <w:rsid w:val="004B0122"/>
    <w:rsid w:val="004B0679"/>
    <w:rsid w:val="004B0B04"/>
    <w:rsid w:val="004B2335"/>
    <w:rsid w:val="004B45BC"/>
    <w:rsid w:val="004B5D1D"/>
    <w:rsid w:val="004B6801"/>
    <w:rsid w:val="004B6B23"/>
    <w:rsid w:val="004B7C51"/>
    <w:rsid w:val="004C0622"/>
    <w:rsid w:val="004C0BD5"/>
    <w:rsid w:val="004C0C84"/>
    <w:rsid w:val="004C12CB"/>
    <w:rsid w:val="004C1928"/>
    <w:rsid w:val="004C2992"/>
    <w:rsid w:val="004C3270"/>
    <w:rsid w:val="004C3853"/>
    <w:rsid w:val="004C3AF8"/>
    <w:rsid w:val="004C418C"/>
    <w:rsid w:val="004C511B"/>
    <w:rsid w:val="004C54FD"/>
    <w:rsid w:val="004C58A7"/>
    <w:rsid w:val="004C5976"/>
    <w:rsid w:val="004C609E"/>
    <w:rsid w:val="004C64F9"/>
    <w:rsid w:val="004C7531"/>
    <w:rsid w:val="004D074D"/>
    <w:rsid w:val="004D3A64"/>
    <w:rsid w:val="004D530A"/>
    <w:rsid w:val="004D547C"/>
    <w:rsid w:val="004D5B83"/>
    <w:rsid w:val="004D5D49"/>
    <w:rsid w:val="004D6B39"/>
    <w:rsid w:val="004D6F40"/>
    <w:rsid w:val="004D7817"/>
    <w:rsid w:val="004E174E"/>
    <w:rsid w:val="004E2187"/>
    <w:rsid w:val="004E2E09"/>
    <w:rsid w:val="004E342D"/>
    <w:rsid w:val="004E372F"/>
    <w:rsid w:val="004E3BA4"/>
    <w:rsid w:val="004E3BFA"/>
    <w:rsid w:val="004E47C4"/>
    <w:rsid w:val="004E4C20"/>
    <w:rsid w:val="004E6CEC"/>
    <w:rsid w:val="004E6E5B"/>
    <w:rsid w:val="004E6F0F"/>
    <w:rsid w:val="004E7713"/>
    <w:rsid w:val="004F0C35"/>
    <w:rsid w:val="004F2F4D"/>
    <w:rsid w:val="004F4463"/>
    <w:rsid w:val="004F57AF"/>
    <w:rsid w:val="004F5A5A"/>
    <w:rsid w:val="004F6FC6"/>
    <w:rsid w:val="004F7325"/>
    <w:rsid w:val="004F75D1"/>
    <w:rsid w:val="004F7C05"/>
    <w:rsid w:val="004F7C1D"/>
    <w:rsid w:val="005006D5"/>
    <w:rsid w:val="005016B2"/>
    <w:rsid w:val="005022E5"/>
    <w:rsid w:val="00502F8A"/>
    <w:rsid w:val="00503075"/>
    <w:rsid w:val="0050394D"/>
    <w:rsid w:val="00504181"/>
    <w:rsid w:val="00504FD7"/>
    <w:rsid w:val="00505D36"/>
    <w:rsid w:val="00506B5A"/>
    <w:rsid w:val="00506FEF"/>
    <w:rsid w:val="0050790A"/>
    <w:rsid w:val="00510139"/>
    <w:rsid w:val="00510B82"/>
    <w:rsid w:val="00510E27"/>
    <w:rsid w:val="00511368"/>
    <w:rsid w:val="005125E5"/>
    <w:rsid w:val="00512A1E"/>
    <w:rsid w:val="00513D7E"/>
    <w:rsid w:val="00513DEC"/>
    <w:rsid w:val="00513E54"/>
    <w:rsid w:val="0051425E"/>
    <w:rsid w:val="00515054"/>
    <w:rsid w:val="005154B1"/>
    <w:rsid w:val="005157F5"/>
    <w:rsid w:val="00515C05"/>
    <w:rsid w:val="00516200"/>
    <w:rsid w:val="005175A2"/>
    <w:rsid w:val="00520386"/>
    <w:rsid w:val="0052098F"/>
    <w:rsid w:val="005209E2"/>
    <w:rsid w:val="005214EE"/>
    <w:rsid w:val="005228AE"/>
    <w:rsid w:val="005236E7"/>
    <w:rsid w:val="0052427E"/>
    <w:rsid w:val="00524B2F"/>
    <w:rsid w:val="0052536B"/>
    <w:rsid w:val="00526648"/>
    <w:rsid w:val="00527233"/>
    <w:rsid w:val="005272AA"/>
    <w:rsid w:val="00530003"/>
    <w:rsid w:val="005313E7"/>
    <w:rsid w:val="00531862"/>
    <w:rsid w:val="005321EB"/>
    <w:rsid w:val="0053280A"/>
    <w:rsid w:val="00532FE7"/>
    <w:rsid w:val="005334EF"/>
    <w:rsid w:val="005341EB"/>
    <w:rsid w:val="00535B13"/>
    <w:rsid w:val="00536494"/>
    <w:rsid w:val="00536B3F"/>
    <w:rsid w:val="0053763E"/>
    <w:rsid w:val="00541138"/>
    <w:rsid w:val="0054115B"/>
    <w:rsid w:val="00541C11"/>
    <w:rsid w:val="00541CE3"/>
    <w:rsid w:val="0054281D"/>
    <w:rsid w:val="0054369E"/>
    <w:rsid w:val="00544341"/>
    <w:rsid w:val="0054498E"/>
    <w:rsid w:val="00544BE4"/>
    <w:rsid w:val="00545412"/>
    <w:rsid w:val="00545FF7"/>
    <w:rsid w:val="0054708D"/>
    <w:rsid w:val="00547156"/>
    <w:rsid w:val="00547D95"/>
    <w:rsid w:val="00547EEF"/>
    <w:rsid w:val="005505CA"/>
    <w:rsid w:val="005509D9"/>
    <w:rsid w:val="005517ED"/>
    <w:rsid w:val="00551832"/>
    <w:rsid w:val="005524DB"/>
    <w:rsid w:val="00552696"/>
    <w:rsid w:val="00554A99"/>
    <w:rsid w:val="00555CF7"/>
    <w:rsid w:val="005561F5"/>
    <w:rsid w:val="00556626"/>
    <w:rsid w:val="00556DB4"/>
    <w:rsid w:val="005606C7"/>
    <w:rsid w:val="00560B5D"/>
    <w:rsid w:val="00561B50"/>
    <w:rsid w:val="0056234C"/>
    <w:rsid w:val="00563A55"/>
    <w:rsid w:val="00563FEA"/>
    <w:rsid w:val="0056495D"/>
    <w:rsid w:val="00565108"/>
    <w:rsid w:val="005668EC"/>
    <w:rsid w:val="00567011"/>
    <w:rsid w:val="005715FD"/>
    <w:rsid w:val="00571747"/>
    <w:rsid w:val="00572B79"/>
    <w:rsid w:val="0057528D"/>
    <w:rsid w:val="00576DCE"/>
    <w:rsid w:val="00577D3D"/>
    <w:rsid w:val="005801F0"/>
    <w:rsid w:val="00580220"/>
    <w:rsid w:val="005809DC"/>
    <w:rsid w:val="00581BC6"/>
    <w:rsid w:val="005827EA"/>
    <w:rsid w:val="00583B54"/>
    <w:rsid w:val="005841BB"/>
    <w:rsid w:val="00585FB4"/>
    <w:rsid w:val="0059000A"/>
    <w:rsid w:val="005910D3"/>
    <w:rsid w:val="005916B5"/>
    <w:rsid w:val="00591B2C"/>
    <w:rsid w:val="0059292C"/>
    <w:rsid w:val="00592C70"/>
    <w:rsid w:val="005934BB"/>
    <w:rsid w:val="00594122"/>
    <w:rsid w:val="00594601"/>
    <w:rsid w:val="005946D7"/>
    <w:rsid w:val="00594941"/>
    <w:rsid w:val="00595786"/>
    <w:rsid w:val="00596196"/>
    <w:rsid w:val="00597049"/>
    <w:rsid w:val="00597755"/>
    <w:rsid w:val="005A0CDE"/>
    <w:rsid w:val="005A1340"/>
    <w:rsid w:val="005A1707"/>
    <w:rsid w:val="005A1812"/>
    <w:rsid w:val="005A1FE7"/>
    <w:rsid w:val="005A212C"/>
    <w:rsid w:val="005A3CAB"/>
    <w:rsid w:val="005A3DCD"/>
    <w:rsid w:val="005A5EE9"/>
    <w:rsid w:val="005A67CC"/>
    <w:rsid w:val="005A693E"/>
    <w:rsid w:val="005A71B5"/>
    <w:rsid w:val="005B0761"/>
    <w:rsid w:val="005B0D60"/>
    <w:rsid w:val="005B0D7D"/>
    <w:rsid w:val="005B0F8F"/>
    <w:rsid w:val="005B1006"/>
    <w:rsid w:val="005B17C8"/>
    <w:rsid w:val="005B19F3"/>
    <w:rsid w:val="005B2099"/>
    <w:rsid w:val="005B28E1"/>
    <w:rsid w:val="005B30D4"/>
    <w:rsid w:val="005B3245"/>
    <w:rsid w:val="005B43DA"/>
    <w:rsid w:val="005B4E8B"/>
    <w:rsid w:val="005B50C6"/>
    <w:rsid w:val="005B5C7D"/>
    <w:rsid w:val="005B68DD"/>
    <w:rsid w:val="005B6BFC"/>
    <w:rsid w:val="005B6EFF"/>
    <w:rsid w:val="005C0A2D"/>
    <w:rsid w:val="005C156B"/>
    <w:rsid w:val="005C15B8"/>
    <w:rsid w:val="005C2C3F"/>
    <w:rsid w:val="005C329E"/>
    <w:rsid w:val="005C3987"/>
    <w:rsid w:val="005C3CA9"/>
    <w:rsid w:val="005C46DE"/>
    <w:rsid w:val="005C4BB0"/>
    <w:rsid w:val="005C6346"/>
    <w:rsid w:val="005C705A"/>
    <w:rsid w:val="005C7751"/>
    <w:rsid w:val="005C7BBB"/>
    <w:rsid w:val="005C7DD8"/>
    <w:rsid w:val="005D0F46"/>
    <w:rsid w:val="005D129B"/>
    <w:rsid w:val="005D1610"/>
    <w:rsid w:val="005D1FAC"/>
    <w:rsid w:val="005D2642"/>
    <w:rsid w:val="005D2A2B"/>
    <w:rsid w:val="005D437A"/>
    <w:rsid w:val="005D5B19"/>
    <w:rsid w:val="005D5C68"/>
    <w:rsid w:val="005D5E9B"/>
    <w:rsid w:val="005D6811"/>
    <w:rsid w:val="005E07F9"/>
    <w:rsid w:val="005E1901"/>
    <w:rsid w:val="005E2470"/>
    <w:rsid w:val="005E2530"/>
    <w:rsid w:val="005E29A6"/>
    <w:rsid w:val="005E3ED5"/>
    <w:rsid w:val="005E406B"/>
    <w:rsid w:val="005E483C"/>
    <w:rsid w:val="005E5440"/>
    <w:rsid w:val="005E7E1B"/>
    <w:rsid w:val="005F2EDE"/>
    <w:rsid w:val="005F3258"/>
    <w:rsid w:val="005F32BC"/>
    <w:rsid w:val="005F3C5D"/>
    <w:rsid w:val="005F4456"/>
    <w:rsid w:val="005F4482"/>
    <w:rsid w:val="005F46FF"/>
    <w:rsid w:val="005F4E27"/>
    <w:rsid w:val="005F63D9"/>
    <w:rsid w:val="005F67A0"/>
    <w:rsid w:val="005F6CB4"/>
    <w:rsid w:val="005F6CB8"/>
    <w:rsid w:val="005F7815"/>
    <w:rsid w:val="006008AB"/>
    <w:rsid w:val="0060118B"/>
    <w:rsid w:val="006022F9"/>
    <w:rsid w:val="006043F0"/>
    <w:rsid w:val="006054F4"/>
    <w:rsid w:val="0060610D"/>
    <w:rsid w:val="0060689A"/>
    <w:rsid w:val="00606905"/>
    <w:rsid w:val="006076D5"/>
    <w:rsid w:val="00607BBB"/>
    <w:rsid w:val="0061304B"/>
    <w:rsid w:val="00613205"/>
    <w:rsid w:val="0061350E"/>
    <w:rsid w:val="006145EB"/>
    <w:rsid w:val="00615D55"/>
    <w:rsid w:val="00616187"/>
    <w:rsid w:val="0061670D"/>
    <w:rsid w:val="00616A08"/>
    <w:rsid w:val="00617A76"/>
    <w:rsid w:val="0062133B"/>
    <w:rsid w:val="00625980"/>
    <w:rsid w:val="00625D15"/>
    <w:rsid w:val="00626BF3"/>
    <w:rsid w:val="0062716A"/>
    <w:rsid w:val="0063001A"/>
    <w:rsid w:val="006315AF"/>
    <w:rsid w:val="00631D83"/>
    <w:rsid w:val="00631DE4"/>
    <w:rsid w:val="00632D2B"/>
    <w:rsid w:val="00633854"/>
    <w:rsid w:val="00633A13"/>
    <w:rsid w:val="00633EB9"/>
    <w:rsid w:val="00635DA8"/>
    <w:rsid w:val="00635F44"/>
    <w:rsid w:val="00636BF4"/>
    <w:rsid w:val="00636D5F"/>
    <w:rsid w:val="00640687"/>
    <w:rsid w:val="0064097C"/>
    <w:rsid w:val="00641628"/>
    <w:rsid w:val="0064218B"/>
    <w:rsid w:val="00643D85"/>
    <w:rsid w:val="00644703"/>
    <w:rsid w:val="00644AE6"/>
    <w:rsid w:val="00645A3A"/>
    <w:rsid w:val="00645F1F"/>
    <w:rsid w:val="00645FEC"/>
    <w:rsid w:val="00646AA5"/>
    <w:rsid w:val="006471F6"/>
    <w:rsid w:val="00647343"/>
    <w:rsid w:val="00650BF4"/>
    <w:rsid w:val="006524FE"/>
    <w:rsid w:val="006525D4"/>
    <w:rsid w:val="00655B6B"/>
    <w:rsid w:val="00655C55"/>
    <w:rsid w:val="006571D8"/>
    <w:rsid w:val="0065786D"/>
    <w:rsid w:val="00657DEE"/>
    <w:rsid w:val="00660C1A"/>
    <w:rsid w:val="00661374"/>
    <w:rsid w:val="00662EE0"/>
    <w:rsid w:val="00662FD0"/>
    <w:rsid w:val="00663CA2"/>
    <w:rsid w:val="00664507"/>
    <w:rsid w:val="00664A43"/>
    <w:rsid w:val="00665C78"/>
    <w:rsid w:val="006664EE"/>
    <w:rsid w:val="006679FC"/>
    <w:rsid w:val="00670B6D"/>
    <w:rsid w:val="00670C2C"/>
    <w:rsid w:val="00671480"/>
    <w:rsid w:val="0067273D"/>
    <w:rsid w:val="00673B65"/>
    <w:rsid w:val="00673F49"/>
    <w:rsid w:val="00674470"/>
    <w:rsid w:val="00675A36"/>
    <w:rsid w:val="00675B43"/>
    <w:rsid w:val="00675BEE"/>
    <w:rsid w:val="00675D1C"/>
    <w:rsid w:val="0067712C"/>
    <w:rsid w:val="00677AA4"/>
    <w:rsid w:val="00681095"/>
    <w:rsid w:val="0068135A"/>
    <w:rsid w:val="0068136E"/>
    <w:rsid w:val="006816E1"/>
    <w:rsid w:val="00682199"/>
    <w:rsid w:val="00683CBC"/>
    <w:rsid w:val="0068563A"/>
    <w:rsid w:val="00686734"/>
    <w:rsid w:val="0069031A"/>
    <w:rsid w:val="00690812"/>
    <w:rsid w:val="00691469"/>
    <w:rsid w:val="00693639"/>
    <w:rsid w:val="00693A79"/>
    <w:rsid w:val="006941E4"/>
    <w:rsid w:val="00695B17"/>
    <w:rsid w:val="00695C4D"/>
    <w:rsid w:val="00695C57"/>
    <w:rsid w:val="00695C91"/>
    <w:rsid w:val="006970BC"/>
    <w:rsid w:val="006A035A"/>
    <w:rsid w:val="006A0E6F"/>
    <w:rsid w:val="006A1089"/>
    <w:rsid w:val="006A3193"/>
    <w:rsid w:val="006A3850"/>
    <w:rsid w:val="006A415A"/>
    <w:rsid w:val="006A4458"/>
    <w:rsid w:val="006A4DDB"/>
    <w:rsid w:val="006A53D6"/>
    <w:rsid w:val="006A5776"/>
    <w:rsid w:val="006A662B"/>
    <w:rsid w:val="006A6E6F"/>
    <w:rsid w:val="006B0D99"/>
    <w:rsid w:val="006B0F23"/>
    <w:rsid w:val="006B1B76"/>
    <w:rsid w:val="006B250A"/>
    <w:rsid w:val="006B36DD"/>
    <w:rsid w:val="006B36EC"/>
    <w:rsid w:val="006B4069"/>
    <w:rsid w:val="006B46DB"/>
    <w:rsid w:val="006B5184"/>
    <w:rsid w:val="006B5BE0"/>
    <w:rsid w:val="006B6D3A"/>
    <w:rsid w:val="006B773B"/>
    <w:rsid w:val="006C0513"/>
    <w:rsid w:val="006C0F48"/>
    <w:rsid w:val="006C1CD4"/>
    <w:rsid w:val="006C1F9B"/>
    <w:rsid w:val="006C24C9"/>
    <w:rsid w:val="006C2585"/>
    <w:rsid w:val="006C263D"/>
    <w:rsid w:val="006C2B24"/>
    <w:rsid w:val="006C2FC4"/>
    <w:rsid w:val="006C3AD9"/>
    <w:rsid w:val="006C3C10"/>
    <w:rsid w:val="006C42BC"/>
    <w:rsid w:val="006C4E2D"/>
    <w:rsid w:val="006C4FBD"/>
    <w:rsid w:val="006C549C"/>
    <w:rsid w:val="006C6191"/>
    <w:rsid w:val="006C64E3"/>
    <w:rsid w:val="006C73E8"/>
    <w:rsid w:val="006C7BB3"/>
    <w:rsid w:val="006D02FD"/>
    <w:rsid w:val="006D1037"/>
    <w:rsid w:val="006D165E"/>
    <w:rsid w:val="006D1E01"/>
    <w:rsid w:val="006D23BD"/>
    <w:rsid w:val="006D243D"/>
    <w:rsid w:val="006D3572"/>
    <w:rsid w:val="006D3B2C"/>
    <w:rsid w:val="006D4A96"/>
    <w:rsid w:val="006D5C3D"/>
    <w:rsid w:val="006E0839"/>
    <w:rsid w:val="006E0E91"/>
    <w:rsid w:val="006E204C"/>
    <w:rsid w:val="006E22FD"/>
    <w:rsid w:val="006E2A37"/>
    <w:rsid w:val="006E2FA1"/>
    <w:rsid w:val="006E4691"/>
    <w:rsid w:val="006E4BB3"/>
    <w:rsid w:val="006E4C96"/>
    <w:rsid w:val="006E54E5"/>
    <w:rsid w:val="006E6431"/>
    <w:rsid w:val="006E6B09"/>
    <w:rsid w:val="006E6BD0"/>
    <w:rsid w:val="006E6C61"/>
    <w:rsid w:val="006E6DF7"/>
    <w:rsid w:val="006E6E4C"/>
    <w:rsid w:val="006E742A"/>
    <w:rsid w:val="006E7BA0"/>
    <w:rsid w:val="006F03BB"/>
    <w:rsid w:val="006F08A4"/>
    <w:rsid w:val="006F0AB2"/>
    <w:rsid w:val="006F0AD1"/>
    <w:rsid w:val="006F1622"/>
    <w:rsid w:val="006F1E07"/>
    <w:rsid w:val="006F2A9B"/>
    <w:rsid w:val="006F4D46"/>
    <w:rsid w:val="006F5842"/>
    <w:rsid w:val="006F647E"/>
    <w:rsid w:val="006F6E29"/>
    <w:rsid w:val="0070163A"/>
    <w:rsid w:val="00701EB2"/>
    <w:rsid w:val="00702940"/>
    <w:rsid w:val="00702948"/>
    <w:rsid w:val="007035C9"/>
    <w:rsid w:val="007046D1"/>
    <w:rsid w:val="00705B00"/>
    <w:rsid w:val="00705DE1"/>
    <w:rsid w:val="00706C09"/>
    <w:rsid w:val="00706E88"/>
    <w:rsid w:val="007075B5"/>
    <w:rsid w:val="007077BF"/>
    <w:rsid w:val="0071015B"/>
    <w:rsid w:val="007119DF"/>
    <w:rsid w:val="00712124"/>
    <w:rsid w:val="00712726"/>
    <w:rsid w:val="007132A6"/>
    <w:rsid w:val="007132DB"/>
    <w:rsid w:val="00713BD0"/>
    <w:rsid w:val="00714669"/>
    <w:rsid w:val="00714D40"/>
    <w:rsid w:val="00715148"/>
    <w:rsid w:val="007161E5"/>
    <w:rsid w:val="007173D6"/>
    <w:rsid w:val="007174D4"/>
    <w:rsid w:val="007176C9"/>
    <w:rsid w:val="00720155"/>
    <w:rsid w:val="0072023D"/>
    <w:rsid w:val="007207F5"/>
    <w:rsid w:val="00720DE3"/>
    <w:rsid w:val="00720FED"/>
    <w:rsid w:val="00721426"/>
    <w:rsid w:val="00721FD7"/>
    <w:rsid w:val="00722B65"/>
    <w:rsid w:val="00722D6C"/>
    <w:rsid w:val="00722EF5"/>
    <w:rsid w:val="007246B2"/>
    <w:rsid w:val="007255F1"/>
    <w:rsid w:val="00725E2F"/>
    <w:rsid w:val="00726319"/>
    <w:rsid w:val="0072676E"/>
    <w:rsid w:val="00727043"/>
    <w:rsid w:val="00727777"/>
    <w:rsid w:val="00731885"/>
    <w:rsid w:val="007339A9"/>
    <w:rsid w:val="007342B2"/>
    <w:rsid w:val="00734C21"/>
    <w:rsid w:val="00736448"/>
    <w:rsid w:val="00736E71"/>
    <w:rsid w:val="007371BF"/>
    <w:rsid w:val="00737D7B"/>
    <w:rsid w:val="0074100D"/>
    <w:rsid w:val="0074107B"/>
    <w:rsid w:val="00741186"/>
    <w:rsid w:val="0074134F"/>
    <w:rsid w:val="007417B0"/>
    <w:rsid w:val="00741870"/>
    <w:rsid w:val="007441B0"/>
    <w:rsid w:val="0074476D"/>
    <w:rsid w:val="00744969"/>
    <w:rsid w:val="00746FF4"/>
    <w:rsid w:val="007477FD"/>
    <w:rsid w:val="007505C5"/>
    <w:rsid w:val="007516F6"/>
    <w:rsid w:val="00752444"/>
    <w:rsid w:val="00752D93"/>
    <w:rsid w:val="00755D5D"/>
    <w:rsid w:val="00756219"/>
    <w:rsid w:val="0075738C"/>
    <w:rsid w:val="00757490"/>
    <w:rsid w:val="0076004C"/>
    <w:rsid w:val="007601DD"/>
    <w:rsid w:val="00760303"/>
    <w:rsid w:val="0076084A"/>
    <w:rsid w:val="00760B11"/>
    <w:rsid w:val="00760DA4"/>
    <w:rsid w:val="00761C18"/>
    <w:rsid w:val="00764BB6"/>
    <w:rsid w:val="00764C31"/>
    <w:rsid w:val="00764F02"/>
    <w:rsid w:val="00766716"/>
    <w:rsid w:val="00766ECC"/>
    <w:rsid w:val="00766EE6"/>
    <w:rsid w:val="007670A6"/>
    <w:rsid w:val="0077034B"/>
    <w:rsid w:val="0077048D"/>
    <w:rsid w:val="00773069"/>
    <w:rsid w:val="0077328D"/>
    <w:rsid w:val="00774DB4"/>
    <w:rsid w:val="0077520D"/>
    <w:rsid w:val="00776654"/>
    <w:rsid w:val="00781C04"/>
    <w:rsid w:val="007826AF"/>
    <w:rsid w:val="0078332C"/>
    <w:rsid w:val="007833DA"/>
    <w:rsid w:val="007851D5"/>
    <w:rsid w:val="0078552F"/>
    <w:rsid w:val="0078688A"/>
    <w:rsid w:val="007871DD"/>
    <w:rsid w:val="007875B9"/>
    <w:rsid w:val="007879DB"/>
    <w:rsid w:val="00787CE3"/>
    <w:rsid w:val="00787D33"/>
    <w:rsid w:val="00790C7A"/>
    <w:rsid w:val="00791801"/>
    <w:rsid w:val="00792066"/>
    <w:rsid w:val="00792204"/>
    <w:rsid w:val="007942C3"/>
    <w:rsid w:val="007943D2"/>
    <w:rsid w:val="00796340"/>
    <w:rsid w:val="00797965"/>
    <w:rsid w:val="007A0EBF"/>
    <w:rsid w:val="007A22C2"/>
    <w:rsid w:val="007A2417"/>
    <w:rsid w:val="007A2486"/>
    <w:rsid w:val="007A349B"/>
    <w:rsid w:val="007A6687"/>
    <w:rsid w:val="007A706B"/>
    <w:rsid w:val="007B05D5"/>
    <w:rsid w:val="007B0874"/>
    <w:rsid w:val="007B19F9"/>
    <w:rsid w:val="007B2F5D"/>
    <w:rsid w:val="007B4FD8"/>
    <w:rsid w:val="007B513E"/>
    <w:rsid w:val="007B6C25"/>
    <w:rsid w:val="007B70C7"/>
    <w:rsid w:val="007C0384"/>
    <w:rsid w:val="007C0E3E"/>
    <w:rsid w:val="007C1C69"/>
    <w:rsid w:val="007C4681"/>
    <w:rsid w:val="007C5594"/>
    <w:rsid w:val="007C59E0"/>
    <w:rsid w:val="007C7F37"/>
    <w:rsid w:val="007D06C3"/>
    <w:rsid w:val="007D0C5D"/>
    <w:rsid w:val="007D16F5"/>
    <w:rsid w:val="007D2345"/>
    <w:rsid w:val="007D3447"/>
    <w:rsid w:val="007D353A"/>
    <w:rsid w:val="007D36D8"/>
    <w:rsid w:val="007D40A3"/>
    <w:rsid w:val="007D4773"/>
    <w:rsid w:val="007D561F"/>
    <w:rsid w:val="007D5AF8"/>
    <w:rsid w:val="007D6AB4"/>
    <w:rsid w:val="007E073A"/>
    <w:rsid w:val="007E090F"/>
    <w:rsid w:val="007E1EB7"/>
    <w:rsid w:val="007E206A"/>
    <w:rsid w:val="007E247A"/>
    <w:rsid w:val="007E256B"/>
    <w:rsid w:val="007E3657"/>
    <w:rsid w:val="007E3B7A"/>
    <w:rsid w:val="007E3F3D"/>
    <w:rsid w:val="007E47E9"/>
    <w:rsid w:val="007E4D1C"/>
    <w:rsid w:val="007E50CF"/>
    <w:rsid w:val="007E512F"/>
    <w:rsid w:val="007E568C"/>
    <w:rsid w:val="007E6A95"/>
    <w:rsid w:val="007E6EB3"/>
    <w:rsid w:val="007E778D"/>
    <w:rsid w:val="007F04FB"/>
    <w:rsid w:val="007F09F9"/>
    <w:rsid w:val="007F241C"/>
    <w:rsid w:val="007F27C1"/>
    <w:rsid w:val="007F29D0"/>
    <w:rsid w:val="007F333A"/>
    <w:rsid w:val="007F3915"/>
    <w:rsid w:val="007F3DB8"/>
    <w:rsid w:val="007F3FA4"/>
    <w:rsid w:val="007F4245"/>
    <w:rsid w:val="007F564E"/>
    <w:rsid w:val="007F646C"/>
    <w:rsid w:val="007F6778"/>
    <w:rsid w:val="007F6B3A"/>
    <w:rsid w:val="007F7DA2"/>
    <w:rsid w:val="00800032"/>
    <w:rsid w:val="00800566"/>
    <w:rsid w:val="00801A69"/>
    <w:rsid w:val="0080248B"/>
    <w:rsid w:val="00803A8E"/>
    <w:rsid w:val="0080555E"/>
    <w:rsid w:val="00805E6B"/>
    <w:rsid w:val="008074D0"/>
    <w:rsid w:val="00810360"/>
    <w:rsid w:val="008109AB"/>
    <w:rsid w:val="00811C3F"/>
    <w:rsid w:val="008122CD"/>
    <w:rsid w:val="00814B3D"/>
    <w:rsid w:val="00814EC4"/>
    <w:rsid w:val="008168DE"/>
    <w:rsid w:val="00816C66"/>
    <w:rsid w:val="00817AF7"/>
    <w:rsid w:val="00817BFC"/>
    <w:rsid w:val="00820CDE"/>
    <w:rsid w:val="0082157B"/>
    <w:rsid w:val="00821EEC"/>
    <w:rsid w:val="0082223B"/>
    <w:rsid w:val="00823596"/>
    <w:rsid w:val="008245A2"/>
    <w:rsid w:val="00824D8F"/>
    <w:rsid w:val="00825C80"/>
    <w:rsid w:val="00826D3F"/>
    <w:rsid w:val="008301EA"/>
    <w:rsid w:val="00830D47"/>
    <w:rsid w:val="0083179C"/>
    <w:rsid w:val="00832CC9"/>
    <w:rsid w:val="00832D2D"/>
    <w:rsid w:val="008347A9"/>
    <w:rsid w:val="00834A5A"/>
    <w:rsid w:val="00834ABD"/>
    <w:rsid w:val="00835733"/>
    <w:rsid w:val="008357DC"/>
    <w:rsid w:val="00835977"/>
    <w:rsid w:val="00835CEE"/>
    <w:rsid w:val="00835F11"/>
    <w:rsid w:val="0083668A"/>
    <w:rsid w:val="008370BD"/>
    <w:rsid w:val="008374F5"/>
    <w:rsid w:val="008377CD"/>
    <w:rsid w:val="00837D66"/>
    <w:rsid w:val="008404C5"/>
    <w:rsid w:val="0084085D"/>
    <w:rsid w:val="00840ACC"/>
    <w:rsid w:val="00840B17"/>
    <w:rsid w:val="00841259"/>
    <w:rsid w:val="00841789"/>
    <w:rsid w:val="00842991"/>
    <w:rsid w:val="00843463"/>
    <w:rsid w:val="0084354E"/>
    <w:rsid w:val="00843CAB"/>
    <w:rsid w:val="00844D25"/>
    <w:rsid w:val="008468A4"/>
    <w:rsid w:val="00846CE2"/>
    <w:rsid w:val="008505D1"/>
    <w:rsid w:val="00851014"/>
    <w:rsid w:val="008510BC"/>
    <w:rsid w:val="00851A9F"/>
    <w:rsid w:val="0085204E"/>
    <w:rsid w:val="00852875"/>
    <w:rsid w:val="008533C1"/>
    <w:rsid w:val="0085436B"/>
    <w:rsid w:val="00854A39"/>
    <w:rsid w:val="00854F47"/>
    <w:rsid w:val="0085510C"/>
    <w:rsid w:val="00855588"/>
    <w:rsid w:val="008557D2"/>
    <w:rsid w:val="00855E1D"/>
    <w:rsid w:val="00855EF2"/>
    <w:rsid w:val="008564BA"/>
    <w:rsid w:val="008564E6"/>
    <w:rsid w:val="008565EA"/>
    <w:rsid w:val="0085672A"/>
    <w:rsid w:val="00856D95"/>
    <w:rsid w:val="0086009C"/>
    <w:rsid w:val="00861BD0"/>
    <w:rsid w:val="00861DB3"/>
    <w:rsid w:val="008633A8"/>
    <w:rsid w:val="008644B3"/>
    <w:rsid w:val="00865351"/>
    <w:rsid w:val="008656DF"/>
    <w:rsid w:val="00866174"/>
    <w:rsid w:val="00866508"/>
    <w:rsid w:val="00867411"/>
    <w:rsid w:val="0086748C"/>
    <w:rsid w:val="00867A03"/>
    <w:rsid w:val="00867C8E"/>
    <w:rsid w:val="008714C4"/>
    <w:rsid w:val="0087285D"/>
    <w:rsid w:val="00874FC8"/>
    <w:rsid w:val="008754F2"/>
    <w:rsid w:val="00875CCB"/>
    <w:rsid w:val="00875DA7"/>
    <w:rsid w:val="008760A5"/>
    <w:rsid w:val="008768C8"/>
    <w:rsid w:val="00876BBC"/>
    <w:rsid w:val="008770FA"/>
    <w:rsid w:val="00880059"/>
    <w:rsid w:val="008813D9"/>
    <w:rsid w:val="0088290D"/>
    <w:rsid w:val="00882D50"/>
    <w:rsid w:val="008830B9"/>
    <w:rsid w:val="0088367A"/>
    <w:rsid w:val="00885A80"/>
    <w:rsid w:val="00886C01"/>
    <w:rsid w:val="008901D4"/>
    <w:rsid w:val="008903FD"/>
    <w:rsid w:val="0089286A"/>
    <w:rsid w:val="00893488"/>
    <w:rsid w:val="00893716"/>
    <w:rsid w:val="008939D8"/>
    <w:rsid w:val="00895DC6"/>
    <w:rsid w:val="00895E33"/>
    <w:rsid w:val="00895E3E"/>
    <w:rsid w:val="00897DCD"/>
    <w:rsid w:val="008A14E8"/>
    <w:rsid w:val="008A4291"/>
    <w:rsid w:val="008A5C05"/>
    <w:rsid w:val="008A5C52"/>
    <w:rsid w:val="008A6194"/>
    <w:rsid w:val="008A71EE"/>
    <w:rsid w:val="008A7F66"/>
    <w:rsid w:val="008B04A1"/>
    <w:rsid w:val="008B063C"/>
    <w:rsid w:val="008B06F1"/>
    <w:rsid w:val="008B116C"/>
    <w:rsid w:val="008B18FE"/>
    <w:rsid w:val="008B1B7A"/>
    <w:rsid w:val="008B1C78"/>
    <w:rsid w:val="008B1D18"/>
    <w:rsid w:val="008B2CB2"/>
    <w:rsid w:val="008B3602"/>
    <w:rsid w:val="008B424C"/>
    <w:rsid w:val="008B498F"/>
    <w:rsid w:val="008B4D50"/>
    <w:rsid w:val="008B4E09"/>
    <w:rsid w:val="008B5148"/>
    <w:rsid w:val="008B5AD5"/>
    <w:rsid w:val="008B6739"/>
    <w:rsid w:val="008B71C8"/>
    <w:rsid w:val="008B7761"/>
    <w:rsid w:val="008B7947"/>
    <w:rsid w:val="008C00E2"/>
    <w:rsid w:val="008C02E8"/>
    <w:rsid w:val="008C21FA"/>
    <w:rsid w:val="008C2515"/>
    <w:rsid w:val="008C4D2D"/>
    <w:rsid w:val="008C50BF"/>
    <w:rsid w:val="008C5874"/>
    <w:rsid w:val="008D2C40"/>
    <w:rsid w:val="008D2D54"/>
    <w:rsid w:val="008D3911"/>
    <w:rsid w:val="008D3C6A"/>
    <w:rsid w:val="008D509B"/>
    <w:rsid w:val="008D543E"/>
    <w:rsid w:val="008D6774"/>
    <w:rsid w:val="008D77C5"/>
    <w:rsid w:val="008E028D"/>
    <w:rsid w:val="008E1689"/>
    <w:rsid w:val="008E2930"/>
    <w:rsid w:val="008E31D5"/>
    <w:rsid w:val="008E4009"/>
    <w:rsid w:val="008E431E"/>
    <w:rsid w:val="008E51A2"/>
    <w:rsid w:val="008E5CEC"/>
    <w:rsid w:val="008E621C"/>
    <w:rsid w:val="008E6F9B"/>
    <w:rsid w:val="008F0BFC"/>
    <w:rsid w:val="008F0C7B"/>
    <w:rsid w:val="008F11A4"/>
    <w:rsid w:val="008F143F"/>
    <w:rsid w:val="008F1D56"/>
    <w:rsid w:val="008F3AD0"/>
    <w:rsid w:val="008F3F6B"/>
    <w:rsid w:val="008F41DF"/>
    <w:rsid w:val="008F4485"/>
    <w:rsid w:val="008F469B"/>
    <w:rsid w:val="008F4894"/>
    <w:rsid w:val="008F4F36"/>
    <w:rsid w:val="008F4F53"/>
    <w:rsid w:val="008F534F"/>
    <w:rsid w:val="008F590C"/>
    <w:rsid w:val="008F5932"/>
    <w:rsid w:val="008F5C4D"/>
    <w:rsid w:val="008F6900"/>
    <w:rsid w:val="008F6AF2"/>
    <w:rsid w:val="00902F77"/>
    <w:rsid w:val="00903842"/>
    <w:rsid w:val="009044C9"/>
    <w:rsid w:val="00904581"/>
    <w:rsid w:val="00904779"/>
    <w:rsid w:val="0090516A"/>
    <w:rsid w:val="00906985"/>
    <w:rsid w:val="0091291A"/>
    <w:rsid w:val="0091352D"/>
    <w:rsid w:val="00914AE0"/>
    <w:rsid w:val="00920242"/>
    <w:rsid w:val="00920991"/>
    <w:rsid w:val="00920B71"/>
    <w:rsid w:val="00920BBF"/>
    <w:rsid w:val="00921805"/>
    <w:rsid w:val="00921DCD"/>
    <w:rsid w:val="00923CE1"/>
    <w:rsid w:val="00923DBC"/>
    <w:rsid w:val="009243EB"/>
    <w:rsid w:val="0092682B"/>
    <w:rsid w:val="00926AAB"/>
    <w:rsid w:val="00927F45"/>
    <w:rsid w:val="00927F70"/>
    <w:rsid w:val="0093005A"/>
    <w:rsid w:val="00930200"/>
    <w:rsid w:val="0093048A"/>
    <w:rsid w:val="009306F6"/>
    <w:rsid w:val="009314CA"/>
    <w:rsid w:val="009328F2"/>
    <w:rsid w:val="009333BD"/>
    <w:rsid w:val="009345F5"/>
    <w:rsid w:val="00935B46"/>
    <w:rsid w:val="00935C82"/>
    <w:rsid w:val="00936910"/>
    <w:rsid w:val="00936BB9"/>
    <w:rsid w:val="0094154D"/>
    <w:rsid w:val="009416C1"/>
    <w:rsid w:val="00941863"/>
    <w:rsid w:val="0094272C"/>
    <w:rsid w:val="00943017"/>
    <w:rsid w:val="009440A0"/>
    <w:rsid w:val="009447FE"/>
    <w:rsid w:val="00945254"/>
    <w:rsid w:val="00946368"/>
    <w:rsid w:val="00947A10"/>
    <w:rsid w:val="00950B5D"/>
    <w:rsid w:val="00950BCA"/>
    <w:rsid w:val="00952CB0"/>
    <w:rsid w:val="00952DA4"/>
    <w:rsid w:val="0095323B"/>
    <w:rsid w:val="00953AC7"/>
    <w:rsid w:val="00955529"/>
    <w:rsid w:val="0095688E"/>
    <w:rsid w:val="00957221"/>
    <w:rsid w:val="0095760C"/>
    <w:rsid w:val="00957A4B"/>
    <w:rsid w:val="009602BF"/>
    <w:rsid w:val="00960840"/>
    <w:rsid w:val="00960B91"/>
    <w:rsid w:val="009631D2"/>
    <w:rsid w:val="00963A01"/>
    <w:rsid w:val="00963ECB"/>
    <w:rsid w:val="00966745"/>
    <w:rsid w:val="0096764D"/>
    <w:rsid w:val="00971B48"/>
    <w:rsid w:val="00971FFA"/>
    <w:rsid w:val="009722EC"/>
    <w:rsid w:val="00972BC0"/>
    <w:rsid w:val="00972C33"/>
    <w:rsid w:val="009758FD"/>
    <w:rsid w:val="00975DF1"/>
    <w:rsid w:val="009761FE"/>
    <w:rsid w:val="009765A3"/>
    <w:rsid w:val="009774A2"/>
    <w:rsid w:val="00977A04"/>
    <w:rsid w:val="00977A10"/>
    <w:rsid w:val="00980BDE"/>
    <w:rsid w:val="00982369"/>
    <w:rsid w:val="00982E28"/>
    <w:rsid w:val="00982EAE"/>
    <w:rsid w:val="0098327C"/>
    <w:rsid w:val="00984950"/>
    <w:rsid w:val="00986C98"/>
    <w:rsid w:val="0099016E"/>
    <w:rsid w:val="00993F9B"/>
    <w:rsid w:val="0099510E"/>
    <w:rsid w:val="00995970"/>
    <w:rsid w:val="00995B91"/>
    <w:rsid w:val="0099787B"/>
    <w:rsid w:val="00997DDA"/>
    <w:rsid w:val="009A4C02"/>
    <w:rsid w:val="009A51C8"/>
    <w:rsid w:val="009A5388"/>
    <w:rsid w:val="009A5A4C"/>
    <w:rsid w:val="009A76AA"/>
    <w:rsid w:val="009B0DD4"/>
    <w:rsid w:val="009B1F0E"/>
    <w:rsid w:val="009B2931"/>
    <w:rsid w:val="009B2F34"/>
    <w:rsid w:val="009B3B09"/>
    <w:rsid w:val="009B47AD"/>
    <w:rsid w:val="009B524C"/>
    <w:rsid w:val="009B5E8E"/>
    <w:rsid w:val="009B5FA0"/>
    <w:rsid w:val="009B6EA3"/>
    <w:rsid w:val="009B7609"/>
    <w:rsid w:val="009C0662"/>
    <w:rsid w:val="009C0792"/>
    <w:rsid w:val="009C0C31"/>
    <w:rsid w:val="009C23E5"/>
    <w:rsid w:val="009C2662"/>
    <w:rsid w:val="009C2E1F"/>
    <w:rsid w:val="009C3B6E"/>
    <w:rsid w:val="009C47E0"/>
    <w:rsid w:val="009C48CC"/>
    <w:rsid w:val="009C4AFA"/>
    <w:rsid w:val="009C5406"/>
    <w:rsid w:val="009D0CB6"/>
    <w:rsid w:val="009D1711"/>
    <w:rsid w:val="009D3516"/>
    <w:rsid w:val="009D3C90"/>
    <w:rsid w:val="009D3CEE"/>
    <w:rsid w:val="009D48C9"/>
    <w:rsid w:val="009D5836"/>
    <w:rsid w:val="009D7A4C"/>
    <w:rsid w:val="009E07EC"/>
    <w:rsid w:val="009E1047"/>
    <w:rsid w:val="009E112F"/>
    <w:rsid w:val="009E12B5"/>
    <w:rsid w:val="009E130A"/>
    <w:rsid w:val="009E246A"/>
    <w:rsid w:val="009E4E7A"/>
    <w:rsid w:val="009E663F"/>
    <w:rsid w:val="009E75F9"/>
    <w:rsid w:val="009F0200"/>
    <w:rsid w:val="009F0B0A"/>
    <w:rsid w:val="009F1665"/>
    <w:rsid w:val="009F2999"/>
    <w:rsid w:val="009F2CB5"/>
    <w:rsid w:val="009F3228"/>
    <w:rsid w:val="009F383F"/>
    <w:rsid w:val="009F445C"/>
    <w:rsid w:val="009F4992"/>
    <w:rsid w:val="009F4CCF"/>
    <w:rsid w:val="009F5689"/>
    <w:rsid w:val="009F5EF9"/>
    <w:rsid w:val="009F69F0"/>
    <w:rsid w:val="009F7952"/>
    <w:rsid w:val="009F7F6B"/>
    <w:rsid w:val="00A00CB0"/>
    <w:rsid w:val="00A01F06"/>
    <w:rsid w:val="00A02C84"/>
    <w:rsid w:val="00A03650"/>
    <w:rsid w:val="00A037B4"/>
    <w:rsid w:val="00A04AD9"/>
    <w:rsid w:val="00A056BD"/>
    <w:rsid w:val="00A0573C"/>
    <w:rsid w:val="00A06929"/>
    <w:rsid w:val="00A06AD7"/>
    <w:rsid w:val="00A06FBD"/>
    <w:rsid w:val="00A07053"/>
    <w:rsid w:val="00A078DC"/>
    <w:rsid w:val="00A10B2E"/>
    <w:rsid w:val="00A116BD"/>
    <w:rsid w:val="00A11CD6"/>
    <w:rsid w:val="00A12A84"/>
    <w:rsid w:val="00A13E5B"/>
    <w:rsid w:val="00A13F4A"/>
    <w:rsid w:val="00A15074"/>
    <w:rsid w:val="00A15460"/>
    <w:rsid w:val="00A20ECF"/>
    <w:rsid w:val="00A2277B"/>
    <w:rsid w:val="00A228C4"/>
    <w:rsid w:val="00A23814"/>
    <w:rsid w:val="00A24586"/>
    <w:rsid w:val="00A24714"/>
    <w:rsid w:val="00A24E92"/>
    <w:rsid w:val="00A2577A"/>
    <w:rsid w:val="00A27157"/>
    <w:rsid w:val="00A27A46"/>
    <w:rsid w:val="00A27D29"/>
    <w:rsid w:val="00A30822"/>
    <w:rsid w:val="00A3135F"/>
    <w:rsid w:val="00A31D5B"/>
    <w:rsid w:val="00A321F0"/>
    <w:rsid w:val="00A32897"/>
    <w:rsid w:val="00A32C5E"/>
    <w:rsid w:val="00A33160"/>
    <w:rsid w:val="00A35498"/>
    <w:rsid w:val="00A35D6A"/>
    <w:rsid w:val="00A41135"/>
    <w:rsid w:val="00A4129F"/>
    <w:rsid w:val="00A41FC5"/>
    <w:rsid w:val="00A43993"/>
    <w:rsid w:val="00A44344"/>
    <w:rsid w:val="00A4444E"/>
    <w:rsid w:val="00A4503F"/>
    <w:rsid w:val="00A45221"/>
    <w:rsid w:val="00A503EC"/>
    <w:rsid w:val="00A50694"/>
    <w:rsid w:val="00A50C0B"/>
    <w:rsid w:val="00A5181A"/>
    <w:rsid w:val="00A5191D"/>
    <w:rsid w:val="00A51C08"/>
    <w:rsid w:val="00A534E4"/>
    <w:rsid w:val="00A5351D"/>
    <w:rsid w:val="00A54813"/>
    <w:rsid w:val="00A55394"/>
    <w:rsid w:val="00A555C3"/>
    <w:rsid w:val="00A60B7B"/>
    <w:rsid w:val="00A61536"/>
    <w:rsid w:val="00A61636"/>
    <w:rsid w:val="00A62012"/>
    <w:rsid w:val="00A62495"/>
    <w:rsid w:val="00A633C0"/>
    <w:rsid w:val="00A647FA"/>
    <w:rsid w:val="00A66BE3"/>
    <w:rsid w:val="00A66E4E"/>
    <w:rsid w:val="00A67F45"/>
    <w:rsid w:val="00A7076A"/>
    <w:rsid w:val="00A71E1C"/>
    <w:rsid w:val="00A72575"/>
    <w:rsid w:val="00A7260C"/>
    <w:rsid w:val="00A72E03"/>
    <w:rsid w:val="00A73633"/>
    <w:rsid w:val="00A736AB"/>
    <w:rsid w:val="00A73F5C"/>
    <w:rsid w:val="00A74114"/>
    <w:rsid w:val="00A74F37"/>
    <w:rsid w:val="00A75D89"/>
    <w:rsid w:val="00A778BF"/>
    <w:rsid w:val="00A81E6F"/>
    <w:rsid w:val="00A824FF"/>
    <w:rsid w:val="00A827B5"/>
    <w:rsid w:val="00A82E08"/>
    <w:rsid w:val="00A844ED"/>
    <w:rsid w:val="00A84DB1"/>
    <w:rsid w:val="00A84E3B"/>
    <w:rsid w:val="00A84EA8"/>
    <w:rsid w:val="00A857F4"/>
    <w:rsid w:val="00A86095"/>
    <w:rsid w:val="00A876AB"/>
    <w:rsid w:val="00A87A82"/>
    <w:rsid w:val="00A87ABB"/>
    <w:rsid w:val="00A90164"/>
    <w:rsid w:val="00A92200"/>
    <w:rsid w:val="00A93B6D"/>
    <w:rsid w:val="00A941ED"/>
    <w:rsid w:val="00A949DF"/>
    <w:rsid w:val="00A957AA"/>
    <w:rsid w:val="00A95B02"/>
    <w:rsid w:val="00A95EED"/>
    <w:rsid w:val="00A95F10"/>
    <w:rsid w:val="00A97139"/>
    <w:rsid w:val="00A977B6"/>
    <w:rsid w:val="00A97F5C"/>
    <w:rsid w:val="00AA0837"/>
    <w:rsid w:val="00AA0C23"/>
    <w:rsid w:val="00AA1D29"/>
    <w:rsid w:val="00AA1E18"/>
    <w:rsid w:val="00AA1E70"/>
    <w:rsid w:val="00AA2C51"/>
    <w:rsid w:val="00AA310D"/>
    <w:rsid w:val="00AA3DC6"/>
    <w:rsid w:val="00AA4699"/>
    <w:rsid w:val="00AA5601"/>
    <w:rsid w:val="00AA7389"/>
    <w:rsid w:val="00AA7693"/>
    <w:rsid w:val="00AB07CF"/>
    <w:rsid w:val="00AB1020"/>
    <w:rsid w:val="00AB1258"/>
    <w:rsid w:val="00AB1E6E"/>
    <w:rsid w:val="00AB3184"/>
    <w:rsid w:val="00AB34B2"/>
    <w:rsid w:val="00AB5CF4"/>
    <w:rsid w:val="00AC170D"/>
    <w:rsid w:val="00AC1D35"/>
    <w:rsid w:val="00AC331C"/>
    <w:rsid w:val="00AC3933"/>
    <w:rsid w:val="00AC448C"/>
    <w:rsid w:val="00AC5728"/>
    <w:rsid w:val="00AC5C20"/>
    <w:rsid w:val="00AC663A"/>
    <w:rsid w:val="00AC6D8B"/>
    <w:rsid w:val="00AC6E70"/>
    <w:rsid w:val="00AC7243"/>
    <w:rsid w:val="00AD02D6"/>
    <w:rsid w:val="00AD0F1E"/>
    <w:rsid w:val="00AD12AD"/>
    <w:rsid w:val="00AD1A01"/>
    <w:rsid w:val="00AD1D73"/>
    <w:rsid w:val="00AD3BFC"/>
    <w:rsid w:val="00AD45FF"/>
    <w:rsid w:val="00AD49F8"/>
    <w:rsid w:val="00AD4C2B"/>
    <w:rsid w:val="00AD5BEE"/>
    <w:rsid w:val="00AE0550"/>
    <w:rsid w:val="00AE1B91"/>
    <w:rsid w:val="00AE27A3"/>
    <w:rsid w:val="00AE3228"/>
    <w:rsid w:val="00AE4091"/>
    <w:rsid w:val="00AE5A44"/>
    <w:rsid w:val="00AE5F20"/>
    <w:rsid w:val="00AE6ADC"/>
    <w:rsid w:val="00AE7FE6"/>
    <w:rsid w:val="00AF0952"/>
    <w:rsid w:val="00AF356C"/>
    <w:rsid w:val="00AF4ACA"/>
    <w:rsid w:val="00AF4EF1"/>
    <w:rsid w:val="00AF5017"/>
    <w:rsid w:val="00AF5040"/>
    <w:rsid w:val="00B012DF"/>
    <w:rsid w:val="00B01782"/>
    <w:rsid w:val="00B01C9A"/>
    <w:rsid w:val="00B02ED5"/>
    <w:rsid w:val="00B0362B"/>
    <w:rsid w:val="00B04259"/>
    <w:rsid w:val="00B04423"/>
    <w:rsid w:val="00B05CBA"/>
    <w:rsid w:val="00B05EF0"/>
    <w:rsid w:val="00B0720A"/>
    <w:rsid w:val="00B07625"/>
    <w:rsid w:val="00B07DF1"/>
    <w:rsid w:val="00B0B181"/>
    <w:rsid w:val="00B10191"/>
    <w:rsid w:val="00B122A5"/>
    <w:rsid w:val="00B1235B"/>
    <w:rsid w:val="00B12C16"/>
    <w:rsid w:val="00B13777"/>
    <w:rsid w:val="00B13E1D"/>
    <w:rsid w:val="00B15DF6"/>
    <w:rsid w:val="00B164E6"/>
    <w:rsid w:val="00B20C75"/>
    <w:rsid w:val="00B213B0"/>
    <w:rsid w:val="00B21686"/>
    <w:rsid w:val="00B21DD7"/>
    <w:rsid w:val="00B21DFE"/>
    <w:rsid w:val="00B225AB"/>
    <w:rsid w:val="00B22793"/>
    <w:rsid w:val="00B22C6A"/>
    <w:rsid w:val="00B2307E"/>
    <w:rsid w:val="00B243B7"/>
    <w:rsid w:val="00B2674A"/>
    <w:rsid w:val="00B268E6"/>
    <w:rsid w:val="00B269C5"/>
    <w:rsid w:val="00B269DD"/>
    <w:rsid w:val="00B26A70"/>
    <w:rsid w:val="00B26DCD"/>
    <w:rsid w:val="00B275E1"/>
    <w:rsid w:val="00B30719"/>
    <w:rsid w:val="00B3091A"/>
    <w:rsid w:val="00B3320A"/>
    <w:rsid w:val="00B3350B"/>
    <w:rsid w:val="00B33E68"/>
    <w:rsid w:val="00B37511"/>
    <w:rsid w:val="00B37560"/>
    <w:rsid w:val="00B3764E"/>
    <w:rsid w:val="00B37B5E"/>
    <w:rsid w:val="00B4001A"/>
    <w:rsid w:val="00B400D9"/>
    <w:rsid w:val="00B41890"/>
    <w:rsid w:val="00B42888"/>
    <w:rsid w:val="00B430A5"/>
    <w:rsid w:val="00B44603"/>
    <w:rsid w:val="00B44B7B"/>
    <w:rsid w:val="00B460F1"/>
    <w:rsid w:val="00B4690D"/>
    <w:rsid w:val="00B46B9C"/>
    <w:rsid w:val="00B4700B"/>
    <w:rsid w:val="00B472A5"/>
    <w:rsid w:val="00B47DF3"/>
    <w:rsid w:val="00B50543"/>
    <w:rsid w:val="00B50CDD"/>
    <w:rsid w:val="00B510F0"/>
    <w:rsid w:val="00B52A45"/>
    <w:rsid w:val="00B538E5"/>
    <w:rsid w:val="00B53D00"/>
    <w:rsid w:val="00B53F9F"/>
    <w:rsid w:val="00B54183"/>
    <w:rsid w:val="00B546F8"/>
    <w:rsid w:val="00B5508A"/>
    <w:rsid w:val="00B55AC2"/>
    <w:rsid w:val="00B5615B"/>
    <w:rsid w:val="00B5682A"/>
    <w:rsid w:val="00B574D9"/>
    <w:rsid w:val="00B57F7D"/>
    <w:rsid w:val="00B611EE"/>
    <w:rsid w:val="00B626D6"/>
    <w:rsid w:val="00B6291D"/>
    <w:rsid w:val="00B64601"/>
    <w:rsid w:val="00B648D5"/>
    <w:rsid w:val="00B64A96"/>
    <w:rsid w:val="00B64DF7"/>
    <w:rsid w:val="00B65397"/>
    <w:rsid w:val="00B67A16"/>
    <w:rsid w:val="00B67F40"/>
    <w:rsid w:val="00B71785"/>
    <w:rsid w:val="00B7188C"/>
    <w:rsid w:val="00B7191E"/>
    <w:rsid w:val="00B7361D"/>
    <w:rsid w:val="00B74488"/>
    <w:rsid w:val="00B74AA3"/>
    <w:rsid w:val="00B74BCD"/>
    <w:rsid w:val="00B75CC0"/>
    <w:rsid w:val="00B7673F"/>
    <w:rsid w:val="00B76DAE"/>
    <w:rsid w:val="00B76E43"/>
    <w:rsid w:val="00B806A4"/>
    <w:rsid w:val="00B80A2A"/>
    <w:rsid w:val="00B80AAB"/>
    <w:rsid w:val="00B80BD6"/>
    <w:rsid w:val="00B81986"/>
    <w:rsid w:val="00B825AC"/>
    <w:rsid w:val="00B82610"/>
    <w:rsid w:val="00B82F85"/>
    <w:rsid w:val="00B8452C"/>
    <w:rsid w:val="00B84736"/>
    <w:rsid w:val="00B84E55"/>
    <w:rsid w:val="00B85769"/>
    <w:rsid w:val="00B859EC"/>
    <w:rsid w:val="00B91257"/>
    <w:rsid w:val="00B91AD0"/>
    <w:rsid w:val="00B91F82"/>
    <w:rsid w:val="00B92FAE"/>
    <w:rsid w:val="00B96636"/>
    <w:rsid w:val="00B96CBA"/>
    <w:rsid w:val="00B96F10"/>
    <w:rsid w:val="00B96FC9"/>
    <w:rsid w:val="00B9798E"/>
    <w:rsid w:val="00BA0885"/>
    <w:rsid w:val="00BA092B"/>
    <w:rsid w:val="00BA138B"/>
    <w:rsid w:val="00BA1A5E"/>
    <w:rsid w:val="00BA1BF0"/>
    <w:rsid w:val="00BA29D6"/>
    <w:rsid w:val="00BA357C"/>
    <w:rsid w:val="00BA42EE"/>
    <w:rsid w:val="00BA459F"/>
    <w:rsid w:val="00BA46DC"/>
    <w:rsid w:val="00BA4F7B"/>
    <w:rsid w:val="00BA5062"/>
    <w:rsid w:val="00BA5FB7"/>
    <w:rsid w:val="00BA659F"/>
    <w:rsid w:val="00BA6D31"/>
    <w:rsid w:val="00BA71EA"/>
    <w:rsid w:val="00BA7783"/>
    <w:rsid w:val="00BB07C9"/>
    <w:rsid w:val="00BB1686"/>
    <w:rsid w:val="00BB1B3A"/>
    <w:rsid w:val="00BB224F"/>
    <w:rsid w:val="00BB45EF"/>
    <w:rsid w:val="00BB4BBC"/>
    <w:rsid w:val="00BB5D9C"/>
    <w:rsid w:val="00BB706A"/>
    <w:rsid w:val="00BB7227"/>
    <w:rsid w:val="00BB7383"/>
    <w:rsid w:val="00BC0287"/>
    <w:rsid w:val="00BC0342"/>
    <w:rsid w:val="00BC0398"/>
    <w:rsid w:val="00BC0893"/>
    <w:rsid w:val="00BC1331"/>
    <w:rsid w:val="00BC5258"/>
    <w:rsid w:val="00BC671A"/>
    <w:rsid w:val="00BC6CF1"/>
    <w:rsid w:val="00BC6E28"/>
    <w:rsid w:val="00BC7725"/>
    <w:rsid w:val="00BD06DB"/>
    <w:rsid w:val="00BD2650"/>
    <w:rsid w:val="00BD41E7"/>
    <w:rsid w:val="00BD4437"/>
    <w:rsid w:val="00BD46E7"/>
    <w:rsid w:val="00BD46F0"/>
    <w:rsid w:val="00BD4DF0"/>
    <w:rsid w:val="00BD5FA8"/>
    <w:rsid w:val="00BD6DF3"/>
    <w:rsid w:val="00BD7028"/>
    <w:rsid w:val="00BD79F8"/>
    <w:rsid w:val="00BD7EE1"/>
    <w:rsid w:val="00BE02AB"/>
    <w:rsid w:val="00BE08DE"/>
    <w:rsid w:val="00BE2E44"/>
    <w:rsid w:val="00BE304B"/>
    <w:rsid w:val="00BE39EA"/>
    <w:rsid w:val="00BE4983"/>
    <w:rsid w:val="00BE528D"/>
    <w:rsid w:val="00BE5A6B"/>
    <w:rsid w:val="00BE62CF"/>
    <w:rsid w:val="00BE6732"/>
    <w:rsid w:val="00BF0FA8"/>
    <w:rsid w:val="00BF1163"/>
    <w:rsid w:val="00BF31A5"/>
    <w:rsid w:val="00BF46B0"/>
    <w:rsid w:val="00BF4FCB"/>
    <w:rsid w:val="00BF5441"/>
    <w:rsid w:val="00BF63D1"/>
    <w:rsid w:val="00BF673B"/>
    <w:rsid w:val="00C00669"/>
    <w:rsid w:val="00C01481"/>
    <w:rsid w:val="00C01D0C"/>
    <w:rsid w:val="00C027F6"/>
    <w:rsid w:val="00C03056"/>
    <w:rsid w:val="00C04F45"/>
    <w:rsid w:val="00C05227"/>
    <w:rsid w:val="00C055CD"/>
    <w:rsid w:val="00C06537"/>
    <w:rsid w:val="00C072D5"/>
    <w:rsid w:val="00C109ED"/>
    <w:rsid w:val="00C10D1C"/>
    <w:rsid w:val="00C10E01"/>
    <w:rsid w:val="00C1158E"/>
    <w:rsid w:val="00C124D8"/>
    <w:rsid w:val="00C13951"/>
    <w:rsid w:val="00C146EC"/>
    <w:rsid w:val="00C14F73"/>
    <w:rsid w:val="00C15357"/>
    <w:rsid w:val="00C15CAA"/>
    <w:rsid w:val="00C1749C"/>
    <w:rsid w:val="00C20E71"/>
    <w:rsid w:val="00C21482"/>
    <w:rsid w:val="00C21A90"/>
    <w:rsid w:val="00C22670"/>
    <w:rsid w:val="00C22F2C"/>
    <w:rsid w:val="00C2394B"/>
    <w:rsid w:val="00C24279"/>
    <w:rsid w:val="00C2451D"/>
    <w:rsid w:val="00C25797"/>
    <w:rsid w:val="00C25C2F"/>
    <w:rsid w:val="00C25DF6"/>
    <w:rsid w:val="00C26DC4"/>
    <w:rsid w:val="00C27303"/>
    <w:rsid w:val="00C27B0E"/>
    <w:rsid w:val="00C30E4D"/>
    <w:rsid w:val="00C31E9A"/>
    <w:rsid w:val="00C32432"/>
    <w:rsid w:val="00C34194"/>
    <w:rsid w:val="00C34896"/>
    <w:rsid w:val="00C35275"/>
    <w:rsid w:val="00C3580B"/>
    <w:rsid w:val="00C36A4B"/>
    <w:rsid w:val="00C36D62"/>
    <w:rsid w:val="00C40168"/>
    <w:rsid w:val="00C4061D"/>
    <w:rsid w:val="00C41962"/>
    <w:rsid w:val="00C43321"/>
    <w:rsid w:val="00C45383"/>
    <w:rsid w:val="00C47648"/>
    <w:rsid w:val="00C47877"/>
    <w:rsid w:val="00C47A6A"/>
    <w:rsid w:val="00C503AB"/>
    <w:rsid w:val="00C51B32"/>
    <w:rsid w:val="00C533E9"/>
    <w:rsid w:val="00C5347D"/>
    <w:rsid w:val="00C545CB"/>
    <w:rsid w:val="00C56C76"/>
    <w:rsid w:val="00C56D99"/>
    <w:rsid w:val="00C57313"/>
    <w:rsid w:val="00C57D94"/>
    <w:rsid w:val="00C57FED"/>
    <w:rsid w:val="00C60231"/>
    <w:rsid w:val="00C60831"/>
    <w:rsid w:val="00C621B8"/>
    <w:rsid w:val="00C63C7A"/>
    <w:rsid w:val="00C63DD4"/>
    <w:rsid w:val="00C64AE4"/>
    <w:rsid w:val="00C64D30"/>
    <w:rsid w:val="00C65A1C"/>
    <w:rsid w:val="00C66319"/>
    <w:rsid w:val="00C66624"/>
    <w:rsid w:val="00C7036F"/>
    <w:rsid w:val="00C71927"/>
    <w:rsid w:val="00C71CCE"/>
    <w:rsid w:val="00C71FDD"/>
    <w:rsid w:val="00C728BF"/>
    <w:rsid w:val="00C7297B"/>
    <w:rsid w:val="00C729BB"/>
    <w:rsid w:val="00C748CD"/>
    <w:rsid w:val="00C74F78"/>
    <w:rsid w:val="00C761BC"/>
    <w:rsid w:val="00C767E9"/>
    <w:rsid w:val="00C76810"/>
    <w:rsid w:val="00C773EE"/>
    <w:rsid w:val="00C77AAA"/>
    <w:rsid w:val="00C77D2E"/>
    <w:rsid w:val="00C800D3"/>
    <w:rsid w:val="00C802E8"/>
    <w:rsid w:val="00C8082C"/>
    <w:rsid w:val="00C8141A"/>
    <w:rsid w:val="00C8220B"/>
    <w:rsid w:val="00C82AE6"/>
    <w:rsid w:val="00C849B0"/>
    <w:rsid w:val="00C85691"/>
    <w:rsid w:val="00C85704"/>
    <w:rsid w:val="00C85B97"/>
    <w:rsid w:val="00C86383"/>
    <w:rsid w:val="00C864C3"/>
    <w:rsid w:val="00C865D0"/>
    <w:rsid w:val="00C87586"/>
    <w:rsid w:val="00C90C11"/>
    <w:rsid w:val="00C91635"/>
    <w:rsid w:val="00C91FBA"/>
    <w:rsid w:val="00C925B6"/>
    <w:rsid w:val="00C93E08"/>
    <w:rsid w:val="00C95408"/>
    <w:rsid w:val="00C95443"/>
    <w:rsid w:val="00C97D94"/>
    <w:rsid w:val="00CA00BB"/>
    <w:rsid w:val="00CA0623"/>
    <w:rsid w:val="00CA09AD"/>
    <w:rsid w:val="00CA0DD6"/>
    <w:rsid w:val="00CA18DA"/>
    <w:rsid w:val="00CA2800"/>
    <w:rsid w:val="00CA28EA"/>
    <w:rsid w:val="00CA298D"/>
    <w:rsid w:val="00CA2B9C"/>
    <w:rsid w:val="00CA32E1"/>
    <w:rsid w:val="00CA3879"/>
    <w:rsid w:val="00CA3E2C"/>
    <w:rsid w:val="00CA3F54"/>
    <w:rsid w:val="00CA4034"/>
    <w:rsid w:val="00CA40A8"/>
    <w:rsid w:val="00CA6C9F"/>
    <w:rsid w:val="00CA772D"/>
    <w:rsid w:val="00CA77F5"/>
    <w:rsid w:val="00CA7931"/>
    <w:rsid w:val="00CA7D96"/>
    <w:rsid w:val="00CB08BB"/>
    <w:rsid w:val="00CB0D81"/>
    <w:rsid w:val="00CB16F6"/>
    <w:rsid w:val="00CB1D96"/>
    <w:rsid w:val="00CB2D6E"/>
    <w:rsid w:val="00CB2DAA"/>
    <w:rsid w:val="00CB4BF4"/>
    <w:rsid w:val="00CB625C"/>
    <w:rsid w:val="00CB6C1E"/>
    <w:rsid w:val="00CB7720"/>
    <w:rsid w:val="00CC0D66"/>
    <w:rsid w:val="00CC13CC"/>
    <w:rsid w:val="00CC178B"/>
    <w:rsid w:val="00CC34F5"/>
    <w:rsid w:val="00CC3650"/>
    <w:rsid w:val="00CC3A5F"/>
    <w:rsid w:val="00CC3CEE"/>
    <w:rsid w:val="00CC66CF"/>
    <w:rsid w:val="00CC703E"/>
    <w:rsid w:val="00CD06EB"/>
    <w:rsid w:val="00CD2F28"/>
    <w:rsid w:val="00CD4823"/>
    <w:rsid w:val="00CD4B3F"/>
    <w:rsid w:val="00CD4CB2"/>
    <w:rsid w:val="00CD4FE5"/>
    <w:rsid w:val="00CD5A18"/>
    <w:rsid w:val="00CD5BD4"/>
    <w:rsid w:val="00CD6312"/>
    <w:rsid w:val="00CD6A45"/>
    <w:rsid w:val="00CD7BF8"/>
    <w:rsid w:val="00CE00CF"/>
    <w:rsid w:val="00CE02F3"/>
    <w:rsid w:val="00CE0D8F"/>
    <w:rsid w:val="00CE163F"/>
    <w:rsid w:val="00CE1C27"/>
    <w:rsid w:val="00CE1EBE"/>
    <w:rsid w:val="00CE33A6"/>
    <w:rsid w:val="00CE36F0"/>
    <w:rsid w:val="00CE43F3"/>
    <w:rsid w:val="00CE5C37"/>
    <w:rsid w:val="00CE62F4"/>
    <w:rsid w:val="00CE6B74"/>
    <w:rsid w:val="00CE70EF"/>
    <w:rsid w:val="00CF07B9"/>
    <w:rsid w:val="00CF0984"/>
    <w:rsid w:val="00CF3219"/>
    <w:rsid w:val="00CF3C7E"/>
    <w:rsid w:val="00CF3F56"/>
    <w:rsid w:val="00CF49F8"/>
    <w:rsid w:val="00CF4A5B"/>
    <w:rsid w:val="00CF67FE"/>
    <w:rsid w:val="00CF718B"/>
    <w:rsid w:val="00CF72AC"/>
    <w:rsid w:val="00D00120"/>
    <w:rsid w:val="00D007B6"/>
    <w:rsid w:val="00D01CD3"/>
    <w:rsid w:val="00D01E79"/>
    <w:rsid w:val="00D02D62"/>
    <w:rsid w:val="00D02DDA"/>
    <w:rsid w:val="00D03978"/>
    <w:rsid w:val="00D05BB2"/>
    <w:rsid w:val="00D10C71"/>
    <w:rsid w:val="00D11C69"/>
    <w:rsid w:val="00D12285"/>
    <w:rsid w:val="00D1229A"/>
    <w:rsid w:val="00D14402"/>
    <w:rsid w:val="00D14B32"/>
    <w:rsid w:val="00D14CFC"/>
    <w:rsid w:val="00D15037"/>
    <w:rsid w:val="00D15F1B"/>
    <w:rsid w:val="00D163B1"/>
    <w:rsid w:val="00D16C24"/>
    <w:rsid w:val="00D17303"/>
    <w:rsid w:val="00D17E94"/>
    <w:rsid w:val="00D201E8"/>
    <w:rsid w:val="00D23186"/>
    <w:rsid w:val="00D2494B"/>
    <w:rsid w:val="00D24CD7"/>
    <w:rsid w:val="00D2706F"/>
    <w:rsid w:val="00D304E2"/>
    <w:rsid w:val="00D31008"/>
    <w:rsid w:val="00D3358A"/>
    <w:rsid w:val="00D33CD5"/>
    <w:rsid w:val="00D33CEC"/>
    <w:rsid w:val="00D340A7"/>
    <w:rsid w:val="00D34EFC"/>
    <w:rsid w:val="00D3688A"/>
    <w:rsid w:val="00D37FB0"/>
    <w:rsid w:val="00D4041F"/>
    <w:rsid w:val="00D40788"/>
    <w:rsid w:val="00D40F64"/>
    <w:rsid w:val="00D41CC5"/>
    <w:rsid w:val="00D43A8F"/>
    <w:rsid w:val="00D445A3"/>
    <w:rsid w:val="00D45090"/>
    <w:rsid w:val="00D46541"/>
    <w:rsid w:val="00D47527"/>
    <w:rsid w:val="00D47E16"/>
    <w:rsid w:val="00D5059C"/>
    <w:rsid w:val="00D5179C"/>
    <w:rsid w:val="00D5280B"/>
    <w:rsid w:val="00D53198"/>
    <w:rsid w:val="00D54008"/>
    <w:rsid w:val="00D5659D"/>
    <w:rsid w:val="00D56FB9"/>
    <w:rsid w:val="00D576C8"/>
    <w:rsid w:val="00D60618"/>
    <w:rsid w:val="00D60871"/>
    <w:rsid w:val="00D618DD"/>
    <w:rsid w:val="00D61C54"/>
    <w:rsid w:val="00D62D13"/>
    <w:rsid w:val="00D62F3A"/>
    <w:rsid w:val="00D6303C"/>
    <w:rsid w:val="00D63C4F"/>
    <w:rsid w:val="00D6424A"/>
    <w:rsid w:val="00D643B4"/>
    <w:rsid w:val="00D646BE"/>
    <w:rsid w:val="00D64C26"/>
    <w:rsid w:val="00D65911"/>
    <w:rsid w:val="00D66C2E"/>
    <w:rsid w:val="00D676CF"/>
    <w:rsid w:val="00D6787B"/>
    <w:rsid w:val="00D726F4"/>
    <w:rsid w:val="00D73698"/>
    <w:rsid w:val="00D74D4C"/>
    <w:rsid w:val="00D75507"/>
    <w:rsid w:val="00D77977"/>
    <w:rsid w:val="00D77BA9"/>
    <w:rsid w:val="00D81515"/>
    <w:rsid w:val="00D81E8A"/>
    <w:rsid w:val="00D823C3"/>
    <w:rsid w:val="00D828FC"/>
    <w:rsid w:val="00D8311D"/>
    <w:rsid w:val="00D8334E"/>
    <w:rsid w:val="00D83B20"/>
    <w:rsid w:val="00D8454D"/>
    <w:rsid w:val="00D855AD"/>
    <w:rsid w:val="00D85A15"/>
    <w:rsid w:val="00D86FB0"/>
    <w:rsid w:val="00D87DE9"/>
    <w:rsid w:val="00D87F86"/>
    <w:rsid w:val="00D905D8"/>
    <w:rsid w:val="00D9086B"/>
    <w:rsid w:val="00D91DF6"/>
    <w:rsid w:val="00D923A8"/>
    <w:rsid w:val="00D92827"/>
    <w:rsid w:val="00D93A75"/>
    <w:rsid w:val="00D942C1"/>
    <w:rsid w:val="00D9518D"/>
    <w:rsid w:val="00D95952"/>
    <w:rsid w:val="00D966F6"/>
    <w:rsid w:val="00D97684"/>
    <w:rsid w:val="00D978EA"/>
    <w:rsid w:val="00D97B07"/>
    <w:rsid w:val="00DA0096"/>
    <w:rsid w:val="00DA0DA2"/>
    <w:rsid w:val="00DA13AE"/>
    <w:rsid w:val="00DA14EC"/>
    <w:rsid w:val="00DA1DAC"/>
    <w:rsid w:val="00DA25B7"/>
    <w:rsid w:val="00DA30DE"/>
    <w:rsid w:val="00DA3F98"/>
    <w:rsid w:val="00DA4F9A"/>
    <w:rsid w:val="00DA6D1A"/>
    <w:rsid w:val="00DB20D6"/>
    <w:rsid w:val="00DB2702"/>
    <w:rsid w:val="00DB2994"/>
    <w:rsid w:val="00DB395D"/>
    <w:rsid w:val="00DB44FC"/>
    <w:rsid w:val="00DB5293"/>
    <w:rsid w:val="00DB59CE"/>
    <w:rsid w:val="00DB60B1"/>
    <w:rsid w:val="00DB6559"/>
    <w:rsid w:val="00DB7C3D"/>
    <w:rsid w:val="00DC087C"/>
    <w:rsid w:val="00DC1536"/>
    <w:rsid w:val="00DC1A8B"/>
    <w:rsid w:val="00DC2F1D"/>
    <w:rsid w:val="00DC325B"/>
    <w:rsid w:val="00DC3CEC"/>
    <w:rsid w:val="00DC3FA8"/>
    <w:rsid w:val="00DC471B"/>
    <w:rsid w:val="00DC4EAA"/>
    <w:rsid w:val="00DC5922"/>
    <w:rsid w:val="00DC5CA3"/>
    <w:rsid w:val="00DD22DB"/>
    <w:rsid w:val="00DD2731"/>
    <w:rsid w:val="00DD2D33"/>
    <w:rsid w:val="00DD2ED4"/>
    <w:rsid w:val="00DD32BA"/>
    <w:rsid w:val="00DD3CED"/>
    <w:rsid w:val="00DD3FD1"/>
    <w:rsid w:val="00DD4591"/>
    <w:rsid w:val="00DD45A0"/>
    <w:rsid w:val="00DD51B3"/>
    <w:rsid w:val="00DD5B54"/>
    <w:rsid w:val="00DD649E"/>
    <w:rsid w:val="00DD6D1D"/>
    <w:rsid w:val="00DD74D5"/>
    <w:rsid w:val="00DD78D7"/>
    <w:rsid w:val="00DD7D0C"/>
    <w:rsid w:val="00DE031D"/>
    <w:rsid w:val="00DE108D"/>
    <w:rsid w:val="00DE3239"/>
    <w:rsid w:val="00DE6606"/>
    <w:rsid w:val="00DE66AF"/>
    <w:rsid w:val="00DE6E7C"/>
    <w:rsid w:val="00DE71DA"/>
    <w:rsid w:val="00DF0092"/>
    <w:rsid w:val="00DF0194"/>
    <w:rsid w:val="00DF19D2"/>
    <w:rsid w:val="00DF1FFA"/>
    <w:rsid w:val="00DF2393"/>
    <w:rsid w:val="00DF269D"/>
    <w:rsid w:val="00DF2C30"/>
    <w:rsid w:val="00DF31B0"/>
    <w:rsid w:val="00DF4973"/>
    <w:rsid w:val="00DF4D9E"/>
    <w:rsid w:val="00DF5F9A"/>
    <w:rsid w:val="00DF628A"/>
    <w:rsid w:val="00DF6C3A"/>
    <w:rsid w:val="00E002DB"/>
    <w:rsid w:val="00E0043D"/>
    <w:rsid w:val="00E014FE"/>
    <w:rsid w:val="00E02E2B"/>
    <w:rsid w:val="00E035F5"/>
    <w:rsid w:val="00E036ED"/>
    <w:rsid w:val="00E03E89"/>
    <w:rsid w:val="00E04594"/>
    <w:rsid w:val="00E054B2"/>
    <w:rsid w:val="00E06322"/>
    <w:rsid w:val="00E07537"/>
    <w:rsid w:val="00E07A53"/>
    <w:rsid w:val="00E07A80"/>
    <w:rsid w:val="00E112CF"/>
    <w:rsid w:val="00E11F58"/>
    <w:rsid w:val="00E12FC6"/>
    <w:rsid w:val="00E13272"/>
    <w:rsid w:val="00E1494E"/>
    <w:rsid w:val="00E14974"/>
    <w:rsid w:val="00E164C6"/>
    <w:rsid w:val="00E202A2"/>
    <w:rsid w:val="00E2159F"/>
    <w:rsid w:val="00E23C84"/>
    <w:rsid w:val="00E23F0A"/>
    <w:rsid w:val="00E24434"/>
    <w:rsid w:val="00E24C68"/>
    <w:rsid w:val="00E25066"/>
    <w:rsid w:val="00E2556E"/>
    <w:rsid w:val="00E256B1"/>
    <w:rsid w:val="00E26AE6"/>
    <w:rsid w:val="00E26B70"/>
    <w:rsid w:val="00E31236"/>
    <w:rsid w:val="00E3193E"/>
    <w:rsid w:val="00E32198"/>
    <w:rsid w:val="00E325DB"/>
    <w:rsid w:val="00E33C62"/>
    <w:rsid w:val="00E343D8"/>
    <w:rsid w:val="00E36F92"/>
    <w:rsid w:val="00E40145"/>
    <w:rsid w:val="00E40C73"/>
    <w:rsid w:val="00E40E52"/>
    <w:rsid w:val="00E4132C"/>
    <w:rsid w:val="00E419AE"/>
    <w:rsid w:val="00E419C7"/>
    <w:rsid w:val="00E4203D"/>
    <w:rsid w:val="00E4271D"/>
    <w:rsid w:val="00E43677"/>
    <w:rsid w:val="00E45D87"/>
    <w:rsid w:val="00E4630C"/>
    <w:rsid w:val="00E4703E"/>
    <w:rsid w:val="00E47365"/>
    <w:rsid w:val="00E50E5E"/>
    <w:rsid w:val="00E519E2"/>
    <w:rsid w:val="00E527EC"/>
    <w:rsid w:val="00E52E24"/>
    <w:rsid w:val="00E53697"/>
    <w:rsid w:val="00E539AC"/>
    <w:rsid w:val="00E54BD5"/>
    <w:rsid w:val="00E54C0F"/>
    <w:rsid w:val="00E550F5"/>
    <w:rsid w:val="00E55A34"/>
    <w:rsid w:val="00E56049"/>
    <w:rsid w:val="00E563D1"/>
    <w:rsid w:val="00E57393"/>
    <w:rsid w:val="00E57440"/>
    <w:rsid w:val="00E6000C"/>
    <w:rsid w:val="00E6040A"/>
    <w:rsid w:val="00E605A4"/>
    <w:rsid w:val="00E60B2F"/>
    <w:rsid w:val="00E62444"/>
    <w:rsid w:val="00E62C6B"/>
    <w:rsid w:val="00E633D7"/>
    <w:rsid w:val="00E63F30"/>
    <w:rsid w:val="00E64AC1"/>
    <w:rsid w:val="00E654E5"/>
    <w:rsid w:val="00E66007"/>
    <w:rsid w:val="00E6666D"/>
    <w:rsid w:val="00E667CC"/>
    <w:rsid w:val="00E668F2"/>
    <w:rsid w:val="00E70449"/>
    <w:rsid w:val="00E707FA"/>
    <w:rsid w:val="00E72607"/>
    <w:rsid w:val="00E72662"/>
    <w:rsid w:val="00E72A6D"/>
    <w:rsid w:val="00E7456C"/>
    <w:rsid w:val="00E76E46"/>
    <w:rsid w:val="00E77A7B"/>
    <w:rsid w:val="00E80614"/>
    <w:rsid w:val="00E80F70"/>
    <w:rsid w:val="00E83F35"/>
    <w:rsid w:val="00E84CFE"/>
    <w:rsid w:val="00E856E7"/>
    <w:rsid w:val="00E85B1E"/>
    <w:rsid w:val="00E86234"/>
    <w:rsid w:val="00E86BF0"/>
    <w:rsid w:val="00E875D6"/>
    <w:rsid w:val="00E901A5"/>
    <w:rsid w:val="00E914C9"/>
    <w:rsid w:val="00E914DE"/>
    <w:rsid w:val="00E91598"/>
    <w:rsid w:val="00E915BC"/>
    <w:rsid w:val="00E91DE8"/>
    <w:rsid w:val="00E9215C"/>
    <w:rsid w:val="00E92319"/>
    <w:rsid w:val="00E92B96"/>
    <w:rsid w:val="00E92D8F"/>
    <w:rsid w:val="00E92E0C"/>
    <w:rsid w:val="00E93EA8"/>
    <w:rsid w:val="00E95885"/>
    <w:rsid w:val="00E968CF"/>
    <w:rsid w:val="00E9789A"/>
    <w:rsid w:val="00EA1789"/>
    <w:rsid w:val="00EA1EDC"/>
    <w:rsid w:val="00EA2189"/>
    <w:rsid w:val="00EA2DF7"/>
    <w:rsid w:val="00EA3554"/>
    <w:rsid w:val="00EA3D42"/>
    <w:rsid w:val="00EA415C"/>
    <w:rsid w:val="00EA45B7"/>
    <w:rsid w:val="00EA5B94"/>
    <w:rsid w:val="00EA5E80"/>
    <w:rsid w:val="00EA757C"/>
    <w:rsid w:val="00EA7DBD"/>
    <w:rsid w:val="00EB0AB8"/>
    <w:rsid w:val="00EB14AF"/>
    <w:rsid w:val="00EB334E"/>
    <w:rsid w:val="00EB49CE"/>
    <w:rsid w:val="00EB66A5"/>
    <w:rsid w:val="00EB71A7"/>
    <w:rsid w:val="00EB775F"/>
    <w:rsid w:val="00EB7E6C"/>
    <w:rsid w:val="00EC1070"/>
    <w:rsid w:val="00EC25EF"/>
    <w:rsid w:val="00EC2634"/>
    <w:rsid w:val="00EC32EE"/>
    <w:rsid w:val="00EC3C90"/>
    <w:rsid w:val="00EC478A"/>
    <w:rsid w:val="00EC4854"/>
    <w:rsid w:val="00EC5402"/>
    <w:rsid w:val="00EC5C4C"/>
    <w:rsid w:val="00EC6C00"/>
    <w:rsid w:val="00EC6E45"/>
    <w:rsid w:val="00EC7160"/>
    <w:rsid w:val="00EC72DF"/>
    <w:rsid w:val="00EC739C"/>
    <w:rsid w:val="00EC7C34"/>
    <w:rsid w:val="00ED184B"/>
    <w:rsid w:val="00ED2879"/>
    <w:rsid w:val="00ED3F70"/>
    <w:rsid w:val="00ED48F3"/>
    <w:rsid w:val="00ED5B0B"/>
    <w:rsid w:val="00EE0B54"/>
    <w:rsid w:val="00EE15F1"/>
    <w:rsid w:val="00EE2B72"/>
    <w:rsid w:val="00EE2EB0"/>
    <w:rsid w:val="00EE377F"/>
    <w:rsid w:val="00EE3C71"/>
    <w:rsid w:val="00EE3E89"/>
    <w:rsid w:val="00EE3EF2"/>
    <w:rsid w:val="00EE5C55"/>
    <w:rsid w:val="00EE65F3"/>
    <w:rsid w:val="00EE6CC0"/>
    <w:rsid w:val="00EE6FD6"/>
    <w:rsid w:val="00EF156C"/>
    <w:rsid w:val="00EF1621"/>
    <w:rsid w:val="00EF1A0B"/>
    <w:rsid w:val="00EF1A50"/>
    <w:rsid w:val="00EF248B"/>
    <w:rsid w:val="00EF2736"/>
    <w:rsid w:val="00EF3B88"/>
    <w:rsid w:val="00EF429B"/>
    <w:rsid w:val="00EF6354"/>
    <w:rsid w:val="00EF6A08"/>
    <w:rsid w:val="00EF70A2"/>
    <w:rsid w:val="00EF7CB3"/>
    <w:rsid w:val="00EF7ED6"/>
    <w:rsid w:val="00F007F6"/>
    <w:rsid w:val="00F009F9"/>
    <w:rsid w:val="00F01E73"/>
    <w:rsid w:val="00F01EE6"/>
    <w:rsid w:val="00F02ECA"/>
    <w:rsid w:val="00F04889"/>
    <w:rsid w:val="00F04CCB"/>
    <w:rsid w:val="00F05B06"/>
    <w:rsid w:val="00F06A09"/>
    <w:rsid w:val="00F0763A"/>
    <w:rsid w:val="00F077D3"/>
    <w:rsid w:val="00F107A5"/>
    <w:rsid w:val="00F115C3"/>
    <w:rsid w:val="00F11AC8"/>
    <w:rsid w:val="00F11BD3"/>
    <w:rsid w:val="00F133AF"/>
    <w:rsid w:val="00F13CB1"/>
    <w:rsid w:val="00F144E0"/>
    <w:rsid w:val="00F14ABD"/>
    <w:rsid w:val="00F150E2"/>
    <w:rsid w:val="00F1663D"/>
    <w:rsid w:val="00F16F6F"/>
    <w:rsid w:val="00F17122"/>
    <w:rsid w:val="00F173E4"/>
    <w:rsid w:val="00F17C98"/>
    <w:rsid w:val="00F202FB"/>
    <w:rsid w:val="00F20908"/>
    <w:rsid w:val="00F22C09"/>
    <w:rsid w:val="00F242C1"/>
    <w:rsid w:val="00F249A6"/>
    <w:rsid w:val="00F25CFF"/>
    <w:rsid w:val="00F26383"/>
    <w:rsid w:val="00F26593"/>
    <w:rsid w:val="00F27089"/>
    <w:rsid w:val="00F300D3"/>
    <w:rsid w:val="00F3016E"/>
    <w:rsid w:val="00F347B7"/>
    <w:rsid w:val="00F3483B"/>
    <w:rsid w:val="00F348DD"/>
    <w:rsid w:val="00F3506D"/>
    <w:rsid w:val="00F35D00"/>
    <w:rsid w:val="00F363CD"/>
    <w:rsid w:val="00F36805"/>
    <w:rsid w:val="00F36AD8"/>
    <w:rsid w:val="00F371C0"/>
    <w:rsid w:val="00F403CD"/>
    <w:rsid w:val="00F4046E"/>
    <w:rsid w:val="00F40FA4"/>
    <w:rsid w:val="00F41686"/>
    <w:rsid w:val="00F41C1A"/>
    <w:rsid w:val="00F431F5"/>
    <w:rsid w:val="00F437F9"/>
    <w:rsid w:val="00F443DF"/>
    <w:rsid w:val="00F4476D"/>
    <w:rsid w:val="00F4632A"/>
    <w:rsid w:val="00F46925"/>
    <w:rsid w:val="00F4727D"/>
    <w:rsid w:val="00F51352"/>
    <w:rsid w:val="00F522EB"/>
    <w:rsid w:val="00F52E19"/>
    <w:rsid w:val="00F5615A"/>
    <w:rsid w:val="00F57AC8"/>
    <w:rsid w:val="00F60D51"/>
    <w:rsid w:val="00F6386A"/>
    <w:rsid w:val="00F65132"/>
    <w:rsid w:val="00F65848"/>
    <w:rsid w:val="00F66F9A"/>
    <w:rsid w:val="00F671DF"/>
    <w:rsid w:val="00F67914"/>
    <w:rsid w:val="00F67CF8"/>
    <w:rsid w:val="00F719F1"/>
    <w:rsid w:val="00F725EE"/>
    <w:rsid w:val="00F73BAD"/>
    <w:rsid w:val="00F74324"/>
    <w:rsid w:val="00F75859"/>
    <w:rsid w:val="00F76F8A"/>
    <w:rsid w:val="00F774D9"/>
    <w:rsid w:val="00F77C17"/>
    <w:rsid w:val="00F77E14"/>
    <w:rsid w:val="00F80E55"/>
    <w:rsid w:val="00F80EC1"/>
    <w:rsid w:val="00F81136"/>
    <w:rsid w:val="00F82209"/>
    <w:rsid w:val="00F82EB3"/>
    <w:rsid w:val="00F84E0F"/>
    <w:rsid w:val="00F85C1E"/>
    <w:rsid w:val="00F86242"/>
    <w:rsid w:val="00F86944"/>
    <w:rsid w:val="00F905AB"/>
    <w:rsid w:val="00F9075C"/>
    <w:rsid w:val="00F910AC"/>
    <w:rsid w:val="00F92536"/>
    <w:rsid w:val="00F92B20"/>
    <w:rsid w:val="00F92BE5"/>
    <w:rsid w:val="00F9342A"/>
    <w:rsid w:val="00F93FDE"/>
    <w:rsid w:val="00F959B8"/>
    <w:rsid w:val="00F97099"/>
    <w:rsid w:val="00FA174C"/>
    <w:rsid w:val="00FA3388"/>
    <w:rsid w:val="00FA493F"/>
    <w:rsid w:val="00FA726C"/>
    <w:rsid w:val="00FA77B1"/>
    <w:rsid w:val="00FB09A4"/>
    <w:rsid w:val="00FB16F7"/>
    <w:rsid w:val="00FB1C3B"/>
    <w:rsid w:val="00FB1E5D"/>
    <w:rsid w:val="00FB23F3"/>
    <w:rsid w:val="00FB2D41"/>
    <w:rsid w:val="00FB31EE"/>
    <w:rsid w:val="00FB351C"/>
    <w:rsid w:val="00FB370C"/>
    <w:rsid w:val="00FB4036"/>
    <w:rsid w:val="00FB47A4"/>
    <w:rsid w:val="00FB4C4E"/>
    <w:rsid w:val="00FB5E8B"/>
    <w:rsid w:val="00FC0100"/>
    <w:rsid w:val="00FC05BB"/>
    <w:rsid w:val="00FC1E1C"/>
    <w:rsid w:val="00FC36E8"/>
    <w:rsid w:val="00FC4CFD"/>
    <w:rsid w:val="00FC4DB1"/>
    <w:rsid w:val="00FC6E04"/>
    <w:rsid w:val="00FC7B02"/>
    <w:rsid w:val="00FD036E"/>
    <w:rsid w:val="00FD03A4"/>
    <w:rsid w:val="00FD2493"/>
    <w:rsid w:val="00FD35AC"/>
    <w:rsid w:val="00FD42F3"/>
    <w:rsid w:val="00FD4C07"/>
    <w:rsid w:val="00FD5BA8"/>
    <w:rsid w:val="00FD6E95"/>
    <w:rsid w:val="00FD6EDE"/>
    <w:rsid w:val="00FD7512"/>
    <w:rsid w:val="00FD7F6E"/>
    <w:rsid w:val="00FE19AB"/>
    <w:rsid w:val="00FE1B7E"/>
    <w:rsid w:val="00FE2233"/>
    <w:rsid w:val="00FE232B"/>
    <w:rsid w:val="00FE2FEB"/>
    <w:rsid w:val="00FE33E8"/>
    <w:rsid w:val="00FE3E0E"/>
    <w:rsid w:val="00FE3FEB"/>
    <w:rsid w:val="00FE465C"/>
    <w:rsid w:val="00FE5172"/>
    <w:rsid w:val="00FE559B"/>
    <w:rsid w:val="00FE6366"/>
    <w:rsid w:val="00FE6C53"/>
    <w:rsid w:val="00FE7783"/>
    <w:rsid w:val="00FE7E9A"/>
    <w:rsid w:val="00FF0387"/>
    <w:rsid w:val="00FF1813"/>
    <w:rsid w:val="00FF354A"/>
    <w:rsid w:val="00FF3EC4"/>
    <w:rsid w:val="00FF416F"/>
    <w:rsid w:val="00FF5BA7"/>
    <w:rsid w:val="00FF6417"/>
    <w:rsid w:val="0128B38C"/>
    <w:rsid w:val="02535A62"/>
    <w:rsid w:val="02B9345F"/>
    <w:rsid w:val="030C24F1"/>
    <w:rsid w:val="0315B889"/>
    <w:rsid w:val="035FC218"/>
    <w:rsid w:val="03928EDD"/>
    <w:rsid w:val="044D13A8"/>
    <w:rsid w:val="048B4D4B"/>
    <w:rsid w:val="04B34EAE"/>
    <w:rsid w:val="04B566A8"/>
    <w:rsid w:val="057AC65D"/>
    <w:rsid w:val="062923DD"/>
    <w:rsid w:val="06307896"/>
    <w:rsid w:val="06B4DA2B"/>
    <w:rsid w:val="06CB1335"/>
    <w:rsid w:val="06DF437F"/>
    <w:rsid w:val="079B911E"/>
    <w:rsid w:val="07A4A192"/>
    <w:rsid w:val="0870FCC5"/>
    <w:rsid w:val="088D2208"/>
    <w:rsid w:val="08ECCDEE"/>
    <w:rsid w:val="08FC1E0E"/>
    <w:rsid w:val="09335D4A"/>
    <w:rsid w:val="0998090E"/>
    <w:rsid w:val="0AA1F3FC"/>
    <w:rsid w:val="0B49C2AE"/>
    <w:rsid w:val="0B4A1A9A"/>
    <w:rsid w:val="0C2C373A"/>
    <w:rsid w:val="0EDCDE06"/>
    <w:rsid w:val="0EE5C208"/>
    <w:rsid w:val="0F4DC1BA"/>
    <w:rsid w:val="103A557D"/>
    <w:rsid w:val="108C53ED"/>
    <w:rsid w:val="1110022D"/>
    <w:rsid w:val="11BDD0D5"/>
    <w:rsid w:val="1257D19F"/>
    <w:rsid w:val="12ACEB43"/>
    <w:rsid w:val="12D0DA50"/>
    <w:rsid w:val="142521B6"/>
    <w:rsid w:val="14401540"/>
    <w:rsid w:val="147BC625"/>
    <w:rsid w:val="14F829A2"/>
    <w:rsid w:val="15A09D33"/>
    <w:rsid w:val="15A14A06"/>
    <w:rsid w:val="15B7F6B6"/>
    <w:rsid w:val="15BB82E4"/>
    <w:rsid w:val="16F38F00"/>
    <w:rsid w:val="173DDE5F"/>
    <w:rsid w:val="18869B7F"/>
    <w:rsid w:val="19CC5999"/>
    <w:rsid w:val="19F560A1"/>
    <w:rsid w:val="1A3B1BC6"/>
    <w:rsid w:val="1A3C30F4"/>
    <w:rsid w:val="1B1B59F8"/>
    <w:rsid w:val="1B4412E8"/>
    <w:rsid w:val="1CF54A7B"/>
    <w:rsid w:val="1D93C729"/>
    <w:rsid w:val="1E1C239F"/>
    <w:rsid w:val="1EAB7754"/>
    <w:rsid w:val="1EED6AFF"/>
    <w:rsid w:val="1F5CE15F"/>
    <w:rsid w:val="1F638BE5"/>
    <w:rsid w:val="2086B558"/>
    <w:rsid w:val="218B9509"/>
    <w:rsid w:val="21C21DC3"/>
    <w:rsid w:val="21CEB424"/>
    <w:rsid w:val="21D29993"/>
    <w:rsid w:val="21D9D417"/>
    <w:rsid w:val="22B9944D"/>
    <w:rsid w:val="23E3A3B1"/>
    <w:rsid w:val="23F833DE"/>
    <w:rsid w:val="24898438"/>
    <w:rsid w:val="24CD3638"/>
    <w:rsid w:val="2503A0DE"/>
    <w:rsid w:val="25307BEC"/>
    <w:rsid w:val="25D840AB"/>
    <w:rsid w:val="27059CDF"/>
    <w:rsid w:val="2727FD5C"/>
    <w:rsid w:val="2838D068"/>
    <w:rsid w:val="2840708B"/>
    <w:rsid w:val="285600EB"/>
    <w:rsid w:val="2871A6EE"/>
    <w:rsid w:val="292B7095"/>
    <w:rsid w:val="2992919F"/>
    <w:rsid w:val="29EA73E2"/>
    <w:rsid w:val="2A1B1A40"/>
    <w:rsid w:val="2A5AC7D3"/>
    <w:rsid w:val="2ADFFC3B"/>
    <w:rsid w:val="2BF53B34"/>
    <w:rsid w:val="2C57A4EF"/>
    <w:rsid w:val="2C936C9F"/>
    <w:rsid w:val="2DE0050F"/>
    <w:rsid w:val="2ED596C9"/>
    <w:rsid w:val="2F0C9D84"/>
    <w:rsid w:val="2FAA73F4"/>
    <w:rsid w:val="309CF46E"/>
    <w:rsid w:val="3191F052"/>
    <w:rsid w:val="31DB3401"/>
    <w:rsid w:val="32FA6B76"/>
    <w:rsid w:val="33B2B3DB"/>
    <w:rsid w:val="342A0C81"/>
    <w:rsid w:val="34B7AF30"/>
    <w:rsid w:val="355D628C"/>
    <w:rsid w:val="35F6B002"/>
    <w:rsid w:val="360A3106"/>
    <w:rsid w:val="367ACB4D"/>
    <w:rsid w:val="367E3CAA"/>
    <w:rsid w:val="367FFCF2"/>
    <w:rsid w:val="36F8AD7C"/>
    <w:rsid w:val="37F4A7DF"/>
    <w:rsid w:val="38F4BB7D"/>
    <w:rsid w:val="396262BB"/>
    <w:rsid w:val="3A3D58D5"/>
    <w:rsid w:val="3B5743F8"/>
    <w:rsid w:val="3B98DE18"/>
    <w:rsid w:val="3BADBD9A"/>
    <w:rsid w:val="3BD76BEF"/>
    <w:rsid w:val="3BF69258"/>
    <w:rsid w:val="3C769615"/>
    <w:rsid w:val="3CAB7651"/>
    <w:rsid w:val="3D4A3A92"/>
    <w:rsid w:val="3D690C68"/>
    <w:rsid w:val="3D71F247"/>
    <w:rsid w:val="3EB635A5"/>
    <w:rsid w:val="3EBC7FF9"/>
    <w:rsid w:val="3F2AB159"/>
    <w:rsid w:val="3FA12FDC"/>
    <w:rsid w:val="3FD9025D"/>
    <w:rsid w:val="40075CB9"/>
    <w:rsid w:val="405B864E"/>
    <w:rsid w:val="40DFC653"/>
    <w:rsid w:val="41442F21"/>
    <w:rsid w:val="419C75FF"/>
    <w:rsid w:val="41B4D33F"/>
    <w:rsid w:val="434CDE71"/>
    <w:rsid w:val="43E49379"/>
    <w:rsid w:val="4448C7FF"/>
    <w:rsid w:val="45195826"/>
    <w:rsid w:val="452F2DB1"/>
    <w:rsid w:val="45828E63"/>
    <w:rsid w:val="46045719"/>
    <w:rsid w:val="46AB9C98"/>
    <w:rsid w:val="46DF0299"/>
    <w:rsid w:val="47CE31CD"/>
    <w:rsid w:val="482B7D6F"/>
    <w:rsid w:val="48732891"/>
    <w:rsid w:val="48F1F036"/>
    <w:rsid w:val="494C87F7"/>
    <w:rsid w:val="49871AB9"/>
    <w:rsid w:val="49964B5D"/>
    <w:rsid w:val="49F9C3B8"/>
    <w:rsid w:val="4A46D6AF"/>
    <w:rsid w:val="4A8BD3D6"/>
    <w:rsid w:val="4B5DFBA9"/>
    <w:rsid w:val="4BDED45A"/>
    <w:rsid w:val="4BF43B70"/>
    <w:rsid w:val="4C339712"/>
    <w:rsid w:val="4C37FAE8"/>
    <w:rsid w:val="4C90C1DA"/>
    <w:rsid w:val="4D3E9D90"/>
    <w:rsid w:val="4DC98456"/>
    <w:rsid w:val="4DFEB3AB"/>
    <w:rsid w:val="4EE68893"/>
    <w:rsid w:val="4EF4B709"/>
    <w:rsid w:val="4F3C24FE"/>
    <w:rsid w:val="4F633816"/>
    <w:rsid w:val="4FD6B71F"/>
    <w:rsid w:val="4FE6EBBB"/>
    <w:rsid w:val="5005B12E"/>
    <w:rsid w:val="50DA9E06"/>
    <w:rsid w:val="51344023"/>
    <w:rsid w:val="528D143A"/>
    <w:rsid w:val="53024479"/>
    <w:rsid w:val="539DEBFC"/>
    <w:rsid w:val="53C6E145"/>
    <w:rsid w:val="5536E365"/>
    <w:rsid w:val="554911D1"/>
    <w:rsid w:val="55D3E901"/>
    <w:rsid w:val="571922F5"/>
    <w:rsid w:val="5784849A"/>
    <w:rsid w:val="589A45D2"/>
    <w:rsid w:val="59670174"/>
    <w:rsid w:val="59CFC47D"/>
    <w:rsid w:val="59FEBA6A"/>
    <w:rsid w:val="5A0E36D5"/>
    <w:rsid w:val="5A948B1A"/>
    <w:rsid w:val="5A97F1E2"/>
    <w:rsid w:val="5B989851"/>
    <w:rsid w:val="5C368A7C"/>
    <w:rsid w:val="5C5BCD09"/>
    <w:rsid w:val="5C5F6D01"/>
    <w:rsid w:val="5C66AB82"/>
    <w:rsid w:val="5CF56879"/>
    <w:rsid w:val="5D365B2C"/>
    <w:rsid w:val="5D4233D8"/>
    <w:rsid w:val="5D9DFC25"/>
    <w:rsid w:val="5E40E9BA"/>
    <w:rsid w:val="5E6E741F"/>
    <w:rsid w:val="606B62C5"/>
    <w:rsid w:val="6246E3A9"/>
    <w:rsid w:val="62B20762"/>
    <w:rsid w:val="62B448A4"/>
    <w:rsid w:val="6308B051"/>
    <w:rsid w:val="635C0834"/>
    <w:rsid w:val="6376378A"/>
    <w:rsid w:val="63996A24"/>
    <w:rsid w:val="63EBCFE1"/>
    <w:rsid w:val="65176DEA"/>
    <w:rsid w:val="658DCC2D"/>
    <w:rsid w:val="6626BEB5"/>
    <w:rsid w:val="6639EA89"/>
    <w:rsid w:val="6735F46A"/>
    <w:rsid w:val="67E16C58"/>
    <w:rsid w:val="67F7E60C"/>
    <w:rsid w:val="685B7D00"/>
    <w:rsid w:val="6880FB59"/>
    <w:rsid w:val="688C9577"/>
    <w:rsid w:val="68CC2CED"/>
    <w:rsid w:val="694E77CC"/>
    <w:rsid w:val="69D16C0B"/>
    <w:rsid w:val="6A6F09BB"/>
    <w:rsid w:val="6A7E9392"/>
    <w:rsid w:val="6A994E9B"/>
    <w:rsid w:val="6A9D724D"/>
    <w:rsid w:val="6C0D5E96"/>
    <w:rsid w:val="6E497A26"/>
    <w:rsid w:val="6E537D5C"/>
    <w:rsid w:val="6EF8980D"/>
    <w:rsid w:val="6F19F212"/>
    <w:rsid w:val="6F4E4077"/>
    <w:rsid w:val="6FB51F13"/>
    <w:rsid w:val="7013D5CC"/>
    <w:rsid w:val="71CC69D2"/>
    <w:rsid w:val="721E5D2F"/>
    <w:rsid w:val="7281DFA4"/>
    <w:rsid w:val="72CD02FA"/>
    <w:rsid w:val="72E8739E"/>
    <w:rsid w:val="7373E4B4"/>
    <w:rsid w:val="7433546A"/>
    <w:rsid w:val="747F2B52"/>
    <w:rsid w:val="750000F8"/>
    <w:rsid w:val="7565ECC2"/>
    <w:rsid w:val="75739E9D"/>
    <w:rsid w:val="758F6C45"/>
    <w:rsid w:val="75978B04"/>
    <w:rsid w:val="75A6CA6A"/>
    <w:rsid w:val="76AE783E"/>
    <w:rsid w:val="76BDB4E2"/>
    <w:rsid w:val="775D51A5"/>
    <w:rsid w:val="775E7F7B"/>
    <w:rsid w:val="778844EF"/>
    <w:rsid w:val="77C8A6E2"/>
    <w:rsid w:val="77F8D704"/>
    <w:rsid w:val="790560E5"/>
    <w:rsid w:val="7989BA27"/>
    <w:rsid w:val="7A16E3B0"/>
    <w:rsid w:val="7A9E4783"/>
    <w:rsid w:val="7B523ECC"/>
    <w:rsid w:val="7BEAAE94"/>
    <w:rsid w:val="7BF46D7E"/>
    <w:rsid w:val="7C69BBCB"/>
    <w:rsid w:val="7CF85196"/>
    <w:rsid w:val="7F842C9F"/>
    <w:rsid w:val="7FFA4C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F43B70"/>
  <w15:chartTrackingRefBased/>
  <w15:docId w15:val="{F537AD22-6917-4B71-B9EC-993AF63C9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879"/>
    <w:rPr>
      <w:rFonts w:ascii="Garamond" w:hAnsi="Garamond"/>
      <w:sz w:val="24"/>
    </w:rPr>
  </w:style>
  <w:style w:type="paragraph" w:styleId="Heading1">
    <w:name w:val="heading 1"/>
    <w:basedOn w:val="Normal"/>
    <w:next w:val="Normal"/>
    <w:link w:val="Heading1Char"/>
    <w:uiPriority w:val="9"/>
    <w:qFormat/>
    <w:rsid w:val="00D8311D"/>
    <w:pPr>
      <w:keepNext/>
      <w:keepLines/>
      <w:spacing w:before="240" w:after="0" w:line="240" w:lineRule="auto"/>
      <w:outlineLvl w:val="0"/>
    </w:pPr>
    <w:rPr>
      <w:rFonts w:eastAsiaTheme="majorEastAsia" w:cstheme="majorBidi"/>
      <w:color w:val="000000" w:themeColor="text1"/>
      <w:sz w:val="32"/>
      <w:szCs w:val="32"/>
    </w:rPr>
  </w:style>
  <w:style w:type="paragraph" w:styleId="Heading2">
    <w:name w:val="heading 2"/>
    <w:basedOn w:val="Normal"/>
    <w:next w:val="Normal"/>
    <w:link w:val="Heading2Char"/>
    <w:uiPriority w:val="9"/>
    <w:unhideWhenUsed/>
    <w:qFormat/>
    <w:rsid w:val="001F3DAA"/>
    <w:pPr>
      <w:keepNext/>
      <w:keepLines/>
      <w:spacing w:before="40" w:after="0" w:line="240" w:lineRule="auto"/>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E0B54"/>
    <w:pPr>
      <w:keepNext/>
      <w:keepLines/>
      <w:spacing w:before="40" w:after="120" w:line="240" w:lineRule="auto"/>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11D"/>
    <w:rPr>
      <w:rFonts w:ascii="Garamond" w:eastAsiaTheme="majorEastAsia" w:hAnsi="Garamond" w:cstheme="majorBidi"/>
      <w:color w:val="000000" w:themeColor="text1"/>
      <w:sz w:val="32"/>
      <w:szCs w:val="32"/>
    </w:rPr>
  </w:style>
  <w:style w:type="character" w:customStyle="1" w:styleId="Heading2Char">
    <w:name w:val="Heading 2 Char"/>
    <w:basedOn w:val="DefaultParagraphFont"/>
    <w:link w:val="Heading2"/>
    <w:uiPriority w:val="9"/>
    <w:rsid w:val="001F3DAA"/>
    <w:rPr>
      <w:rFonts w:ascii="Garamond" w:eastAsiaTheme="majorEastAsia" w:hAnsi="Garamond" w:cstheme="majorBidi"/>
      <w:color w:val="2E74B5" w:themeColor="accent1" w:themeShade="BF"/>
      <w:sz w:val="26"/>
      <w:szCs w:val="26"/>
    </w:rPr>
  </w:style>
  <w:style w:type="character" w:customStyle="1" w:styleId="Heading3Char">
    <w:name w:val="Heading 3 Char"/>
    <w:basedOn w:val="DefaultParagraphFont"/>
    <w:link w:val="Heading3"/>
    <w:uiPriority w:val="9"/>
    <w:rsid w:val="00EE0B54"/>
    <w:rPr>
      <w:rFonts w:ascii="Garamond" w:eastAsiaTheme="majorEastAsia" w:hAnsi="Garamond" w:cstheme="majorBidi"/>
      <w:b/>
      <w:sz w:val="24"/>
      <w:szCs w:val="24"/>
    </w:rPr>
  </w:style>
  <w:style w:type="paragraph" w:styleId="Header">
    <w:name w:val="header"/>
    <w:basedOn w:val="Normal"/>
    <w:link w:val="HeaderChar"/>
    <w:uiPriority w:val="99"/>
    <w:unhideWhenUsed/>
    <w:rsid w:val="009044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44C9"/>
  </w:style>
  <w:style w:type="paragraph" w:styleId="Footer">
    <w:name w:val="footer"/>
    <w:basedOn w:val="Normal"/>
    <w:link w:val="FooterChar"/>
    <w:uiPriority w:val="99"/>
    <w:unhideWhenUsed/>
    <w:rsid w:val="009044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44C9"/>
  </w:style>
  <w:style w:type="paragraph" w:styleId="BodyText">
    <w:name w:val="Body Text"/>
    <w:basedOn w:val="Normal"/>
    <w:link w:val="BodyTextChar"/>
    <w:uiPriority w:val="1"/>
    <w:qFormat/>
    <w:rsid w:val="009044C9"/>
    <w:pPr>
      <w:spacing w:before="240" w:after="0" w:line="280" w:lineRule="atLeast"/>
    </w:pPr>
    <w:rPr>
      <w:rFonts w:ascii="Century Gothic" w:eastAsia="Times New Roman" w:hAnsi="Century Gothic" w:cs="Times New Roman"/>
      <w:sz w:val="20"/>
      <w:szCs w:val="20"/>
    </w:rPr>
  </w:style>
  <w:style w:type="character" w:customStyle="1" w:styleId="BodyTextChar">
    <w:name w:val="Body Text Char"/>
    <w:basedOn w:val="DefaultParagraphFont"/>
    <w:link w:val="BodyText"/>
    <w:uiPriority w:val="1"/>
    <w:rsid w:val="009044C9"/>
    <w:rPr>
      <w:rFonts w:ascii="Century Gothic" w:eastAsia="Times New Roman" w:hAnsi="Century Gothic" w:cs="Times New Roman"/>
      <w:sz w:val="20"/>
      <w:szCs w:val="20"/>
    </w:rPr>
  </w:style>
  <w:style w:type="paragraph" w:customStyle="1" w:styleId="ReportTitleHeader">
    <w:name w:val="Report Title (Header)"/>
    <w:basedOn w:val="Header"/>
    <w:rsid w:val="009044C9"/>
    <w:pPr>
      <w:tabs>
        <w:tab w:val="clear" w:pos="4680"/>
        <w:tab w:val="clear" w:pos="9360"/>
        <w:tab w:val="center" w:pos="4320"/>
        <w:tab w:val="right" w:pos="8640"/>
      </w:tabs>
      <w:spacing w:after="240"/>
    </w:pPr>
    <w:rPr>
      <w:rFonts w:ascii="Century Gothic" w:eastAsia="Times New Roman" w:hAnsi="Century Gothic" w:cs="Times New Roman"/>
      <w:szCs w:val="24"/>
    </w:rPr>
  </w:style>
  <w:style w:type="paragraph" w:customStyle="1" w:styleId="DNVGL-Cover-ReportTitle">
    <w:name w:val="DNVGL-Cover-ReportTitle"/>
    <w:basedOn w:val="Normal"/>
    <w:link w:val="DNVGL-Cover-ReportTitleChar"/>
    <w:rsid w:val="009044C9"/>
    <w:pPr>
      <w:keepNext/>
      <w:keepLines/>
      <w:spacing w:after="240" w:line="240" w:lineRule="auto"/>
      <w:contextualSpacing/>
    </w:pPr>
    <w:rPr>
      <w:rFonts w:ascii="Verdana" w:eastAsiaTheme="minorEastAsia" w:hAnsi="Verdana" w:cs="Verdana"/>
      <w:b/>
      <w:noProof/>
      <w:color w:val="00B1EC"/>
      <w:sz w:val="56"/>
      <w:szCs w:val="18"/>
      <w:lang w:eastAsia="zh-CN"/>
    </w:rPr>
  </w:style>
  <w:style w:type="character" w:customStyle="1" w:styleId="DNVGL-Cover-ReportTitleChar">
    <w:name w:val="DNVGL-Cover-ReportTitle Char"/>
    <w:basedOn w:val="DefaultParagraphFont"/>
    <w:link w:val="DNVGL-Cover-ReportTitle"/>
    <w:rsid w:val="009044C9"/>
    <w:rPr>
      <w:rFonts w:ascii="Verdana" w:eastAsiaTheme="minorEastAsia" w:hAnsi="Verdana" w:cs="Verdana"/>
      <w:b/>
      <w:noProof/>
      <w:color w:val="00B1EC"/>
      <w:sz w:val="56"/>
      <w:szCs w:val="18"/>
      <w:lang w:eastAsia="zh-CN"/>
    </w:rPr>
  </w:style>
  <w:style w:type="character" w:styleId="CommentReference">
    <w:name w:val="annotation reference"/>
    <w:basedOn w:val="DefaultParagraphFont"/>
    <w:uiPriority w:val="99"/>
    <w:semiHidden/>
    <w:unhideWhenUsed/>
    <w:rsid w:val="009044C9"/>
    <w:rPr>
      <w:sz w:val="16"/>
      <w:szCs w:val="16"/>
    </w:rPr>
  </w:style>
  <w:style w:type="paragraph" w:styleId="CommentText">
    <w:name w:val="annotation text"/>
    <w:basedOn w:val="Normal"/>
    <w:link w:val="CommentTextChar"/>
    <w:uiPriority w:val="99"/>
    <w:unhideWhenUsed/>
    <w:rsid w:val="009044C9"/>
    <w:pPr>
      <w:spacing w:after="0" w:line="240" w:lineRule="auto"/>
    </w:pPr>
    <w:rPr>
      <w:rFonts w:ascii="Century Gothic" w:eastAsia="Times New Roman" w:hAnsi="Century Gothic" w:cs="Times New Roman"/>
      <w:sz w:val="20"/>
      <w:szCs w:val="20"/>
    </w:rPr>
  </w:style>
  <w:style w:type="character" w:customStyle="1" w:styleId="CommentTextChar">
    <w:name w:val="Comment Text Char"/>
    <w:basedOn w:val="DefaultParagraphFont"/>
    <w:link w:val="CommentText"/>
    <w:uiPriority w:val="99"/>
    <w:rsid w:val="009044C9"/>
    <w:rPr>
      <w:rFonts w:ascii="Century Gothic" w:eastAsia="Times New Roman" w:hAnsi="Century Gothic" w:cs="Times New Roman"/>
      <w:sz w:val="20"/>
      <w:szCs w:val="20"/>
    </w:rPr>
  </w:style>
  <w:style w:type="paragraph" w:styleId="ListParagraph">
    <w:name w:val="List Paragraph"/>
    <w:basedOn w:val="Normal"/>
    <w:link w:val="ListParagraphChar"/>
    <w:uiPriority w:val="34"/>
    <w:qFormat/>
    <w:rsid w:val="009044C9"/>
    <w:pPr>
      <w:ind w:left="720"/>
      <w:contextualSpacing/>
    </w:pPr>
  </w:style>
  <w:style w:type="paragraph" w:styleId="CommentSubject">
    <w:name w:val="annotation subject"/>
    <w:basedOn w:val="CommentText"/>
    <w:next w:val="CommentText"/>
    <w:link w:val="CommentSubjectChar"/>
    <w:uiPriority w:val="99"/>
    <w:semiHidden/>
    <w:unhideWhenUsed/>
    <w:rsid w:val="009044C9"/>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044C9"/>
    <w:rPr>
      <w:rFonts w:ascii="Century Gothic" w:eastAsia="Times New Roman" w:hAnsi="Century Gothic" w:cs="Times New Roman"/>
      <w:b/>
      <w:bCs/>
      <w:sz w:val="20"/>
      <w:szCs w:val="20"/>
    </w:rPr>
  </w:style>
  <w:style w:type="paragraph" w:customStyle="1" w:styleId="dark">
    <w:name w:val="dark"/>
    <w:basedOn w:val="Normal"/>
    <w:rsid w:val="009044C9"/>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904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9044C9"/>
    <w:rPr>
      <w:color w:val="605E5C"/>
      <w:shd w:val="clear" w:color="auto" w:fill="E1DFDD"/>
    </w:rPr>
  </w:style>
  <w:style w:type="character" w:customStyle="1" w:styleId="Mention1">
    <w:name w:val="Mention1"/>
    <w:basedOn w:val="DefaultParagraphFont"/>
    <w:uiPriority w:val="99"/>
    <w:unhideWhenUsed/>
    <w:rsid w:val="009044C9"/>
    <w:rPr>
      <w:color w:val="2B579A"/>
      <w:shd w:val="clear" w:color="auto" w:fill="E1DFDD"/>
    </w:rPr>
  </w:style>
  <w:style w:type="paragraph" w:customStyle="1" w:styleId="Default">
    <w:name w:val="Default"/>
    <w:rsid w:val="009044C9"/>
    <w:pPr>
      <w:autoSpaceDE w:val="0"/>
      <w:autoSpaceDN w:val="0"/>
      <w:adjustRightInd w:val="0"/>
      <w:spacing w:after="0" w:line="240" w:lineRule="auto"/>
    </w:pPr>
    <w:rPr>
      <w:rFonts w:ascii="Book Antiqua" w:hAnsi="Book Antiqua" w:cs="Book Antiqua"/>
      <w:color w:val="000000"/>
      <w:sz w:val="24"/>
      <w:szCs w:val="24"/>
    </w:rPr>
  </w:style>
  <w:style w:type="paragraph" w:styleId="FootnoteText">
    <w:name w:val="footnote text"/>
    <w:basedOn w:val="Normal"/>
    <w:link w:val="FootnoteTextChar"/>
    <w:uiPriority w:val="99"/>
    <w:semiHidden/>
    <w:unhideWhenUsed/>
    <w:rsid w:val="009044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44C9"/>
    <w:rPr>
      <w:sz w:val="20"/>
      <w:szCs w:val="20"/>
    </w:rPr>
  </w:style>
  <w:style w:type="character" w:styleId="FootnoteReference">
    <w:name w:val="footnote reference"/>
    <w:basedOn w:val="DefaultParagraphFont"/>
    <w:uiPriority w:val="99"/>
    <w:semiHidden/>
    <w:unhideWhenUsed/>
    <w:rsid w:val="009044C9"/>
    <w:rPr>
      <w:vertAlign w:val="superscript"/>
    </w:rPr>
  </w:style>
  <w:style w:type="character" w:styleId="Hyperlink">
    <w:name w:val="Hyperlink"/>
    <w:basedOn w:val="DefaultParagraphFont"/>
    <w:uiPriority w:val="99"/>
    <w:unhideWhenUsed/>
    <w:rsid w:val="009044C9"/>
    <w:rPr>
      <w:color w:val="0563C1" w:themeColor="hyperlink"/>
      <w:u w:val="single"/>
    </w:rPr>
  </w:style>
  <w:style w:type="paragraph" w:styleId="TOCHeading">
    <w:name w:val="TOC Heading"/>
    <w:basedOn w:val="Heading1"/>
    <w:next w:val="Normal"/>
    <w:uiPriority w:val="39"/>
    <w:unhideWhenUsed/>
    <w:qFormat/>
    <w:rsid w:val="009044C9"/>
    <w:pPr>
      <w:spacing w:before="480" w:line="276" w:lineRule="auto"/>
      <w:outlineLvl w:val="9"/>
    </w:pPr>
    <w:rPr>
      <w:b/>
      <w:bCs/>
      <w:sz w:val="28"/>
      <w:szCs w:val="28"/>
    </w:rPr>
  </w:style>
  <w:style w:type="paragraph" w:styleId="TOC3">
    <w:name w:val="toc 3"/>
    <w:basedOn w:val="Normal"/>
    <w:next w:val="Normal"/>
    <w:autoRedefine/>
    <w:uiPriority w:val="39"/>
    <w:unhideWhenUsed/>
    <w:rsid w:val="009044C9"/>
    <w:pPr>
      <w:spacing w:after="0"/>
    </w:pPr>
    <w:rPr>
      <w:smallCaps/>
    </w:rPr>
  </w:style>
  <w:style w:type="paragraph" w:styleId="TOC1">
    <w:name w:val="toc 1"/>
    <w:basedOn w:val="Normal"/>
    <w:next w:val="Normal"/>
    <w:autoRedefine/>
    <w:uiPriority w:val="39"/>
    <w:unhideWhenUsed/>
    <w:rsid w:val="001E3208"/>
    <w:pPr>
      <w:tabs>
        <w:tab w:val="left" w:pos="378"/>
        <w:tab w:val="right" w:leader="dot" w:pos="9350"/>
      </w:tabs>
      <w:spacing w:before="360" w:after="360"/>
    </w:pPr>
    <w:rPr>
      <w:b/>
      <w:bCs/>
      <w:caps/>
      <w:u w:val="single"/>
    </w:rPr>
  </w:style>
  <w:style w:type="paragraph" w:styleId="TOC2">
    <w:name w:val="toc 2"/>
    <w:basedOn w:val="Normal"/>
    <w:next w:val="Normal"/>
    <w:autoRedefine/>
    <w:uiPriority w:val="39"/>
    <w:semiHidden/>
    <w:unhideWhenUsed/>
    <w:rsid w:val="009044C9"/>
    <w:pPr>
      <w:spacing w:after="0"/>
    </w:pPr>
    <w:rPr>
      <w:b/>
      <w:bCs/>
      <w:smallCaps/>
    </w:rPr>
  </w:style>
  <w:style w:type="paragraph" w:styleId="TOC4">
    <w:name w:val="toc 4"/>
    <w:basedOn w:val="Normal"/>
    <w:next w:val="Normal"/>
    <w:autoRedefine/>
    <w:uiPriority w:val="39"/>
    <w:semiHidden/>
    <w:unhideWhenUsed/>
    <w:rsid w:val="009044C9"/>
    <w:pPr>
      <w:spacing w:after="0"/>
    </w:pPr>
  </w:style>
  <w:style w:type="paragraph" w:styleId="TOC5">
    <w:name w:val="toc 5"/>
    <w:basedOn w:val="Normal"/>
    <w:next w:val="Normal"/>
    <w:autoRedefine/>
    <w:uiPriority w:val="39"/>
    <w:semiHidden/>
    <w:unhideWhenUsed/>
    <w:rsid w:val="009044C9"/>
    <w:pPr>
      <w:spacing w:after="0"/>
    </w:pPr>
  </w:style>
  <w:style w:type="paragraph" w:styleId="TOC6">
    <w:name w:val="toc 6"/>
    <w:basedOn w:val="Normal"/>
    <w:next w:val="Normal"/>
    <w:autoRedefine/>
    <w:uiPriority w:val="39"/>
    <w:semiHidden/>
    <w:unhideWhenUsed/>
    <w:rsid w:val="009044C9"/>
    <w:pPr>
      <w:spacing w:after="0"/>
    </w:pPr>
  </w:style>
  <w:style w:type="paragraph" w:styleId="TOC7">
    <w:name w:val="toc 7"/>
    <w:basedOn w:val="Normal"/>
    <w:next w:val="Normal"/>
    <w:autoRedefine/>
    <w:uiPriority w:val="39"/>
    <w:semiHidden/>
    <w:unhideWhenUsed/>
    <w:rsid w:val="009044C9"/>
    <w:pPr>
      <w:spacing w:after="0"/>
    </w:pPr>
  </w:style>
  <w:style w:type="paragraph" w:styleId="TOC8">
    <w:name w:val="toc 8"/>
    <w:basedOn w:val="Normal"/>
    <w:next w:val="Normal"/>
    <w:autoRedefine/>
    <w:uiPriority w:val="39"/>
    <w:semiHidden/>
    <w:unhideWhenUsed/>
    <w:rsid w:val="009044C9"/>
    <w:pPr>
      <w:spacing w:after="0"/>
    </w:pPr>
  </w:style>
  <w:style w:type="paragraph" w:styleId="TOC9">
    <w:name w:val="toc 9"/>
    <w:basedOn w:val="Normal"/>
    <w:next w:val="Normal"/>
    <w:autoRedefine/>
    <w:uiPriority w:val="39"/>
    <w:semiHidden/>
    <w:unhideWhenUsed/>
    <w:rsid w:val="009044C9"/>
    <w:pPr>
      <w:spacing w:after="0"/>
    </w:pPr>
  </w:style>
  <w:style w:type="paragraph" w:styleId="Revision">
    <w:name w:val="Revision"/>
    <w:hidden/>
    <w:uiPriority w:val="99"/>
    <w:semiHidden/>
    <w:rsid w:val="009044C9"/>
    <w:pPr>
      <w:spacing w:after="0" w:line="240" w:lineRule="auto"/>
    </w:pPr>
  </w:style>
  <w:style w:type="character" w:styleId="PlaceholderText">
    <w:name w:val="Placeholder Text"/>
    <w:basedOn w:val="DefaultParagraphFont"/>
    <w:uiPriority w:val="99"/>
    <w:semiHidden/>
    <w:rsid w:val="009044C9"/>
    <w:rPr>
      <w:color w:val="808080"/>
    </w:rPr>
  </w:style>
  <w:style w:type="character" w:styleId="FollowedHyperlink">
    <w:name w:val="FollowedHyperlink"/>
    <w:basedOn w:val="DefaultParagraphFont"/>
    <w:uiPriority w:val="99"/>
    <w:semiHidden/>
    <w:unhideWhenUsed/>
    <w:rsid w:val="009044C9"/>
    <w:rPr>
      <w:color w:val="954F72" w:themeColor="followedHyperlink"/>
      <w:u w:val="single"/>
    </w:rPr>
  </w:style>
  <w:style w:type="character" w:customStyle="1" w:styleId="ListParagraphChar">
    <w:name w:val="List Paragraph Char"/>
    <w:link w:val="ListParagraph"/>
    <w:uiPriority w:val="34"/>
    <w:rsid w:val="009044C9"/>
  </w:style>
  <w:style w:type="paragraph" w:styleId="BalloonText">
    <w:name w:val="Balloon Text"/>
    <w:basedOn w:val="Normal"/>
    <w:link w:val="BalloonTextChar"/>
    <w:uiPriority w:val="99"/>
    <w:semiHidden/>
    <w:unhideWhenUsed/>
    <w:rsid w:val="009044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4C9"/>
    <w:rPr>
      <w:rFonts w:ascii="Segoe UI" w:hAnsi="Segoe UI" w:cs="Segoe UI"/>
      <w:sz w:val="18"/>
      <w:szCs w:val="18"/>
    </w:rPr>
  </w:style>
  <w:style w:type="character" w:styleId="UnresolvedMention">
    <w:name w:val="Unresolved Mention"/>
    <w:basedOn w:val="DefaultParagraphFont"/>
    <w:uiPriority w:val="99"/>
    <w:unhideWhenUsed/>
    <w:rsid w:val="009044C9"/>
    <w:rPr>
      <w:color w:val="605E5C"/>
      <w:shd w:val="clear" w:color="auto" w:fill="E1DFDD"/>
    </w:rPr>
  </w:style>
  <w:style w:type="character" w:styleId="Mention">
    <w:name w:val="Mention"/>
    <w:basedOn w:val="DefaultParagraphFont"/>
    <w:uiPriority w:val="99"/>
    <w:unhideWhenUsed/>
    <w:rsid w:val="009044C9"/>
    <w:rPr>
      <w:color w:val="2B579A"/>
      <w:shd w:val="clear" w:color="auto" w:fill="E1DFDD"/>
    </w:rPr>
  </w:style>
  <w:style w:type="paragraph" w:customStyle="1" w:styleId="paragraph">
    <w:name w:val="paragraph"/>
    <w:basedOn w:val="Normal"/>
    <w:rsid w:val="009044C9"/>
    <w:pPr>
      <w:spacing w:before="100" w:beforeAutospacing="1" w:after="100" w:afterAutospacing="1" w:line="240" w:lineRule="auto"/>
    </w:pPr>
    <w:rPr>
      <w:rFonts w:ascii="Times New Roman" w:eastAsia="Times New Roman" w:hAnsi="Times New Roman" w:cs="Times New Roman"/>
      <w:szCs w:val="24"/>
      <w:lang w:eastAsia="zh-CN"/>
    </w:rPr>
  </w:style>
  <w:style w:type="character" w:customStyle="1" w:styleId="normaltextrun">
    <w:name w:val="normaltextrun"/>
    <w:basedOn w:val="DefaultParagraphFont"/>
    <w:rsid w:val="009044C9"/>
  </w:style>
  <w:style w:type="character" w:customStyle="1" w:styleId="tabchar">
    <w:name w:val="tabchar"/>
    <w:basedOn w:val="DefaultParagraphFont"/>
    <w:rsid w:val="009044C9"/>
  </w:style>
  <w:style w:type="character" w:customStyle="1" w:styleId="eop">
    <w:name w:val="eop"/>
    <w:basedOn w:val="DefaultParagraphFont"/>
    <w:rsid w:val="009044C9"/>
  </w:style>
  <w:style w:type="paragraph" w:styleId="NormalWeb">
    <w:name w:val="Normal (Web)"/>
    <w:basedOn w:val="Normal"/>
    <w:uiPriority w:val="99"/>
    <w:unhideWhenUsed/>
    <w:rsid w:val="009044C9"/>
    <w:pPr>
      <w:spacing w:before="100" w:beforeAutospacing="1" w:after="100" w:afterAutospacing="1" w:line="240" w:lineRule="auto"/>
    </w:pPr>
    <w:rPr>
      <w:rFonts w:ascii="Times New Roman" w:eastAsia="Times New Roman" w:hAnsi="Times New Roman" w:cs="Times New Roman"/>
      <w:szCs w:val="24"/>
      <w:lang w:eastAsia="zh-CN"/>
    </w:rPr>
  </w:style>
  <w:style w:type="paragraph" w:customStyle="1" w:styleId="Pa2">
    <w:name w:val="Pa2"/>
    <w:basedOn w:val="Default"/>
    <w:next w:val="Default"/>
    <w:uiPriority w:val="99"/>
    <w:rsid w:val="009044C9"/>
    <w:pPr>
      <w:spacing w:line="221" w:lineRule="atLeast"/>
    </w:pPr>
    <w:rPr>
      <w:rFonts w:ascii="Khula Semibold" w:eastAsiaTheme="minorEastAsia" w:hAnsi="Khula Semibold" w:cstheme="minorBidi"/>
      <w:color w:val="auto"/>
      <w:lang w:eastAsia="zh-CN"/>
    </w:rPr>
  </w:style>
  <w:style w:type="paragraph" w:customStyle="1" w:styleId="DefinitionLev1">
    <w:name w:val="Definition Lev 1"/>
    <w:aliases w:val="D1"/>
    <w:basedOn w:val="Normal"/>
    <w:rsid w:val="00E23F0A"/>
    <w:pPr>
      <w:numPr>
        <w:numId w:val="45"/>
      </w:numPr>
      <w:autoSpaceDE w:val="0"/>
      <w:autoSpaceDN w:val="0"/>
      <w:adjustRightInd w:val="0"/>
      <w:spacing w:before="240" w:after="0" w:line="240" w:lineRule="auto"/>
      <w:jc w:val="both"/>
    </w:pPr>
    <w:rPr>
      <w:rFonts w:ascii="Times New Roman" w:eastAsia="MS Mincho" w:hAnsi="Times New Roman" w:cs="Times New Roman"/>
      <w:szCs w:val="24"/>
      <w:lang w:val="en-GB"/>
    </w:rPr>
  </w:style>
  <w:style w:type="paragraph" w:customStyle="1" w:styleId="DefinitionLev2">
    <w:name w:val="Definition Lev 2"/>
    <w:aliases w:val="D2"/>
    <w:basedOn w:val="Normal"/>
    <w:rsid w:val="005B50C6"/>
    <w:pPr>
      <w:numPr>
        <w:ilvl w:val="1"/>
        <w:numId w:val="45"/>
      </w:numPr>
      <w:autoSpaceDE w:val="0"/>
      <w:autoSpaceDN w:val="0"/>
      <w:adjustRightInd w:val="0"/>
      <w:spacing w:before="240" w:after="0" w:line="240" w:lineRule="auto"/>
      <w:jc w:val="both"/>
    </w:pPr>
    <w:rPr>
      <w:rFonts w:ascii="Times New Roman" w:eastAsia="MS Mincho" w:hAnsi="Times New Roman" w:cs="Times New Roman"/>
      <w:szCs w:val="24"/>
      <w:lang w:val="en-GB"/>
    </w:rPr>
  </w:style>
  <w:style w:type="paragraph" w:customStyle="1" w:styleId="DefinitionLev3">
    <w:name w:val="Definition Lev 3"/>
    <w:aliases w:val="D3"/>
    <w:basedOn w:val="Normal"/>
    <w:rsid w:val="005B50C6"/>
    <w:pPr>
      <w:numPr>
        <w:ilvl w:val="2"/>
        <w:numId w:val="45"/>
      </w:numPr>
      <w:autoSpaceDE w:val="0"/>
      <w:autoSpaceDN w:val="0"/>
      <w:adjustRightInd w:val="0"/>
      <w:spacing w:before="240" w:after="0" w:line="240" w:lineRule="auto"/>
      <w:jc w:val="both"/>
    </w:pPr>
    <w:rPr>
      <w:rFonts w:ascii="Times New Roman" w:eastAsia="MS Mincho" w:hAnsi="Times New Roman" w:cs="Times New Roman"/>
      <w:szCs w:val="24"/>
      <w:lang w:val="en-GB"/>
    </w:rPr>
  </w:style>
  <w:style w:type="paragraph" w:customStyle="1" w:styleId="DefinitionLev4">
    <w:name w:val="Definition Lev 4"/>
    <w:aliases w:val="D4"/>
    <w:basedOn w:val="Normal"/>
    <w:rsid w:val="005B50C6"/>
    <w:pPr>
      <w:numPr>
        <w:ilvl w:val="3"/>
        <w:numId w:val="45"/>
      </w:numPr>
      <w:autoSpaceDE w:val="0"/>
      <w:autoSpaceDN w:val="0"/>
      <w:adjustRightInd w:val="0"/>
      <w:spacing w:before="240" w:after="0" w:line="240" w:lineRule="auto"/>
      <w:jc w:val="both"/>
    </w:pPr>
    <w:rPr>
      <w:rFonts w:ascii="Times New Roman" w:eastAsia="MS Mincho" w:hAnsi="Times New Roman" w:cs="Times New Roman"/>
      <w:szCs w:val="24"/>
      <w:lang w:val="en-GB"/>
    </w:rPr>
  </w:style>
  <w:style w:type="paragraph" w:customStyle="1" w:styleId="DefinitionLev5">
    <w:name w:val="Definition Lev 5"/>
    <w:aliases w:val="D5"/>
    <w:basedOn w:val="Normal"/>
    <w:rsid w:val="005B50C6"/>
    <w:pPr>
      <w:numPr>
        <w:ilvl w:val="4"/>
        <w:numId w:val="45"/>
      </w:numPr>
      <w:autoSpaceDE w:val="0"/>
      <w:autoSpaceDN w:val="0"/>
      <w:adjustRightInd w:val="0"/>
      <w:spacing w:before="240" w:after="0" w:line="240" w:lineRule="auto"/>
      <w:jc w:val="both"/>
    </w:pPr>
    <w:rPr>
      <w:rFonts w:ascii="Times New Roman" w:eastAsia="MS Mincho" w:hAnsi="Times New Roman" w:cs="Times New Roman"/>
      <w:szCs w:val="24"/>
      <w:lang w:val="en-GB"/>
    </w:rPr>
  </w:style>
  <w:style w:type="paragraph" w:customStyle="1" w:styleId="DefinitionLev6">
    <w:name w:val="Definition Lev 6"/>
    <w:aliases w:val="D6"/>
    <w:basedOn w:val="Normal"/>
    <w:rsid w:val="005B50C6"/>
    <w:pPr>
      <w:numPr>
        <w:ilvl w:val="5"/>
        <w:numId w:val="45"/>
      </w:numPr>
      <w:autoSpaceDE w:val="0"/>
      <w:autoSpaceDN w:val="0"/>
      <w:adjustRightInd w:val="0"/>
      <w:spacing w:before="240" w:after="0" w:line="240" w:lineRule="auto"/>
      <w:jc w:val="both"/>
    </w:pPr>
    <w:rPr>
      <w:rFonts w:ascii="Times New Roman" w:eastAsia="MS Mincho" w:hAnsi="Times New Roman" w:cs="Times New Roman"/>
      <w:szCs w:val="24"/>
      <w:lang w:val="en-GB"/>
    </w:rPr>
  </w:style>
  <w:style w:type="character" w:customStyle="1" w:styleId="scxw107762745">
    <w:name w:val="scxw107762745"/>
    <w:basedOn w:val="DefaultParagraphFont"/>
    <w:rsid w:val="00385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7169866">
      <w:bodyDiv w:val="1"/>
      <w:marLeft w:val="0"/>
      <w:marRight w:val="0"/>
      <w:marTop w:val="0"/>
      <w:marBottom w:val="0"/>
      <w:divBdr>
        <w:top w:val="none" w:sz="0" w:space="0" w:color="auto"/>
        <w:left w:val="none" w:sz="0" w:space="0" w:color="auto"/>
        <w:bottom w:val="none" w:sz="0" w:space="0" w:color="auto"/>
        <w:right w:val="none" w:sz="0" w:space="0" w:color="auto"/>
      </w:divBdr>
    </w:div>
    <w:div w:id="537355707">
      <w:bodyDiv w:val="1"/>
      <w:marLeft w:val="0"/>
      <w:marRight w:val="0"/>
      <w:marTop w:val="0"/>
      <w:marBottom w:val="0"/>
      <w:divBdr>
        <w:top w:val="none" w:sz="0" w:space="0" w:color="auto"/>
        <w:left w:val="none" w:sz="0" w:space="0" w:color="auto"/>
        <w:bottom w:val="none" w:sz="0" w:space="0" w:color="auto"/>
        <w:right w:val="none" w:sz="0" w:space="0" w:color="auto"/>
      </w:divBdr>
      <w:divsChild>
        <w:div w:id="285158695">
          <w:marLeft w:val="0"/>
          <w:marRight w:val="0"/>
          <w:marTop w:val="0"/>
          <w:marBottom w:val="0"/>
          <w:divBdr>
            <w:top w:val="none" w:sz="0" w:space="0" w:color="auto"/>
            <w:left w:val="none" w:sz="0" w:space="0" w:color="auto"/>
            <w:bottom w:val="none" w:sz="0" w:space="0" w:color="auto"/>
            <w:right w:val="none" w:sz="0" w:space="0" w:color="auto"/>
          </w:divBdr>
        </w:div>
        <w:div w:id="440609125">
          <w:marLeft w:val="0"/>
          <w:marRight w:val="0"/>
          <w:marTop w:val="0"/>
          <w:marBottom w:val="0"/>
          <w:divBdr>
            <w:top w:val="none" w:sz="0" w:space="0" w:color="auto"/>
            <w:left w:val="none" w:sz="0" w:space="0" w:color="auto"/>
            <w:bottom w:val="none" w:sz="0" w:space="0" w:color="auto"/>
            <w:right w:val="none" w:sz="0" w:space="0" w:color="auto"/>
          </w:divBdr>
        </w:div>
        <w:div w:id="1226449052">
          <w:marLeft w:val="0"/>
          <w:marRight w:val="0"/>
          <w:marTop w:val="0"/>
          <w:marBottom w:val="0"/>
          <w:divBdr>
            <w:top w:val="none" w:sz="0" w:space="0" w:color="auto"/>
            <w:left w:val="none" w:sz="0" w:space="0" w:color="auto"/>
            <w:bottom w:val="none" w:sz="0" w:space="0" w:color="auto"/>
            <w:right w:val="none" w:sz="0" w:space="0" w:color="auto"/>
          </w:divBdr>
        </w:div>
      </w:divsChild>
    </w:div>
    <w:div w:id="978340390">
      <w:bodyDiv w:val="1"/>
      <w:marLeft w:val="0"/>
      <w:marRight w:val="0"/>
      <w:marTop w:val="0"/>
      <w:marBottom w:val="0"/>
      <w:divBdr>
        <w:top w:val="none" w:sz="0" w:space="0" w:color="auto"/>
        <w:left w:val="none" w:sz="0" w:space="0" w:color="auto"/>
        <w:bottom w:val="none" w:sz="0" w:space="0" w:color="auto"/>
        <w:right w:val="none" w:sz="0" w:space="0" w:color="auto"/>
      </w:divBdr>
    </w:div>
    <w:div w:id="1129976875">
      <w:bodyDiv w:val="1"/>
      <w:marLeft w:val="0"/>
      <w:marRight w:val="0"/>
      <w:marTop w:val="0"/>
      <w:marBottom w:val="0"/>
      <w:divBdr>
        <w:top w:val="none" w:sz="0" w:space="0" w:color="auto"/>
        <w:left w:val="none" w:sz="0" w:space="0" w:color="auto"/>
        <w:bottom w:val="none" w:sz="0" w:space="0" w:color="auto"/>
        <w:right w:val="none" w:sz="0" w:space="0" w:color="auto"/>
      </w:divBdr>
    </w:div>
    <w:div w:id="1133642535">
      <w:bodyDiv w:val="1"/>
      <w:marLeft w:val="0"/>
      <w:marRight w:val="0"/>
      <w:marTop w:val="0"/>
      <w:marBottom w:val="0"/>
      <w:divBdr>
        <w:top w:val="none" w:sz="0" w:space="0" w:color="auto"/>
        <w:left w:val="none" w:sz="0" w:space="0" w:color="auto"/>
        <w:bottom w:val="none" w:sz="0" w:space="0" w:color="auto"/>
        <w:right w:val="none" w:sz="0" w:space="0" w:color="auto"/>
      </w:divBdr>
      <w:divsChild>
        <w:div w:id="238907135">
          <w:marLeft w:val="0"/>
          <w:marRight w:val="0"/>
          <w:marTop w:val="0"/>
          <w:marBottom w:val="0"/>
          <w:divBdr>
            <w:top w:val="none" w:sz="0" w:space="0" w:color="auto"/>
            <w:left w:val="none" w:sz="0" w:space="0" w:color="auto"/>
            <w:bottom w:val="none" w:sz="0" w:space="0" w:color="auto"/>
            <w:right w:val="none" w:sz="0" w:space="0" w:color="auto"/>
          </w:divBdr>
        </w:div>
        <w:div w:id="776680089">
          <w:marLeft w:val="0"/>
          <w:marRight w:val="0"/>
          <w:marTop w:val="0"/>
          <w:marBottom w:val="0"/>
          <w:divBdr>
            <w:top w:val="none" w:sz="0" w:space="0" w:color="auto"/>
            <w:left w:val="none" w:sz="0" w:space="0" w:color="auto"/>
            <w:bottom w:val="none" w:sz="0" w:space="0" w:color="auto"/>
            <w:right w:val="none" w:sz="0" w:space="0" w:color="auto"/>
          </w:divBdr>
        </w:div>
        <w:div w:id="816799129">
          <w:marLeft w:val="0"/>
          <w:marRight w:val="0"/>
          <w:marTop w:val="0"/>
          <w:marBottom w:val="0"/>
          <w:divBdr>
            <w:top w:val="none" w:sz="0" w:space="0" w:color="auto"/>
            <w:left w:val="none" w:sz="0" w:space="0" w:color="auto"/>
            <w:bottom w:val="none" w:sz="0" w:space="0" w:color="auto"/>
            <w:right w:val="none" w:sz="0" w:space="0" w:color="auto"/>
          </w:divBdr>
        </w:div>
        <w:div w:id="915284390">
          <w:marLeft w:val="0"/>
          <w:marRight w:val="0"/>
          <w:marTop w:val="0"/>
          <w:marBottom w:val="0"/>
          <w:divBdr>
            <w:top w:val="none" w:sz="0" w:space="0" w:color="auto"/>
            <w:left w:val="none" w:sz="0" w:space="0" w:color="auto"/>
            <w:bottom w:val="none" w:sz="0" w:space="0" w:color="auto"/>
            <w:right w:val="none" w:sz="0" w:space="0" w:color="auto"/>
          </w:divBdr>
        </w:div>
        <w:div w:id="1002243087">
          <w:marLeft w:val="0"/>
          <w:marRight w:val="0"/>
          <w:marTop w:val="0"/>
          <w:marBottom w:val="0"/>
          <w:divBdr>
            <w:top w:val="none" w:sz="0" w:space="0" w:color="auto"/>
            <w:left w:val="none" w:sz="0" w:space="0" w:color="auto"/>
            <w:bottom w:val="none" w:sz="0" w:space="0" w:color="auto"/>
            <w:right w:val="none" w:sz="0" w:space="0" w:color="auto"/>
          </w:divBdr>
        </w:div>
        <w:div w:id="1032222578">
          <w:marLeft w:val="0"/>
          <w:marRight w:val="0"/>
          <w:marTop w:val="0"/>
          <w:marBottom w:val="0"/>
          <w:divBdr>
            <w:top w:val="none" w:sz="0" w:space="0" w:color="auto"/>
            <w:left w:val="none" w:sz="0" w:space="0" w:color="auto"/>
            <w:bottom w:val="none" w:sz="0" w:space="0" w:color="auto"/>
            <w:right w:val="none" w:sz="0" w:space="0" w:color="auto"/>
          </w:divBdr>
        </w:div>
        <w:div w:id="1107430956">
          <w:marLeft w:val="0"/>
          <w:marRight w:val="0"/>
          <w:marTop w:val="0"/>
          <w:marBottom w:val="0"/>
          <w:divBdr>
            <w:top w:val="none" w:sz="0" w:space="0" w:color="auto"/>
            <w:left w:val="none" w:sz="0" w:space="0" w:color="auto"/>
            <w:bottom w:val="none" w:sz="0" w:space="0" w:color="auto"/>
            <w:right w:val="none" w:sz="0" w:space="0" w:color="auto"/>
          </w:divBdr>
        </w:div>
        <w:div w:id="1133864755">
          <w:marLeft w:val="0"/>
          <w:marRight w:val="0"/>
          <w:marTop w:val="0"/>
          <w:marBottom w:val="0"/>
          <w:divBdr>
            <w:top w:val="none" w:sz="0" w:space="0" w:color="auto"/>
            <w:left w:val="none" w:sz="0" w:space="0" w:color="auto"/>
            <w:bottom w:val="none" w:sz="0" w:space="0" w:color="auto"/>
            <w:right w:val="none" w:sz="0" w:space="0" w:color="auto"/>
          </w:divBdr>
        </w:div>
        <w:div w:id="1242720588">
          <w:marLeft w:val="0"/>
          <w:marRight w:val="0"/>
          <w:marTop w:val="0"/>
          <w:marBottom w:val="0"/>
          <w:divBdr>
            <w:top w:val="none" w:sz="0" w:space="0" w:color="auto"/>
            <w:left w:val="none" w:sz="0" w:space="0" w:color="auto"/>
            <w:bottom w:val="none" w:sz="0" w:space="0" w:color="auto"/>
            <w:right w:val="none" w:sz="0" w:space="0" w:color="auto"/>
          </w:divBdr>
        </w:div>
        <w:div w:id="1698382557">
          <w:marLeft w:val="0"/>
          <w:marRight w:val="0"/>
          <w:marTop w:val="0"/>
          <w:marBottom w:val="0"/>
          <w:divBdr>
            <w:top w:val="none" w:sz="0" w:space="0" w:color="auto"/>
            <w:left w:val="none" w:sz="0" w:space="0" w:color="auto"/>
            <w:bottom w:val="none" w:sz="0" w:space="0" w:color="auto"/>
            <w:right w:val="none" w:sz="0" w:space="0" w:color="auto"/>
          </w:divBdr>
        </w:div>
        <w:div w:id="2003702026">
          <w:marLeft w:val="0"/>
          <w:marRight w:val="0"/>
          <w:marTop w:val="0"/>
          <w:marBottom w:val="0"/>
          <w:divBdr>
            <w:top w:val="none" w:sz="0" w:space="0" w:color="auto"/>
            <w:left w:val="none" w:sz="0" w:space="0" w:color="auto"/>
            <w:bottom w:val="none" w:sz="0" w:space="0" w:color="auto"/>
            <w:right w:val="none" w:sz="0" w:space="0" w:color="auto"/>
          </w:divBdr>
        </w:div>
      </w:divsChild>
    </w:div>
    <w:div w:id="198823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footnotes.xml.rels><?xml version="1.0" encoding="UTF-8" standalone="yes"?>
<Relationships xmlns="http://schemas.openxmlformats.org/package/2006/relationships"><Relationship Id="rId1" Type="http://schemas.openxmlformats.org/officeDocument/2006/relationships/hyperlink" Target="https://www.afdb.org/fileadmin/uploads/afdb/Documents/Procurement/Project-related-Procurement/SBD-_Procurement_of_Works_-_September_2010_-_Revised_-February_2018.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7FE939B909F34F8D89B36BE5D2DD1A" ma:contentTypeVersion="14" ma:contentTypeDescription="Create a new document." ma:contentTypeScope="" ma:versionID="410b27db6abb27ba8047bc295bde0657">
  <xsd:schema xmlns:xsd="http://www.w3.org/2001/XMLSchema" xmlns:xs="http://www.w3.org/2001/XMLSchema" xmlns:p="http://schemas.microsoft.com/office/2006/metadata/properties" xmlns:ns2="fa747068-9291-4cb6-80ba-56ab6cc50424" xmlns:ns3="8c66610d-0d8a-492e-9fd3-9135c72daf58" xmlns:ns4="a1df9832-fa29-4d0b-8301-c5ccf72ca850" targetNamespace="http://schemas.microsoft.com/office/2006/metadata/properties" ma:root="true" ma:fieldsID="2fda10b2752613965e22fd9502897d2c" ns2:_="" ns3:_="" ns4:_="">
    <xsd:import namespace="fa747068-9291-4cb6-80ba-56ab6cc50424"/>
    <xsd:import namespace="8c66610d-0d8a-492e-9fd3-9135c72daf58"/>
    <xsd:import namespace="a1df9832-fa29-4d0b-8301-c5ccf72ca85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747068-9291-4cb6-80ba-56ab6cc504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8ca830c-a034-4168-b956-d7763e68b61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66610d-0d8a-492e-9fd3-9135c72daf5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df9832-fa29-4d0b-8301-c5ccf72ca85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5258ad5-a190-428e-8002-3443bf71139e}" ma:internalName="TaxCatchAll" ma:showField="CatchAllData" ma:web="8c66610d-0d8a-492e-9fd3-9135c72daf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747068-9291-4cb6-80ba-56ab6cc50424">
      <Terms xmlns="http://schemas.microsoft.com/office/infopath/2007/PartnerControls"/>
    </lcf76f155ced4ddcb4097134ff3c332f>
    <TaxCatchAll xmlns="a1df9832-fa29-4d0b-8301-c5ccf72ca85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E7B773-94C5-4F09-879C-8B55AF3C21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747068-9291-4cb6-80ba-56ab6cc50424"/>
    <ds:schemaRef ds:uri="8c66610d-0d8a-492e-9fd3-9135c72daf58"/>
    <ds:schemaRef ds:uri="a1df9832-fa29-4d0b-8301-c5ccf72ca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AAE169-17DE-420A-BB6B-EBFC3CDAAF9F}">
  <ds:schemaRefs>
    <ds:schemaRef ds:uri="http://schemas.openxmlformats.org/officeDocument/2006/bibliography"/>
  </ds:schemaRefs>
</ds:datastoreItem>
</file>

<file path=customXml/itemProps3.xml><?xml version="1.0" encoding="utf-8"?>
<ds:datastoreItem xmlns:ds="http://schemas.openxmlformats.org/officeDocument/2006/customXml" ds:itemID="{A4D0E8E1-9A0F-4DFC-8A66-9822B20A7018}">
  <ds:schemaRefs>
    <ds:schemaRef ds:uri="http://schemas.microsoft.com/office/2006/metadata/properties"/>
    <ds:schemaRef ds:uri="http://schemas.microsoft.com/office/infopath/2007/PartnerControls"/>
    <ds:schemaRef ds:uri="fa747068-9291-4cb6-80ba-56ab6cc50424"/>
    <ds:schemaRef ds:uri="a1df9832-fa29-4d0b-8301-c5ccf72ca850"/>
  </ds:schemaRefs>
</ds:datastoreItem>
</file>

<file path=customXml/itemProps4.xml><?xml version="1.0" encoding="utf-8"?>
<ds:datastoreItem xmlns:ds="http://schemas.openxmlformats.org/officeDocument/2006/customXml" ds:itemID="{45867F95-6997-40C1-9A88-8220892FCF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53</Pages>
  <Words>12683</Words>
  <Characters>75231</Characters>
  <Application>Microsoft Office Word</Application>
  <DocSecurity>0</DocSecurity>
  <Lines>1994</Lines>
  <Paragraphs>837</Paragraphs>
  <ScaleCrop>false</ScaleCrop>
  <Company/>
  <LinksUpToDate>false</LinksUpToDate>
  <CharactersWithSpaces>87578</CharactersWithSpaces>
  <SharedDoc>false</SharedDoc>
  <HLinks>
    <vt:vector size="210" baseType="variant">
      <vt:variant>
        <vt:i4>1179711</vt:i4>
      </vt:variant>
      <vt:variant>
        <vt:i4>200</vt:i4>
      </vt:variant>
      <vt:variant>
        <vt:i4>0</vt:i4>
      </vt:variant>
      <vt:variant>
        <vt:i4>5</vt:i4>
      </vt:variant>
      <vt:variant>
        <vt:lpwstr/>
      </vt:variant>
      <vt:variant>
        <vt:lpwstr>_Toc141193638</vt:lpwstr>
      </vt:variant>
      <vt:variant>
        <vt:i4>1179711</vt:i4>
      </vt:variant>
      <vt:variant>
        <vt:i4>194</vt:i4>
      </vt:variant>
      <vt:variant>
        <vt:i4>0</vt:i4>
      </vt:variant>
      <vt:variant>
        <vt:i4>5</vt:i4>
      </vt:variant>
      <vt:variant>
        <vt:lpwstr/>
      </vt:variant>
      <vt:variant>
        <vt:lpwstr>_Toc141193637</vt:lpwstr>
      </vt:variant>
      <vt:variant>
        <vt:i4>1179711</vt:i4>
      </vt:variant>
      <vt:variant>
        <vt:i4>188</vt:i4>
      </vt:variant>
      <vt:variant>
        <vt:i4>0</vt:i4>
      </vt:variant>
      <vt:variant>
        <vt:i4>5</vt:i4>
      </vt:variant>
      <vt:variant>
        <vt:lpwstr/>
      </vt:variant>
      <vt:variant>
        <vt:lpwstr>_Toc141193636</vt:lpwstr>
      </vt:variant>
      <vt:variant>
        <vt:i4>1179711</vt:i4>
      </vt:variant>
      <vt:variant>
        <vt:i4>182</vt:i4>
      </vt:variant>
      <vt:variant>
        <vt:i4>0</vt:i4>
      </vt:variant>
      <vt:variant>
        <vt:i4>5</vt:i4>
      </vt:variant>
      <vt:variant>
        <vt:lpwstr/>
      </vt:variant>
      <vt:variant>
        <vt:lpwstr>_Toc141193635</vt:lpwstr>
      </vt:variant>
      <vt:variant>
        <vt:i4>1179711</vt:i4>
      </vt:variant>
      <vt:variant>
        <vt:i4>176</vt:i4>
      </vt:variant>
      <vt:variant>
        <vt:i4>0</vt:i4>
      </vt:variant>
      <vt:variant>
        <vt:i4>5</vt:i4>
      </vt:variant>
      <vt:variant>
        <vt:lpwstr/>
      </vt:variant>
      <vt:variant>
        <vt:lpwstr>_Toc141193634</vt:lpwstr>
      </vt:variant>
      <vt:variant>
        <vt:i4>1179711</vt:i4>
      </vt:variant>
      <vt:variant>
        <vt:i4>170</vt:i4>
      </vt:variant>
      <vt:variant>
        <vt:i4>0</vt:i4>
      </vt:variant>
      <vt:variant>
        <vt:i4>5</vt:i4>
      </vt:variant>
      <vt:variant>
        <vt:lpwstr/>
      </vt:variant>
      <vt:variant>
        <vt:lpwstr>_Toc141193633</vt:lpwstr>
      </vt:variant>
      <vt:variant>
        <vt:i4>1179711</vt:i4>
      </vt:variant>
      <vt:variant>
        <vt:i4>164</vt:i4>
      </vt:variant>
      <vt:variant>
        <vt:i4>0</vt:i4>
      </vt:variant>
      <vt:variant>
        <vt:i4>5</vt:i4>
      </vt:variant>
      <vt:variant>
        <vt:lpwstr/>
      </vt:variant>
      <vt:variant>
        <vt:lpwstr>_Toc141193632</vt:lpwstr>
      </vt:variant>
      <vt:variant>
        <vt:i4>1179711</vt:i4>
      </vt:variant>
      <vt:variant>
        <vt:i4>158</vt:i4>
      </vt:variant>
      <vt:variant>
        <vt:i4>0</vt:i4>
      </vt:variant>
      <vt:variant>
        <vt:i4>5</vt:i4>
      </vt:variant>
      <vt:variant>
        <vt:lpwstr/>
      </vt:variant>
      <vt:variant>
        <vt:lpwstr>_Toc141193631</vt:lpwstr>
      </vt:variant>
      <vt:variant>
        <vt:i4>1179711</vt:i4>
      </vt:variant>
      <vt:variant>
        <vt:i4>152</vt:i4>
      </vt:variant>
      <vt:variant>
        <vt:i4>0</vt:i4>
      </vt:variant>
      <vt:variant>
        <vt:i4>5</vt:i4>
      </vt:variant>
      <vt:variant>
        <vt:lpwstr/>
      </vt:variant>
      <vt:variant>
        <vt:lpwstr>_Toc141193630</vt:lpwstr>
      </vt:variant>
      <vt:variant>
        <vt:i4>1245247</vt:i4>
      </vt:variant>
      <vt:variant>
        <vt:i4>146</vt:i4>
      </vt:variant>
      <vt:variant>
        <vt:i4>0</vt:i4>
      </vt:variant>
      <vt:variant>
        <vt:i4>5</vt:i4>
      </vt:variant>
      <vt:variant>
        <vt:lpwstr/>
      </vt:variant>
      <vt:variant>
        <vt:lpwstr>_Toc141193629</vt:lpwstr>
      </vt:variant>
      <vt:variant>
        <vt:i4>1245247</vt:i4>
      </vt:variant>
      <vt:variant>
        <vt:i4>140</vt:i4>
      </vt:variant>
      <vt:variant>
        <vt:i4>0</vt:i4>
      </vt:variant>
      <vt:variant>
        <vt:i4>5</vt:i4>
      </vt:variant>
      <vt:variant>
        <vt:lpwstr/>
      </vt:variant>
      <vt:variant>
        <vt:lpwstr>_Toc141193628</vt:lpwstr>
      </vt:variant>
      <vt:variant>
        <vt:i4>1245247</vt:i4>
      </vt:variant>
      <vt:variant>
        <vt:i4>134</vt:i4>
      </vt:variant>
      <vt:variant>
        <vt:i4>0</vt:i4>
      </vt:variant>
      <vt:variant>
        <vt:i4>5</vt:i4>
      </vt:variant>
      <vt:variant>
        <vt:lpwstr/>
      </vt:variant>
      <vt:variant>
        <vt:lpwstr>_Toc141193627</vt:lpwstr>
      </vt:variant>
      <vt:variant>
        <vt:i4>1245247</vt:i4>
      </vt:variant>
      <vt:variant>
        <vt:i4>128</vt:i4>
      </vt:variant>
      <vt:variant>
        <vt:i4>0</vt:i4>
      </vt:variant>
      <vt:variant>
        <vt:i4>5</vt:i4>
      </vt:variant>
      <vt:variant>
        <vt:lpwstr/>
      </vt:variant>
      <vt:variant>
        <vt:lpwstr>_Toc141193626</vt:lpwstr>
      </vt:variant>
      <vt:variant>
        <vt:i4>1245247</vt:i4>
      </vt:variant>
      <vt:variant>
        <vt:i4>122</vt:i4>
      </vt:variant>
      <vt:variant>
        <vt:i4>0</vt:i4>
      </vt:variant>
      <vt:variant>
        <vt:i4>5</vt:i4>
      </vt:variant>
      <vt:variant>
        <vt:lpwstr/>
      </vt:variant>
      <vt:variant>
        <vt:lpwstr>_Toc141193625</vt:lpwstr>
      </vt:variant>
      <vt:variant>
        <vt:i4>1245247</vt:i4>
      </vt:variant>
      <vt:variant>
        <vt:i4>116</vt:i4>
      </vt:variant>
      <vt:variant>
        <vt:i4>0</vt:i4>
      </vt:variant>
      <vt:variant>
        <vt:i4>5</vt:i4>
      </vt:variant>
      <vt:variant>
        <vt:lpwstr/>
      </vt:variant>
      <vt:variant>
        <vt:lpwstr>_Toc141193624</vt:lpwstr>
      </vt:variant>
      <vt:variant>
        <vt:i4>1245247</vt:i4>
      </vt:variant>
      <vt:variant>
        <vt:i4>110</vt:i4>
      </vt:variant>
      <vt:variant>
        <vt:i4>0</vt:i4>
      </vt:variant>
      <vt:variant>
        <vt:i4>5</vt:i4>
      </vt:variant>
      <vt:variant>
        <vt:lpwstr/>
      </vt:variant>
      <vt:variant>
        <vt:lpwstr>_Toc141193623</vt:lpwstr>
      </vt:variant>
      <vt:variant>
        <vt:i4>1245247</vt:i4>
      </vt:variant>
      <vt:variant>
        <vt:i4>104</vt:i4>
      </vt:variant>
      <vt:variant>
        <vt:i4>0</vt:i4>
      </vt:variant>
      <vt:variant>
        <vt:i4>5</vt:i4>
      </vt:variant>
      <vt:variant>
        <vt:lpwstr/>
      </vt:variant>
      <vt:variant>
        <vt:lpwstr>_Toc141193622</vt:lpwstr>
      </vt:variant>
      <vt:variant>
        <vt:i4>1245247</vt:i4>
      </vt:variant>
      <vt:variant>
        <vt:i4>98</vt:i4>
      </vt:variant>
      <vt:variant>
        <vt:i4>0</vt:i4>
      </vt:variant>
      <vt:variant>
        <vt:i4>5</vt:i4>
      </vt:variant>
      <vt:variant>
        <vt:lpwstr/>
      </vt:variant>
      <vt:variant>
        <vt:lpwstr>_Toc141193621</vt:lpwstr>
      </vt:variant>
      <vt:variant>
        <vt:i4>1245247</vt:i4>
      </vt:variant>
      <vt:variant>
        <vt:i4>92</vt:i4>
      </vt:variant>
      <vt:variant>
        <vt:i4>0</vt:i4>
      </vt:variant>
      <vt:variant>
        <vt:i4>5</vt:i4>
      </vt:variant>
      <vt:variant>
        <vt:lpwstr/>
      </vt:variant>
      <vt:variant>
        <vt:lpwstr>_Toc141193620</vt:lpwstr>
      </vt:variant>
      <vt:variant>
        <vt:i4>1048639</vt:i4>
      </vt:variant>
      <vt:variant>
        <vt:i4>86</vt:i4>
      </vt:variant>
      <vt:variant>
        <vt:i4>0</vt:i4>
      </vt:variant>
      <vt:variant>
        <vt:i4>5</vt:i4>
      </vt:variant>
      <vt:variant>
        <vt:lpwstr/>
      </vt:variant>
      <vt:variant>
        <vt:lpwstr>_Toc141193619</vt:lpwstr>
      </vt:variant>
      <vt:variant>
        <vt:i4>1048639</vt:i4>
      </vt:variant>
      <vt:variant>
        <vt:i4>80</vt:i4>
      </vt:variant>
      <vt:variant>
        <vt:i4>0</vt:i4>
      </vt:variant>
      <vt:variant>
        <vt:i4>5</vt:i4>
      </vt:variant>
      <vt:variant>
        <vt:lpwstr/>
      </vt:variant>
      <vt:variant>
        <vt:lpwstr>_Toc141193618</vt:lpwstr>
      </vt:variant>
      <vt:variant>
        <vt:i4>1048639</vt:i4>
      </vt:variant>
      <vt:variant>
        <vt:i4>74</vt:i4>
      </vt:variant>
      <vt:variant>
        <vt:i4>0</vt:i4>
      </vt:variant>
      <vt:variant>
        <vt:i4>5</vt:i4>
      </vt:variant>
      <vt:variant>
        <vt:lpwstr/>
      </vt:variant>
      <vt:variant>
        <vt:lpwstr>_Toc141193617</vt:lpwstr>
      </vt:variant>
      <vt:variant>
        <vt:i4>1048639</vt:i4>
      </vt:variant>
      <vt:variant>
        <vt:i4>68</vt:i4>
      </vt:variant>
      <vt:variant>
        <vt:i4>0</vt:i4>
      </vt:variant>
      <vt:variant>
        <vt:i4>5</vt:i4>
      </vt:variant>
      <vt:variant>
        <vt:lpwstr/>
      </vt:variant>
      <vt:variant>
        <vt:lpwstr>_Toc141193616</vt:lpwstr>
      </vt:variant>
      <vt:variant>
        <vt:i4>1048639</vt:i4>
      </vt:variant>
      <vt:variant>
        <vt:i4>62</vt:i4>
      </vt:variant>
      <vt:variant>
        <vt:i4>0</vt:i4>
      </vt:variant>
      <vt:variant>
        <vt:i4>5</vt:i4>
      </vt:variant>
      <vt:variant>
        <vt:lpwstr/>
      </vt:variant>
      <vt:variant>
        <vt:lpwstr>_Toc141193615</vt:lpwstr>
      </vt:variant>
      <vt:variant>
        <vt:i4>1048639</vt:i4>
      </vt:variant>
      <vt:variant>
        <vt:i4>56</vt:i4>
      </vt:variant>
      <vt:variant>
        <vt:i4>0</vt:i4>
      </vt:variant>
      <vt:variant>
        <vt:i4>5</vt:i4>
      </vt:variant>
      <vt:variant>
        <vt:lpwstr/>
      </vt:variant>
      <vt:variant>
        <vt:lpwstr>_Toc141193614</vt:lpwstr>
      </vt:variant>
      <vt:variant>
        <vt:i4>1048639</vt:i4>
      </vt:variant>
      <vt:variant>
        <vt:i4>50</vt:i4>
      </vt:variant>
      <vt:variant>
        <vt:i4>0</vt:i4>
      </vt:variant>
      <vt:variant>
        <vt:i4>5</vt:i4>
      </vt:variant>
      <vt:variant>
        <vt:lpwstr/>
      </vt:variant>
      <vt:variant>
        <vt:lpwstr>_Toc141193613</vt:lpwstr>
      </vt:variant>
      <vt:variant>
        <vt:i4>1048639</vt:i4>
      </vt:variant>
      <vt:variant>
        <vt:i4>44</vt:i4>
      </vt:variant>
      <vt:variant>
        <vt:i4>0</vt:i4>
      </vt:variant>
      <vt:variant>
        <vt:i4>5</vt:i4>
      </vt:variant>
      <vt:variant>
        <vt:lpwstr/>
      </vt:variant>
      <vt:variant>
        <vt:lpwstr>_Toc141193612</vt:lpwstr>
      </vt:variant>
      <vt:variant>
        <vt:i4>1048639</vt:i4>
      </vt:variant>
      <vt:variant>
        <vt:i4>38</vt:i4>
      </vt:variant>
      <vt:variant>
        <vt:i4>0</vt:i4>
      </vt:variant>
      <vt:variant>
        <vt:i4>5</vt:i4>
      </vt:variant>
      <vt:variant>
        <vt:lpwstr/>
      </vt:variant>
      <vt:variant>
        <vt:lpwstr>_Toc141193611</vt:lpwstr>
      </vt:variant>
      <vt:variant>
        <vt:i4>1048639</vt:i4>
      </vt:variant>
      <vt:variant>
        <vt:i4>32</vt:i4>
      </vt:variant>
      <vt:variant>
        <vt:i4>0</vt:i4>
      </vt:variant>
      <vt:variant>
        <vt:i4>5</vt:i4>
      </vt:variant>
      <vt:variant>
        <vt:lpwstr/>
      </vt:variant>
      <vt:variant>
        <vt:lpwstr>_Toc141193610</vt:lpwstr>
      </vt:variant>
      <vt:variant>
        <vt:i4>1114175</vt:i4>
      </vt:variant>
      <vt:variant>
        <vt:i4>26</vt:i4>
      </vt:variant>
      <vt:variant>
        <vt:i4>0</vt:i4>
      </vt:variant>
      <vt:variant>
        <vt:i4>5</vt:i4>
      </vt:variant>
      <vt:variant>
        <vt:lpwstr/>
      </vt:variant>
      <vt:variant>
        <vt:lpwstr>_Toc141193609</vt:lpwstr>
      </vt:variant>
      <vt:variant>
        <vt:i4>1114175</vt:i4>
      </vt:variant>
      <vt:variant>
        <vt:i4>20</vt:i4>
      </vt:variant>
      <vt:variant>
        <vt:i4>0</vt:i4>
      </vt:variant>
      <vt:variant>
        <vt:i4>5</vt:i4>
      </vt:variant>
      <vt:variant>
        <vt:lpwstr/>
      </vt:variant>
      <vt:variant>
        <vt:lpwstr>_Toc141193608</vt:lpwstr>
      </vt:variant>
      <vt:variant>
        <vt:i4>1114175</vt:i4>
      </vt:variant>
      <vt:variant>
        <vt:i4>14</vt:i4>
      </vt:variant>
      <vt:variant>
        <vt:i4>0</vt:i4>
      </vt:variant>
      <vt:variant>
        <vt:i4>5</vt:i4>
      </vt:variant>
      <vt:variant>
        <vt:lpwstr/>
      </vt:variant>
      <vt:variant>
        <vt:lpwstr>_Toc141193607</vt:lpwstr>
      </vt:variant>
      <vt:variant>
        <vt:i4>1114175</vt:i4>
      </vt:variant>
      <vt:variant>
        <vt:i4>8</vt:i4>
      </vt:variant>
      <vt:variant>
        <vt:i4>0</vt:i4>
      </vt:variant>
      <vt:variant>
        <vt:i4>5</vt:i4>
      </vt:variant>
      <vt:variant>
        <vt:lpwstr/>
      </vt:variant>
      <vt:variant>
        <vt:lpwstr>_Toc141193606</vt:lpwstr>
      </vt:variant>
      <vt:variant>
        <vt:i4>1114175</vt:i4>
      </vt:variant>
      <vt:variant>
        <vt:i4>2</vt:i4>
      </vt:variant>
      <vt:variant>
        <vt:i4>0</vt:i4>
      </vt:variant>
      <vt:variant>
        <vt:i4>5</vt:i4>
      </vt:variant>
      <vt:variant>
        <vt:lpwstr/>
      </vt:variant>
      <vt:variant>
        <vt:lpwstr>_Toc141193605</vt:lpwstr>
      </vt:variant>
      <vt:variant>
        <vt:i4>5111814</vt:i4>
      </vt:variant>
      <vt:variant>
        <vt:i4>0</vt:i4>
      </vt:variant>
      <vt:variant>
        <vt:i4>0</vt:i4>
      </vt:variant>
      <vt:variant>
        <vt:i4>5</vt:i4>
      </vt:variant>
      <vt:variant>
        <vt:lpwstr>https://www.afdb.org/fileadmin/uploads/afdb/Documents/Procurement/Project-related-Procurement/SBD-_Procurement_of_Works_-_September_2010_-_Revised_-February_2018.doc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Sakhi Shah</dc:creator>
  <cp:keywords/>
  <dc:description/>
  <cp:lastModifiedBy>Alberto Rodriguez</cp:lastModifiedBy>
  <cp:revision>66</cp:revision>
  <cp:lastPrinted>2023-10-11T18:58:00Z</cp:lastPrinted>
  <dcterms:created xsi:type="dcterms:W3CDTF">2024-02-18T20:51:00Z</dcterms:created>
  <dcterms:modified xsi:type="dcterms:W3CDTF">2024-07-15T14:04:00Z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0x0101000D7FE939B909F34F8D89B36BE5D2DD1A</vt:lpwstr>
  </property>
  <property fmtid="{D5CDD505-2E9C-101B-9397-08002B2CF9AE}" pid="3" name="eda3356070224fe59cf39745c882f8c6">
    <vt:lpwstr>AF - Nigeria|fd2d7a00-ebd8-4443-85ab-3f781343f61e</vt:lpwstr>
  </property>
  <property fmtid="{D5CDD505-2E9C-101B-9397-08002B2CF9AE}" pid="4" name="n48685bf95bc4b8fa4aa6bfb34ecb222">
    <vt:lpwstr>Africa|ba386c92-2293-441f-a3f5-7ff045756ed8</vt:lpwstr>
  </property>
  <property fmtid="{D5CDD505-2E9C-101B-9397-08002B2CF9AE}" pid="5" name="e8144e7327f648c595f8fe404acef197">
    <vt:lpwstr>Draft|1196e416-c1e2-46e4-892a-39f21fb650b4</vt:lpwstr>
  </property>
  <property fmtid="{D5CDD505-2E9C-101B-9397-08002B2CF9AE}" pid="6" name="TaxCatchAll">
    <vt:lpwstr>5;#Africa|ba386c92-2293-441f-a3f5-7ff045756ed8;#4;#AF - Nigeria|fd2d7a00-ebd8-4443-85ab-3f781343f61e;#3;#Nigeria|0cfabc48-7a31-412a-95ae-864bcba96408;#2;#Restricted - Internal use only|16e0e62b-45fc-43f2-9316-8e87a381ed63;#1;#Draft|1196e416-c1e2-46e4-892a-39f21fb650b4</vt:lpwstr>
  </property>
  <property fmtid="{D5CDD505-2E9C-101B-9397-08002B2CF9AE}" pid="7" name="o811e3c0c0214fc6bb33522f4837a579">
    <vt:lpwstr>Restricted - Internal use only|16e0e62b-45fc-43f2-9316-8e87a381ed63</vt:lpwstr>
  </property>
  <property fmtid="{D5CDD505-2E9C-101B-9397-08002B2CF9AE}" pid="8" name="m2d3b84e453a41b493d2f8293d453bfc">
    <vt:lpwstr>Nigeria|0cfabc48-7a31-412a-95ae-864bcba96408</vt:lpwstr>
  </property>
  <property fmtid="{D5CDD505-2E9C-101B-9397-08002B2CF9AE}" pid="9" name="Technology">
    <vt:lpwstr/>
  </property>
  <property fmtid="{D5CDD505-2E9C-101B-9397-08002B2CF9AE}" pid="10" name="Countries Impacted">
    <vt:lpwstr>3;#Nigeria|0cfabc48-7a31-412a-95ae-864bcba96408</vt:lpwstr>
  </property>
  <property fmtid="{D5CDD505-2E9C-101B-9397-08002B2CF9AE}" pid="11" name="MediaServiceImageTags">
    <vt:lpwstr/>
  </property>
  <property fmtid="{D5CDD505-2E9C-101B-9397-08002B2CF9AE}" pid="12" name="Legal Designation">
    <vt:lpwstr>2;#Restricted - Internal use only|16e0e62b-45fc-43f2-9316-8e87a381ed63</vt:lpwstr>
  </property>
  <property fmtid="{D5CDD505-2E9C-101B-9397-08002B2CF9AE}" pid="13" name="Document Status">
    <vt:lpwstr>1;#Draft|1196e416-c1e2-46e4-892a-39f21fb650b4</vt:lpwstr>
  </property>
  <property fmtid="{D5CDD505-2E9C-101B-9397-08002B2CF9AE}" pid="14" name="Program">
    <vt:lpwstr>5;#Africa|ba386c92-2293-441f-a3f5-7ff045756ed8</vt:lpwstr>
  </property>
  <property fmtid="{D5CDD505-2E9C-101B-9397-08002B2CF9AE}" pid="15" name="m26e38606aa543cb981614fc6d49280d">
    <vt:lpwstr/>
  </property>
  <property fmtid="{D5CDD505-2E9C-101B-9397-08002B2CF9AE}" pid="16" name="Initiative">
    <vt:lpwstr>4;#AF - Nigeria|fd2d7a00-ebd8-4443-85ab-3f781343f61e</vt:lpwstr>
  </property>
  <property fmtid="{D5CDD505-2E9C-101B-9397-08002B2CF9AE}" pid="17" name="GrammarlyDocumentId">
    <vt:lpwstr>97868b8bab45ea090a4a0bda1b04c535caff008e6a13e9fabbd8a86896d1fc17</vt:lpwstr>
  </property>
</Properties>
</file>